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5D1ED" w14:textId="77777777" w:rsidR="00602FAF" w:rsidRDefault="00602FAF" w:rsidP="00602FAF">
      <w:pPr>
        <w:spacing w:after="160" w:line="259" w:lineRule="auto"/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70C336A1" w14:textId="77777777" w:rsidR="00602FAF" w:rsidRDefault="00602FAF" w:rsidP="00602FAF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 Вазирлар Маҳкамасининг</w:t>
      </w:r>
    </w:p>
    <w:p w14:paraId="0C13ADE9" w14:textId="77777777" w:rsidR="00602FAF" w:rsidRDefault="00602FAF" w:rsidP="00602FAF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қарори</w:t>
      </w:r>
    </w:p>
    <w:p w14:paraId="6A037B04" w14:textId="77777777" w:rsidR="00602FAF" w:rsidRDefault="00602FAF" w:rsidP="00602FAF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Қора металл парчалари ва чиқиндиларини темир йўл транспортида ташиш хавфсизлигини таъминлаш чора-тадбирлари тўғрисида</w:t>
      </w:r>
    </w:p>
    <w:p w14:paraId="22932B36" w14:textId="77777777" w:rsidR="00602FAF" w:rsidRDefault="00602FAF" w:rsidP="00602FAF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Қора</w:t>
      </w:r>
      <w:proofErr w:type="spellEnd"/>
      <w:r>
        <w:rPr>
          <w:rFonts w:eastAsia="Times New Roman"/>
          <w:color w:val="000000"/>
        </w:rPr>
        <w:t xml:space="preserve"> металлургия </w:t>
      </w:r>
      <w:proofErr w:type="spellStart"/>
      <w:r>
        <w:rPr>
          <w:rFonts w:eastAsia="Times New Roman"/>
          <w:color w:val="000000"/>
        </w:rPr>
        <w:t>саноатида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иккиламчи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хомашёдан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оқилона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қора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парчалари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чиқиндиларини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:</w:t>
      </w:r>
    </w:p>
    <w:p w14:paraId="02ED7988" w14:textId="77777777" w:rsidR="00602FAF" w:rsidRDefault="00602FAF" w:rsidP="00602FAF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Тоғ</w:t>
      </w:r>
      <w:proofErr w:type="spellEnd"/>
      <w:r>
        <w:rPr>
          <w:rFonts w:eastAsia="Times New Roman"/>
          <w:color w:val="000000"/>
        </w:rPr>
        <w:t xml:space="preserve">-кон </w:t>
      </w:r>
      <w:proofErr w:type="spellStart"/>
      <w:r>
        <w:rPr>
          <w:rFonts w:eastAsia="Times New Roman"/>
          <w:color w:val="000000"/>
        </w:rPr>
        <w:t>саноати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геология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,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>,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металлургия </w:t>
      </w:r>
      <w:proofErr w:type="spellStart"/>
      <w:r>
        <w:rPr>
          <w:rFonts w:eastAsia="Times New Roman"/>
          <w:color w:val="000000"/>
        </w:rPr>
        <w:t>комбинати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АЖнинг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қора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парчалари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чиқиндиларини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ҳарбийлаштирилган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нарядлари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розилик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берилсин</w:t>
      </w:r>
      <w:proofErr w:type="spellEnd"/>
      <w:r>
        <w:rPr>
          <w:rFonts w:eastAsia="Times New Roman"/>
          <w:color w:val="000000"/>
        </w:rPr>
        <w:t>.</w:t>
      </w:r>
    </w:p>
    <w:p w14:paraId="6B5C11BF" w14:textId="77777777" w:rsidR="00602FAF" w:rsidRDefault="00602FAF" w:rsidP="00602FAF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Маҳкамасининг</w:t>
      </w:r>
      <w:proofErr w:type="spellEnd"/>
      <w:r>
        <w:rPr>
          <w:rFonts w:eastAsia="Times New Roman"/>
          <w:color w:val="000000"/>
        </w:rPr>
        <w:t xml:space="preserve"> 2010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12 </w:t>
      </w:r>
      <w:proofErr w:type="spellStart"/>
      <w:r>
        <w:rPr>
          <w:rFonts w:eastAsia="Times New Roman"/>
          <w:color w:val="000000"/>
        </w:rPr>
        <w:t>августдаги</w:t>
      </w:r>
      <w:proofErr w:type="spellEnd"/>
      <w:r>
        <w:rPr>
          <w:rFonts w:eastAsia="Times New Roman"/>
          <w:color w:val="000000"/>
        </w:rPr>
        <w:t xml:space="preserve"> 177-сон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нарядлари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 </w:t>
      </w:r>
      <w:hyperlink r:id="rId4" w:anchor="3892630" w:history="1">
        <w:proofErr w:type="spellStart"/>
        <w:r>
          <w:rPr>
            <w:rFonts w:eastAsia="Times New Roman"/>
            <w:color w:val="008080"/>
          </w:rPr>
          <w:t>рўйхати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мазмундаги</w:t>
      </w:r>
      <w:proofErr w:type="spellEnd"/>
      <w:r>
        <w:rPr>
          <w:rFonts w:eastAsia="Times New Roman"/>
          <w:color w:val="000000"/>
        </w:rPr>
        <w:t xml:space="preserve"> 33-позиция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тўлдирилсин</w:t>
      </w:r>
      <w:proofErr w:type="spellEnd"/>
      <w:r>
        <w:rPr>
          <w:rFonts w:eastAsia="Times New Roman"/>
          <w:color w:val="000000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5552"/>
        <w:gridCol w:w="3597"/>
      </w:tblGrid>
      <w:tr w:rsidR="00602FAF" w14:paraId="221BA063" w14:textId="77777777" w:rsidTr="00FC1228"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21C732" w14:textId="77777777" w:rsidR="00602FAF" w:rsidRDefault="00602FAF" w:rsidP="00602FAF">
            <w:pPr>
              <w:spacing w:after="160" w:line="259" w:lineRule="auto"/>
            </w:pPr>
            <w:r>
              <w:t>«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E3AED8" w14:textId="77777777" w:rsidR="00602FAF" w:rsidRDefault="00602FAF" w:rsidP="00602FAF">
            <w:pPr>
              <w:spacing w:after="160" w:line="259" w:lineRule="auto"/>
            </w:pPr>
          </w:p>
        </w:tc>
        <w:tc>
          <w:tcPr>
            <w:tcW w:w="18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B75A99" w14:textId="77777777" w:rsidR="00602FAF" w:rsidRDefault="00602FAF" w:rsidP="00602FAF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02FAF" w14:paraId="041EABF4" w14:textId="77777777" w:rsidTr="00FC1228"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E4B2BC" w14:textId="77777777" w:rsidR="00602FAF" w:rsidRDefault="00602FAF" w:rsidP="00602FAF">
            <w:pPr>
              <w:spacing w:after="160" w:line="259" w:lineRule="auto"/>
              <w:jc w:val="center"/>
            </w:pPr>
            <w:r>
              <w:t>33.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A995B0" w14:textId="77777777" w:rsidR="00602FAF" w:rsidRDefault="00602FAF" w:rsidP="00602FAF">
            <w:pPr>
              <w:spacing w:after="160" w:line="259" w:lineRule="auto"/>
              <w:jc w:val="center"/>
            </w:pPr>
            <w:r>
              <w:t>Ломы и отходы черных металлов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E04E0A" w14:textId="77777777" w:rsidR="00602FAF" w:rsidRDefault="00602FAF" w:rsidP="00602FAF">
            <w:pPr>
              <w:spacing w:after="160" w:line="259" w:lineRule="auto"/>
              <w:jc w:val="center"/>
            </w:pPr>
            <w:r>
              <w:t>72040000 — 72045000</w:t>
            </w:r>
          </w:p>
        </w:tc>
      </w:tr>
      <w:tr w:rsidR="00602FAF" w14:paraId="2213B524" w14:textId="77777777" w:rsidTr="00FC1228"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B76CB6" w14:textId="77777777" w:rsidR="00602FAF" w:rsidRDefault="00602FAF" w:rsidP="00602FAF">
            <w:pPr>
              <w:spacing w:after="160" w:line="259" w:lineRule="auto"/>
              <w:jc w:val="center"/>
            </w:pP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D23704" w14:textId="77777777" w:rsidR="00602FAF" w:rsidRDefault="00602FAF" w:rsidP="00602FAF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957770" w14:textId="77777777" w:rsidR="00602FAF" w:rsidRDefault="00602FAF" w:rsidP="00602FAF">
            <w:pPr>
              <w:spacing w:after="160" w:line="259" w:lineRule="auto"/>
              <w:jc w:val="right"/>
            </w:pPr>
            <w:r>
              <w:t>».</w:t>
            </w:r>
          </w:p>
        </w:tc>
      </w:tr>
    </w:tbl>
    <w:p w14:paraId="6918FB6B" w14:textId="77777777" w:rsidR="00602FAF" w:rsidRDefault="00602FAF" w:rsidP="00602FAF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Иқтисодиёт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норматив-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мувофиқлаштирсин</w:t>
      </w:r>
      <w:proofErr w:type="spellEnd"/>
      <w:r>
        <w:rPr>
          <w:rFonts w:eastAsia="Times New Roman"/>
          <w:color w:val="000000"/>
        </w:rPr>
        <w:t>.</w:t>
      </w:r>
    </w:p>
    <w:p w14:paraId="7E7233CD" w14:textId="77777777" w:rsidR="00602FAF" w:rsidRDefault="00602FAF" w:rsidP="00602FAF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тоғ</w:t>
      </w:r>
      <w:proofErr w:type="spellEnd"/>
      <w:r>
        <w:rPr>
          <w:rFonts w:eastAsia="Times New Roman"/>
          <w:color w:val="000000"/>
        </w:rPr>
        <w:t xml:space="preserve">-кон </w:t>
      </w:r>
      <w:proofErr w:type="spellStart"/>
      <w:r>
        <w:rPr>
          <w:rFonts w:eastAsia="Times New Roman"/>
          <w:color w:val="000000"/>
        </w:rPr>
        <w:t>саноати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геология </w:t>
      </w:r>
      <w:proofErr w:type="spellStart"/>
      <w:r>
        <w:rPr>
          <w:rFonts w:eastAsia="Times New Roman"/>
          <w:color w:val="000000"/>
        </w:rPr>
        <w:t>вазири</w:t>
      </w:r>
      <w:proofErr w:type="spellEnd"/>
      <w:r>
        <w:rPr>
          <w:rFonts w:eastAsia="Times New Roman"/>
          <w:color w:val="000000"/>
        </w:rPr>
        <w:t xml:space="preserve"> Б.Ф. Исламов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вазири</w:t>
      </w:r>
      <w:proofErr w:type="spellEnd"/>
      <w:r>
        <w:rPr>
          <w:rFonts w:eastAsia="Times New Roman"/>
          <w:color w:val="000000"/>
        </w:rPr>
        <w:t xml:space="preserve"> И.Р. Махкамов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юклансин</w:t>
      </w:r>
      <w:proofErr w:type="spellEnd"/>
      <w:r>
        <w:rPr>
          <w:rFonts w:eastAsia="Times New Roman"/>
          <w:color w:val="000000"/>
        </w:rPr>
        <w:t>.</w:t>
      </w:r>
    </w:p>
    <w:p w14:paraId="7E3A29F1" w14:textId="77777777" w:rsidR="00602FAF" w:rsidRDefault="00602FAF" w:rsidP="00602FAF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Ўзбекистон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Республикасининг</w:t>
      </w:r>
      <w:proofErr w:type="spellEnd"/>
      <w:r>
        <w:rPr>
          <w:rFonts w:eastAsia="Times New Roman"/>
          <w:b/>
          <w:bCs/>
          <w:color w:val="000000"/>
        </w:rPr>
        <w:t xml:space="preserve"> Бош </w:t>
      </w:r>
      <w:proofErr w:type="spellStart"/>
      <w:r>
        <w:rPr>
          <w:rFonts w:eastAsia="Times New Roman"/>
          <w:b/>
          <w:bCs/>
          <w:color w:val="000000"/>
        </w:rPr>
        <w:t>вазири</w:t>
      </w:r>
      <w:proofErr w:type="spellEnd"/>
      <w:r>
        <w:rPr>
          <w:rFonts w:eastAsia="Times New Roman"/>
          <w:b/>
          <w:bCs/>
          <w:color w:val="000000"/>
        </w:rPr>
        <w:t xml:space="preserve"> А. АРИПОВ</w:t>
      </w:r>
    </w:p>
    <w:p w14:paraId="1868071A" w14:textId="77777777" w:rsidR="00602FAF" w:rsidRDefault="00602FAF" w:rsidP="00602FAF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14:paraId="69E5305B" w14:textId="77777777" w:rsidR="00602FAF" w:rsidRDefault="00602FAF" w:rsidP="00602FAF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2023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12 июнь,</w:t>
      </w:r>
    </w:p>
    <w:p w14:paraId="187D10F1" w14:textId="77777777" w:rsidR="00602FAF" w:rsidRDefault="00602FAF" w:rsidP="00602FAF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243-сон</w:t>
      </w:r>
    </w:p>
    <w:p w14:paraId="10FFA706" w14:textId="77777777" w:rsidR="00602FAF" w:rsidRDefault="00602FAF" w:rsidP="00602FAF">
      <w:pPr>
        <w:shd w:val="clear" w:color="auto" w:fill="FFFFFF"/>
        <w:spacing w:after="160" w:line="259" w:lineRule="auto"/>
        <w:rPr>
          <w:rFonts w:eastAsia="Times New Roman"/>
        </w:rPr>
      </w:pPr>
    </w:p>
    <w:p w14:paraId="69AF23AB" w14:textId="77777777" w:rsidR="00803BA8" w:rsidRDefault="00803BA8" w:rsidP="00602FAF">
      <w:pPr>
        <w:spacing w:after="160" w:line="259" w:lineRule="auto"/>
      </w:pPr>
    </w:p>
    <w:sectPr w:rsidR="00803BA8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AE"/>
    <w:rsid w:val="00602FAF"/>
    <w:rsid w:val="00803BA8"/>
    <w:rsid w:val="00F7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1F3B3-1A45-4CCA-A4E5-69620D89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FA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x.uz/uz/docs/1672649?ONDATE=12.08.2010%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2026-02-26T06:32:00Z</dcterms:created>
  <dcterms:modified xsi:type="dcterms:W3CDTF">2026-02-26T06:33:00Z</dcterms:modified>
</cp:coreProperties>
</file>