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6A513" w14:textId="77777777" w:rsidR="0026765D" w:rsidRPr="007E0DC9" w:rsidRDefault="0026765D" w:rsidP="00C242DF">
      <w:pPr>
        <w:spacing w:line="276" w:lineRule="auto"/>
        <w:jc w:val="center"/>
        <w:rPr>
          <w:b/>
          <w:bCs/>
          <w:lang w:val="uz-Cyrl-UZ"/>
        </w:rPr>
      </w:pPr>
      <w:r w:rsidRPr="007E0DC9">
        <w:rPr>
          <w:b/>
          <w:bCs/>
          <w:lang w:val="uz-Cyrl-UZ"/>
        </w:rPr>
        <w:t>Темир йўл соҳасида трансформация жараёнларини жадаллаштириш – самарадорлик ва барқарор ривожланиш сари муҳим қадам</w:t>
      </w:r>
    </w:p>
    <w:p w14:paraId="01D792F6" w14:textId="77777777" w:rsidR="0026765D" w:rsidRPr="007E0DC9" w:rsidRDefault="0026765D" w:rsidP="00C242DF">
      <w:pPr>
        <w:spacing w:line="276" w:lineRule="auto"/>
        <w:ind w:firstLine="709"/>
        <w:jc w:val="both"/>
        <w:rPr>
          <w:lang w:val="uz-Cyrl-UZ"/>
        </w:rPr>
      </w:pPr>
    </w:p>
    <w:p w14:paraId="462D9EAA" w14:textId="77777777" w:rsidR="0026765D" w:rsidRPr="007E0DC9" w:rsidRDefault="0026765D" w:rsidP="00C242DF">
      <w:pPr>
        <w:spacing w:line="276" w:lineRule="auto"/>
        <w:ind w:firstLine="709"/>
        <w:jc w:val="both"/>
        <w:rPr>
          <w:lang w:val="uz-Cyrl-UZ"/>
        </w:rPr>
      </w:pPr>
      <w:r w:rsidRPr="007E0DC9">
        <w:rPr>
          <w:lang w:val="uz-Cyrl-UZ"/>
        </w:rPr>
        <w:t>Темир йўл транспорти мамлакат иқтисодиётининг стратегик аҳамиятга эга тармоқларидан бири ҳисобланади. Юк ва йўловчи ташиш ҳажмларининг ортиб бориши, халқаро транспорт йўлакларининг ривожланиши ҳамда рақобат муҳитининг кучайиши соҳада бошқарув самарадорлигини ошириш ва замонавий ёндашувларни жорий этишни талаб этмоқда.</w:t>
      </w:r>
    </w:p>
    <w:p w14:paraId="5223C7E5" w14:textId="77777777" w:rsidR="0026765D" w:rsidRPr="007E0DC9" w:rsidRDefault="0026765D" w:rsidP="00C242DF">
      <w:pPr>
        <w:spacing w:line="276" w:lineRule="auto"/>
        <w:ind w:firstLine="709"/>
        <w:jc w:val="both"/>
        <w:rPr>
          <w:lang w:val="uz-Cyrl-UZ"/>
        </w:rPr>
      </w:pPr>
      <w:r w:rsidRPr="007E0DC9">
        <w:rPr>
          <w:lang w:val="uz-Cyrl-UZ"/>
        </w:rPr>
        <w:t>Шу мақсадда Ўзбекистон Республикаси Президентининг 2025 йил 25 декабрдаги “Темир йўл соҳасида трансформация жараёнларини жадаллаштириш тўғрисида”ги Ф-70-сон фармойиши қабул қилиниб, тармоқни модернизация қилиш, корпоратив бошқарувни такомиллаштириш, рақамлаштиришни кенгайтириш ва халқаро стандартларни жорий этиш бўйича аниқ вазифалар белгилаб берилди.</w:t>
      </w:r>
    </w:p>
    <w:p w14:paraId="5C58854B" w14:textId="77777777" w:rsidR="0026765D" w:rsidRPr="007E0DC9" w:rsidRDefault="0026765D" w:rsidP="00C242DF">
      <w:pPr>
        <w:spacing w:line="276" w:lineRule="auto"/>
        <w:ind w:firstLine="709"/>
        <w:jc w:val="both"/>
        <w:rPr>
          <w:lang w:val="uz-Cyrl-UZ"/>
        </w:rPr>
      </w:pPr>
      <w:r w:rsidRPr="007E0DC9">
        <w:rPr>
          <w:lang w:val="uz-Cyrl-UZ"/>
        </w:rPr>
        <w:t>Фармойиш ижроси доирасида “Ўзбекистон темир йўллари” акциядорлик жамиятида кенг қамровли трансформация ишлари амалга оширилмоқда. Энг муҳим натижалардан бири сифатида компаниянинг мақсадли операцион модели ишлаб чиқилиб, ягона акциядорнинг 2025 йил 24 январдаги 81-сон қарори билан тасдиқланди. Ушбу модель компания фаолиятини замонавий корпоратив бошқарув тамойиллари асосида ташкил этиш, масъулият ва ваколатларни аниқ белгилаш ҳамда бизнес жараёнларнинг самарадорлигини оширишга хизмат қилмоқда.</w:t>
      </w:r>
    </w:p>
    <w:p w14:paraId="1E533580" w14:textId="77777777" w:rsidR="0026765D" w:rsidRPr="007E0DC9" w:rsidRDefault="0026765D" w:rsidP="00C242DF">
      <w:pPr>
        <w:spacing w:line="276" w:lineRule="auto"/>
        <w:ind w:firstLine="709"/>
        <w:jc w:val="both"/>
        <w:rPr>
          <w:lang w:val="uz-Cyrl-UZ"/>
        </w:rPr>
      </w:pPr>
      <w:r w:rsidRPr="007E0DC9">
        <w:rPr>
          <w:lang w:val="uz-Cyrl-UZ"/>
        </w:rPr>
        <w:t>Тармоқда функционал йўналишларни ажратиш ва асосий фаолият турларини мустақил бошқариш бўйича ҳам муҳим ишлар амалга оширилди. Хусусан, вагонлар парки ҳамда тегишли инфратузилма объектлари “Темирйўлкарго” акциядорлик жамияти балансига ўтказилди. Натижада миллий юк ташувчи компания фаолиятини бозор тамойиллари асосида ривожлантириш, логистика хизматлари кўламини кенгайтириш ва мижозларга хизмат кўрсатиш сифатини ошириш учун зарур шароитлар яратилди.</w:t>
      </w:r>
    </w:p>
    <w:p w14:paraId="7CDB9D5F" w14:textId="77777777" w:rsidR="0026765D" w:rsidRPr="007E0DC9" w:rsidRDefault="0026765D" w:rsidP="00C242DF">
      <w:pPr>
        <w:spacing w:line="276" w:lineRule="auto"/>
        <w:ind w:firstLine="709"/>
        <w:jc w:val="both"/>
        <w:rPr>
          <w:lang w:val="uz-Cyrl-UZ"/>
        </w:rPr>
      </w:pPr>
      <w:r w:rsidRPr="007E0DC9">
        <w:rPr>
          <w:lang w:val="uz-Cyrl-UZ"/>
        </w:rPr>
        <w:t>Трансформациянинг муҳим йўналишларидан бири молиявий шаффофликни таъминлаш ҳисобланади. Шу мақсадда даромад ва харажатларни алоҳида ҳисобга олиш методикаси тасдиқланиб, компания фаолиятининг иқтисодий самарадорлигини аниқ баҳолаш имкониятлари кенгайтирилди. Бу эса бошқарув қарорларини қабул қилишда аниқ иқтисодий кўрсаткичларга таяниш имконини бермоқда.</w:t>
      </w:r>
    </w:p>
    <w:p w14:paraId="4E38049F" w14:textId="77777777" w:rsidR="0026765D" w:rsidRPr="007E0DC9" w:rsidRDefault="0026765D" w:rsidP="00C242DF">
      <w:pPr>
        <w:spacing w:line="276" w:lineRule="auto"/>
        <w:ind w:firstLine="709"/>
        <w:jc w:val="both"/>
        <w:rPr>
          <w:lang w:val="uz-Cyrl-UZ"/>
        </w:rPr>
      </w:pPr>
      <w:r w:rsidRPr="007E0DC9">
        <w:rPr>
          <w:lang w:val="uz-Cyrl-UZ"/>
        </w:rPr>
        <w:t xml:space="preserve">Рақамлаштириш соҳасида ҳам қатор муҳим натижаларга эришилди. Жумладан, “Ягона дарча” ахборот тизимининг мобил иловаси учун техник </w:t>
      </w:r>
      <w:r w:rsidRPr="007E0DC9">
        <w:rPr>
          <w:lang w:val="uz-Cyrl-UZ"/>
        </w:rPr>
        <w:lastRenderedPageBreak/>
        <w:t>ҳужжатлар ишлаб чиқилди ва белгиланган тартибда тасдиқланди. Шу билан бирга, темир йўл чипталарини Ягона интерактив давлат хизматлари портали орқали онлайн расмийлаштириш имконияти яратилди. Бу эса аҳоли учун хизматлардан фойдаланишни янада қулайлаштиришга хизмат қилмоқда.</w:t>
      </w:r>
    </w:p>
    <w:p w14:paraId="2C27AAB2" w14:textId="77777777" w:rsidR="0026765D" w:rsidRPr="007E0DC9" w:rsidRDefault="0026765D" w:rsidP="00C242DF">
      <w:pPr>
        <w:spacing w:line="276" w:lineRule="auto"/>
        <w:ind w:firstLine="709"/>
        <w:jc w:val="both"/>
        <w:rPr>
          <w:lang w:val="uz-Cyrl-UZ"/>
        </w:rPr>
      </w:pPr>
      <w:r w:rsidRPr="007E0DC9">
        <w:rPr>
          <w:lang w:val="uz-Cyrl-UZ"/>
        </w:rPr>
        <w:t>Тармоқда ҳаракатланувчи таркибдан фойдаланиш самарадорлигини ошириш мақсадида вагонлар ва локомотивларнинг самарасиз туриб қолишларини қисқартириш бўйича комплекс чора-тадбирлар амалга оширилмоқда. Шунингдек, қўшимча транзит юкларни жалб қилиш бўйича аниқ режалар ишлаб чиқилиб, мамлакатнинг транспорт-транзит салоҳиятини оширишга қаратилган ишлар давом эттирилмоқда.</w:t>
      </w:r>
    </w:p>
    <w:p w14:paraId="1AF0291F" w14:textId="77777777" w:rsidR="0026765D" w:rsidRPr="007E0DC9" w:rsidRDefault="0026765D" w:rsidP="00C242DF">
      <w:pPr>
        <w:spacing w:line="276" w:lineRule="auto"/>
        <w:ind w:firstLine="709"/>
        <w:jc w:val="both"/>
        <w:rPr>
          <w:lang w:val="uz-Cyrl-UZ"/>
        </w:rPr>
      </w:pPr>
      <w:r w:rsidRPr="007E0DC9">
        <w:rPr>
          <w:lang w:val="uz-Cyrl-UZ"/>
        </w:rPr>
        <w:t>Трансформация жараёнларини халқаро тажриба асосида ташкил этиш мақсадида етакчи консалтинг компаниялари жалб қилинди. Хусусан, “Oliver Wyman” AG компанияси билан ҳамкорликда юк ташишнинг операцион самарадорлигини ошириш, станциялардаги технологик жараёнларни такомиллаштириш ва асосий ишлаб чиқариш кўрсаткичларини қайта кўриб чиқиш бўйича кенг кўламли ишлар амалга оширилди. Компания экспертлари томонидан ишлаб чиқилган тавсиялар асосида соҳани янада ривожлантиришга қаратилган йўл хариталари шакллантирилди.</w:t>
      </w:r>
    </w:p>
    <w:p w14:paraId="13188245" w14:textId="77777777" w:rsidR="0026765D" w:rsidRPr="007E0DC9" w:rsidRDefault="0026765D" w:rsidP="00C242DF">
      <w:pPr>
        <w:spacing w:line="276" w:lineRule="auto"/>
        <w:ind w:firstLine="709"/>
        <w:jc w:val="both"/>
        <w:rPr>
          <w:lang w:val="uz-Cyrl-UZ"/>
        </w:rPr>
      </w:pPr>
      <w:r w:rsidRPr="007E0DC9">
        <w:rPr>
          <w:lang w:val="uz-Cyrl-UZ"/>
        </w:rPr>
        <w:t>“KPMG Valuation and Consulting” компанияси иштирокида лойиҳаларни бошқариш офиси (PMO) фаолиятини йўлга қўйиш, KPI асосида самарадорликни баҳолаш тизимини жорий этиш, ягона молиявий моделни шакллантириш, инвестиция сиёсатини такомиллаштириш ҳамда ESG тамойилларини жорий қилиш бўйича ишлар олиб борилди. Шунингдек, компания томонидан ички аудит хизмати ва корпоратив бошқарув тизимини ривожлантиришга қаратилган қатор меъёрий ҳужжатлар ишлаб чиқилди.</w:t>
      </w:r>
    </w:p>
    <w:p w14:paraId="73736BCF" w14:textId="77777777" w:rsidR="0026765D" w:rsidRPr="007E0DC9" w:rsidRDefault="0026765D" w:rsidP="00C242DF">
      <w:pPr>
        <w:spacing w:line="276" w:lineRule="auto"/>
        <w:ind w:firstLine="709"/>
        <w:jc w:val="both"/>
        <w:rPr>
          <w:lang w:val="uz-Cyrl-UZ"/>
        </w:rPr>
      </w:pPr>
      <w:r w:rsidRPr="007E0DC9">
        <w:rPr>
          <w:lang w:val="uz-Cyrl-UZ"/>
        </w:rPr>
        <w:t>“PricewaterhouseCoopers Central Asia and Caucasus B.V.” компанияси билан ҳамкорликда янги ҳисоб сиёсати ва тариф методологиясини ишлаб чиқиш ишлари бошланди. Бундан ташқари, темир йўл соҳасида трансформация жараёнларини услубий жиҳатдан қўллаб-қувватлаш, ҳуқуқий ва солиқ масалалари бўйича халқаро тажрибани жорий этиш юзасидан ҳам амалий ишлар олиб борилмоқда.</w:t>
      </w:r>
    </w:p>
    <w:p w14:paraId="33D4F0D3" w14:textId="77777777" w:rsidR="0026765D" w:rsidRPr="007E0DC9" w:rsidRDefault="0026765D" w:rsidP="00C242DF">
      <w:pPr>
        <w:spacing w:line="276" w:lineRule="auto"/>
        <w:ind w:firstLine="709"/>
        <w:jc w:val="both"/>
        <w:rPr>
          <w:lang w:val="uz-Cyrl-UZ"/>
        </w:rPr>
      </w:pPr>
      <w:r w:rsidRPr="007E0DC9">
        <w:rPr>
          <w:lang w:val="uz-Cyrl-UZ"/>
        </w:rPr>
        <w:t>Молиявий ҳисоботларни халқаро стандартлар асосида такомиллаштириш мақсадида “Deloitte” аудиторлик компанияси жалб қилиниб, 2023–2024 йиллар учун молиявий ҳисоботларни халқаро молиявий ҳисобот стандартлари талаблари асосида аудитдан ўтказиш ишлари бошланди.</w:t>
      </w:r>
    </w:p>
    <w:p w14:paraId="0844804F" w14:textId="77777777" w:rsidR="0026765D" w:rsidRPr="007E0DC9" w:rsidRDefault="0026765D" w:rsidP="00C242DF">
      <w:pPr>
        <w:spacing w:line="276" w:lineRule="auto"/>
        <w:ind w:firstLine="709"/>
        <w:jc w:val="both"/>
        <w:rPr>
          <w:lang w:val="uz-Cyrl-UZ"/>
        </w:rPr>
      </w:pPr>
      <w:r w:rsidRPr="007E0DC9">
        <w:rPr>
          <w:lang w:val="uz-Cyrl-UZ"/>
        </w:rPr>
        <w:t xml:space="preserve">Рақамли трансформация доирасида ахборот технологиялари соҳасида ҳам муҳим ишлар амалга оширилди. IT аудит ўтказилиб, мақсадли IT архитектура </w:t>
      </w:r>
      <w:r w:rsidRPr="007E0DC9">
        <w:rPr>
          <w:lang w:val="uz-Cyrl-UZ"/>
        </w:rPr>
        <w:lastRenderedPageBreak/>
        <w:t>тасдиқланди ҳамда истиқболли рақамлаштириш лойиҳалари шакллантирилди. Шу билан бирга, Европа тикланиш ва тараққиёт банки билан ҳамкорликда юк ташишни тезкор бошқариш тизимини жорий этиш ва киберхавфсизликни мустаҳкамлаш бўйича йирик лойиҳаларни амалга ошириш ишлари олиб борилмоқда.</w:t>
      </w:r>
    </w:p>
    <w:p w14:paraId="257AAC46" w14:textId="77777777" w:rsidR="0026765D" w:rsidRPr="007E0DC9" w:rsidRDefault="0026765D" w:rsidP="00C242DF">
      <w:pPr>
        <w:spacing w:line="276" w:lineRule="auto"/>
        <w:ind w:firstLine="709"/>
        <w:jc w:val="both"/>
        <w:rPr>
          <w:lang w:val="uz-Cyrl-UZ"/>
        </w:rPr>
      </w:pPr>
      <w:r w:rsidRPr="007E0DC9">
        <w:rPr>
          <w:lang w:val="uz-Cyrl-UZ"/>
        </w:rPr>
        <w:t>Жаҳон банки билан ҳамкорликда амалга оширилаётган лойиҳалар ҳам трансформация жараёнларининг муҳим қисми ҳисобланади. Хусусан, “Ўзаро боғлиқлик ва транспорт соҳасини такомиллаштириш” лойиҳаси доирасида “Ўзбекистон темир йўллари” АЖни трансформация қилиш ва темир йўл соҳасига техник кўмак кўрсатиш учун 10 миллион АҚШ доллари миқдорида маблағ ажратилиши белгиланган. Лойиҳа доирасида йўловчи ташишни режалаштириш тизимини такомиллаштириш, ESG амалиётларини жорий этиш ва халқаро тажрибаларни татбиқ қилиш бўйича ишлар амалга оширилади.</w:t>
      </w:r>
    </w:p>
    <w:p w14:paraId="3A9AFD51" w14:textId="77777777" w:rsidR="0026765D" w:rsidRPr="007E0DC9" w:rsidRDefault="0026765D" w:rsidP="00C242DF">
      <w:pPr>
        <w:spacing w:line="276" w:lineRule="auto"/>
        <w:ind w:firstLine="709"/>
        <w:jc w:val="both"/>
        <w:rPr>
          <w:lang w:val="uz-Cyrl-UZ"/>
        </w:rPr>
      </w:pPr>
      <w:r w:rsidRPr="007E0DC9">
        <w:rPr>
          <w:lang w:val="uz-Cyrl-UZ"/>
        </w:rPr>
        <w:t>Бугунги кунда Ф-70-сон фармойиш доирасида темир йўл соҳасида самарали бошқарув тизимини шакллантириш, бизнес жараёнларни оптималлаштириш, рақамли технологияларни кенг жорий этиш ва хизматлар сифатини ошириш бўйича тизимли ишлар давом эттирилмоқда. Бу чора-тадбирлар тармоқнинг молиявий барқарорлигини мустаҳкамлаш, инвестициявий жозибадорлигини ошириш ҳамда халқаро транспорт бозорида рақобатбардошлигини кучайтиришга хизмат қилмоқда.</w:t>
      </w:r>
    </w:p>
    <w:p w14:paraId="11F172FE" w14:textId="5DBF3E87" w:rsidR="00F12C76" w:rsidRPr="007E0DC9" w:rsidRDefault="0026765D" w:rsidP="00C242DF">
      <w:pPr>
        <w:spacing w:line="276" w:lineRule="auto"/>
        <w:ind w:firstLine="709"/>
        <w:jc w:val="both"/>
        <w:rPr>
          <w:lang w:val="uz-Cyrl-UZ"/>
        </w:rPr>
      </w:pPr>
      <w:r w:rsidRPr="007E0DC9">
        <w:rPr>
          <w:lang w:val="uz-Cyrl-UZ"/>
        </w:rPr>
        <w:t>Темир йўл соҳасида амалга оширилаётган трансформация жараёнлари нафақат тармоқ фаолияти самарадорлигини ошириш, балки мамлакатнинг транспорт-логистика салоҳиятини янада юксалтириш, иқтисодий ўсишни қўллаб-қувватлаш ва Ўзбекистоннинг минтақавий транспорт хаби сифатидаги мавқеини мустаҳкамлашга хизмат қилмоқда.</w:t>
      </w:r>
    </w:p>
    <w:sectPr w:rsidR="00F12C76" w:rsidRPr="007E0DC9" w:rsidSect="00552A59">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860"/>
    <w:rsid w:val="0026765D"/>
    <w:rsid w:val="00552A59"/>
    <w:rsid w:val="006C0B77"/>
    <w:rsid w:val="007C494D"/>
    <w:rsid w:val="007E0DC9"/>
    <w:rsid w:val="007F6860"/>
    <w:rsid w:val="008242FF"/>
    <w:rsid w:val="00870751"/>
    <w:rsid w:val="00922C48"/>
    <w:rsid w:val="009D73D6"/>
    <w:rsid w:val="00B915B7"/>
    <w:rsid w:val="00C242D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68286"/>
  <w15:chartTrackingRefBased/>
  <w15:docId w15:val="{A63D80F0-1E22-42FA-90BE-9E375636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918</Words>
  <Characters>5239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Scorpio</dc:creator>
  <cp:keywords/>
  <dc:description/>
  <cp:lastModifiedBy>Khalmukhamedova Khurshida</cp:lastModifiedBy>
  <cp:revision>6</cp:revision>
  <dcterms:created xsi:type="dcterms:W3CDTF">2026-06-04T07:31:00Z</dcterms:created>
  <dcterms:modified xsi:type="dcterms:W3CDTF">2026-06-05T06:42:00Z</dcterms:modified>
</cp:coreProperties>
</file>