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37C9C" w:rsidRPr="009301BD" w:rsidTr="00C73AD1">
        <w:tc>
          <w:tcPr>
            <w:tcW w:w="9570" w:type="dxa"/>
          </w:tcPr>
          <w:p w:rsidR="00137C9C" w:rsidRPr="009301BD" w:rsidRDefault="00137C9C" w:rsidP="004B1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задание на закупку</w:t>
            </w:r>
          </w:p>
        </w:tc>
      </w:tr>
      <w:tr w:rsidR="00137C9C" w:rsidRPr="009301BD" w:rsidTr="00C73AD1">
        <w:tc>
          <w:tcPr>
            <w:tcW w:w="9570" w:type="dxa"/>
          </w:tcPr>
          <w:p w:rsidR="0005345B" w:rsidRDefault="003071E6" w:rsidP="005754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4EDC"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534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0534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z-Cyrl-UZ" w:eastAsia="ru-RU"/>
              </w:rPr>
              <w:t xml:space="preserve">втоматизированный </w:t>
            </w:r>
            <w:r w:rsidR="00D4031D" w:rsidRPr="00D403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комплекс </w:t>
            </w:r>
            <w:proofErr w:type="spellStart"/>
            <w:r w:rsidR="000534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вибро</w:t>
            </w:r>
            <w:r w:rsidR="00336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диагностики</w:t>
            </w:r>
            <w:proofErr w:type="spellEnd"/>
            <w:r w:rsidR="00336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534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подшипников </w:t>
            </w:r>
          </w:p>
          <w:p w:rsidR="00137C9C" w:rsidRPr="009301BD" w:rsidRDefault="0033621C" w:rsidP="005754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буксовых узлов колёсных пар грузовых вагонов</w:t>
            </w:r>
            <w:r w:rsidR="00800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576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4EDC"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37C9C" w:rsidRPr="009301BD" w:rsidTr="00C73AD1">
        <w:tc>
          <w:tcPr>
            <w:tcW w:w="9570" w:type="dxa"/>
          </w:tcPr>
          <w:p w:rsidR="00137C9C" w:rsidRPr="009301BD" w:rsidRDefault="00137C9C" w:rsidP="00FE2DE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</w:t>
            </w:r>
            <w:r w:rsidR="00FE2DE3"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</w:t>
            </w:r>
            <w:r w:rsidR="00FE2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ых </w:t>
            </w: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нужд </w:t>
            </w:r>
          </w:p>
        </w:tc>
      </w:tr>
    </w:tbl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01BD" w:rsidRPr="009301BD" w:rsidRDefault="009301B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4DE0" w:rsidRDefault="006D4DE0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031D" w:rsidRPr="009301BD" w:rsidRDefault="00D4031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23B" w:rsidRPr="009301BD" w:rsidRDefault="004B123B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5A1F" w:rsidRDefault="00A35A1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507681124"/>
    </w:p>
    <w:p w:rsidR="00CB2DD6" w:rsidRDefault="00CB2DD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DD6" w:rsidRDefault="00CB2DD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3876" w:rsidRDefault="00E7387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21A" w:rsidRDefault="0028221A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070" w:rsidRDefault="00A25070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748F" w:rsidRDefault="0065748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РАЗДЕЛ 1. ОБЩИЕ СВЕДЕНИЯ</w:t>
      </w:r>
    </w:p>
    <w:p w:rsidR="008C494D" w:rsidRPr="00F976C4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C494D" w:rsidP="005B5C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1.1 Наименование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B00DDA" w:rsidRDefault="00D4031D" w:rsidP="00F331B5">
            <w:pPr>
              <w:spacing w:after="0"/>
              <w:ind w:firstLine="3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403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</w:t>
            </w:r>
            <w:r w:rsidR="00336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диагностики буксовых узлов колёсных пар грузовых вагонов  </w:t>
            </w:r>
            <w:r w:rsidR="0033621C"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1.2 Основание и цель приобретения товара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C810A2" w:rsidP="00F8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Для использования при ремонте </w:t>
            </w:r>
            <w:r w:rsidR="00FC59A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грузовых 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вагонов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bookmarkStart w:id="1" w:name="_Hlk356466017"/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1.3 Сведения о новизне (год производства/выпуска товара)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4B123B" w:rsidP="008C36F6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Товар должен быть новым и не ране</w:t>
            </w:r>
            <w:r w:rsidR="00C6100E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</w:t>
            </w:r>
            <w:r w:rsidR="008C3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A25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z-Cyrl-UZ" w:eastAsia="ru-RU"/>
              </w:rPr>
              <w:t>5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 производства</w:t>
            </w:r>
            <w:r w:rsidR="00AD5B1F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bookmarkEnd w:id="1"/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1.4 Этапы разработки / изготовления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4B123B" w:rsidP="004B123B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</w:t>
            </w:r>
            <w:r w:rsidR="0028221A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тветствие техническим нормативным документациям завода изготовителя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CE128E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1.5</w:t>
            </w:r>
            <w:r w:rsidR="009F7B8B"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Код ТН ВЭД и другие международные коды при применимости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9913FB" w:rsidRDefault="00594C9F" w:rsidP="006F37E4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93C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ТН ВЭД будет определен во время заключения контракта</w:t>
            </w:r>
          </w:p>
        </w:tc>
      </w:tr>
    </w:tbl>
    <w:p w:rsidR="008C494D" w:rsidRPr="00F976C4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0"/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2. ОБЛАСТЬ ПРИМЕНЕНИЯ</w:t>
      </w:r>
    </w:p>
    <w:p w:rsidR="008C494D" w:rsidRPr="00F976C4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4D1F0C" w:rsidP="00B35FDB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35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использования при 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</w:t>
            </w:r>
            <w:r w:rsidR="00B35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639F2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грузовых</w:t>
            </w:r>
            <w:r w:rsidR="004B123B"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вагонов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Hlk507681074"/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РАЗДЕЛ 3. </w:t>
      </w:r>
      <w:r w:rsidR="008A201D"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УСЛОВИЯ ЭКСПЛУАТАЦИИ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9F7B8B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3.1 Общие условия эксплуатации</w:t>
            </w:r>
          </w:p>
        </w:tc>
      </w:tr>
      <w:tr w:rsidR="009F7B8B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6535F1" w:rsidP="00957BA4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35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 паспорту (</w:t>
            </w:r>
            <w:proofErr w:type="spellStart"/>
            <w:r w:rsidRPr="006535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конструкторско</w:t>
            </w:r>
            <w:proofErr w:type="spellEnd"/>
            <w:r w:rsidRPr="006535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технологической документации)</w:t>
            </w:r>
            <w:r w:rsidR="00674A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ГОСТ 15150-69</w:t>
            </w:r>
          </w:p>
        </w:tc>
      </w:tr>
      <w:tr w:rsidR="009F7B8B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</w:t>
            </w:r>
            <w:r w:rsidR="002E79E2"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 Дополнительные/специальные требования к </w:t>
            </w: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эксплуатации</w:t>
            </w:r>
          </w:p>
        </w:tc>
      </w:tr>
      <w:tr w:rsidR="002E79E2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E2" w:rsidRPr="00F976C4" w:rsidRDefault="002715E2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имеются</w:t>
            </w:r>
          </w:p>
        </w:tc>
      </w:tr>
      <w:tr w:rsidR="002E79E2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E2" w:rsidRPr="00F976C4" w:rsidRDefault="002E79E2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3.3 Требования к расходам на эксплуатацию товара</w:t>
            </w:r>
          </w:p>
        </w:tc>
      </w:tr>
      <w:tr w:rsidR="002E79E2" w:rsidRPr="00F976C4" w:rsidTr="005A782F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E2" w:rsidRPr="00F976C4" w:rsidRDefault="002715E2" w:rsidP="002715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65748F" w:rsidRPr="00F976C4" w:rsidRDefault="0065748F" w:rsidP="001511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2"/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4. ТЕХНИЧЕСКИЕ ТРЕБОВАНИЯ</w:t>
      </w:r>
    </w:p>
    <w:p w:rsidR="00F80C24" w:rsidRPr="00F80C24" w:rsidRDefault="00F80C24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E13619" w:rsidRPr="00F976C4" w:rsidTr="00A531FE">
        <w:trPr>
          <w:trHeight w:val="19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54" w:rsidRPr="00F976C4" w:rsidRDefault="008C494D" w:rsidP="00C9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E13619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8F" w:rsidRDefault="00380F4D" w:rsidP="00431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4318B2" w:rsidRPr="004318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Установка предназначена для </w:t>
            </w:r>
            <w:r w:rsidR="00236C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диагностики буксовых узлов </w:t>
            </w:r>
            <w:proofErr w:type="spellStart"/>
            <w:r w:rsidR="00236C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колесных</w:t>
            </w:r>
            <w:proofErr w:type="spellEnd"/>
            <w:r w:rsidR="00236C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пар грузовых вагонов</w:t>
            </w:r>
            <w:r w:rsidR="004318B2" w:rsidRPr="004318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78438F" w:rsidRPr="00236C58" w:rsidRDefault="0078438F" w:rsidP="00236C58">
            <w:pPr>
              <w:pStyle w:val="af2"/>
              <w:spacing w:line="240" w:lineRule="auto"/>
              <w:ind w:firstLine="0"/>
              <w:rPr>
                <w:sz w:val="26"/>
                <w:szCs w:val="26"/>
                <w:lang w:val="ru-RU" w:eastAsia="ru-RU"/>
              </w:rPr>
            </w:pPr>
            <w:r w:rsidRPr="00236C58">
              <w:rPr>
                <w:sz w:val="26"/>
                <w:szCs w:val="26"/>
                <w:lang w:val="ru-RU" w:eastAsia="ru-RU"/>
              </w:rPr>
              <w:t>Стенд выполняет следующие функции:</w:t>
            </w:r>
          </w:p>
          <w:p w:rsidR="0078438F" w:rsidRPr="00236C58" w:rsidRDefault="00236C58" w:rsidP="00236C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438F" w:rsidRPr="00236C58">
              <w:rPr>
                <w:sz w:val="26"/>
                <w:szCs w:val="26"/>
              </w:rPr>
              <w:t xml:space="preserve">разгон и вращение колёсной пары с рекомендуемой частотой, как в прямом, так и в обратном направлении; </w:t>
            </w:r>
          </w:p>
          <w:p w:rsidR="0078438F" w:rsidRPr="00236C58" w:rsidRDefault="00236C58" w:rsidP="00236C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438F" w:rsidRPr="00236C58">
              <w:rPr>
                <w:sz w:val="26"/>
                <w:szCs w:val="26"/>
              </w:rPr>
              <w:t>отображение текущего значения частоты вращения;</w:t>
            </w:r>
          </w:p>
          <w:p w:rsidR="0078438F" w:rsidRPr="00236C58" w:rsidRDefault="00236C58" w:rsidP="00236C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438F" w:rsidRPr="00236C58">
              <w:rPr>
                <w:sz w:val="26"/>
                <w:szCs w:val="26"/>
              </w:rPr>
              <w:t>определение технического состояния буксовых узлов и выдачу результатов в виде Годен/Брак;</w:t>
            </w:r>
          </w:p>
          <w:p w:rsidR="0078438F" w:rsidRPr="00236C58" w:rsidRDefault="00236C58" w:rsidP="00236C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438F" w:rsidRPr="00236C58">
              <w:rPr>
                <w:sz w:val="26"/>
                <w:szCs w:val="26"/>
              </w:rPr>
              <w:t>отображение спектров сигналов c датчиков вибрации;</w:t>
            </w:r>
          </w:p>
          <w:p w:rsidR="0078438F" w:rsidRPr="00236C58" w:rsidRDefault="00236C58" w:rsidP="00236C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438F" w:rsidRPr="00236C58">
              <w:rPr>
                <w:sz w:val="26"/>
                <w:szCs w:val="26"/>
              </w:rPr>
              <w:t xml:space="preserve">прослушивание сигналов с датчиков вибрации; </w:t>
            </w:r>
          </w:p>
          <w:p w:rsidR="0078438F" w:rsidRPr="00236C58" w:rsidRDefault="00236C58" w:rsidP="00236C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438F" w:rsidRPr="00236C58">
              <w:rPr>
                <w:sz w:val="26"/>
                <w:szCs w:val="26"/>
              </w:rPr>
              <w:t>автоматическое сохранение результатов диагностирования в базу данных комплекса с возможностью их дальнейшей обработки и передачи;</w:t>
            </w:r>
          </w:p>
          <w:p w:rsidR="0078438F" w:rsidRPr="00236C58" w:rsidRDefault="00236C58" w:rsidP="00236C58">
            <w:pPr>
              <w:pStyle w:val="a"/>
              <w:numPr>
                <w:ilvl w:val="0"/>
                <w:numId w:val="0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438F" w:rsidRPr="00236C58">
              <w:rPr>
                <w:sz w:val="26"/>
                <w:szCs w:val="26"/>
              </w:rPr>
              <w:t xml:space="preserve">формирование отчёта о техническом состоянии буксовых узлов; </w:t>
            </w:r>
          </w:p>
          <w:p w:rsidR="0078438F" w:rsidRPr="00236C58" w:rsidRDefault="00236C58" w:rsidP="00236C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438F" w:rsidRPr="00236C58">
              <w:rPr>
                <w:sz w:val="26"/>
                <w:szCs w:val="26"/>
              </w:rPr>
              <w:t>получение отчётов за установленный период;</w:t>
            </w:r>
          </w:p>
          <w:p w:rsidR="0078438F" w:rsidRPr="00236C58" w:rsidRDefault="00236C58" w:rsidP="00236C5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438F" w:rsidRPr="00236C58">
              <w:rPr>
                <w:sz w:val="26"/>
                <w:szCs w:val="26"/>
              </w:rPr>
              <w:t>тестирование систем измерения и управления при запуске программного обеспечения, а также по запросу оператора.</w:t>
            </w:r>
          </w:p>
          <w:p w:rsidR="0078438F" w:rsidRDefault="0078438F" w:rsidP="00431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tbl>
            <w:tblPr>
              <w:tblW w:w="92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58"/>
              <w:gridCol w:w="2127"/>
            </w:tblGrid>
            <w:tr w:rsidR="00236C58" w:rsidRPr="00236C58" w:rsidTr="00236C58">
              <w:trPr>
                <w:trHeight w:val="454"/>
              </w:trPr>
              <w:tc>
                <w:tcPr>
                  <w:tcW w:w="92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36C58" w:rsidRDefault="004318B2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4318B2">
                    <w:rPr>
                      <w:sz w:val="26"/>
                      <w:szCs w:val="26"/>
                    </w:rPr>
                    <w:t xml:space="preserve"> </w:t>
                  </w:r>
                  <w:r w:rsidR="00236C58" w:rsidRPr="00236C58">
                    <w:rPr>
                      <w:sz w:val="26"/>
                      <w:szCs w:val="26"/>
                    </w:rPr>
                    <w:t>Основные технические характеристики комплекса диагностики</w:t>
                  </w:r>
                  <w:r w:rsidR="00B07CE5">
                    <w:rPr>
                      <w:sz w:val="26"/>
                      <w:szCs w:val="26"/>
                    </w:rPr>
                    <w:t xml:space="preserve"> приведена в таблице 1</w:t>
                  </w:r>
                </w:p>
                <w:p w:rsidR="00B07CE5" w:rsidRPr="00236C58" w:rsidRDefault="00B07CE5" w:rsidP="00B07CE5">
                  <w:pPr>
                    <w:pStyle w:val="af7"/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Таблица 1</w:t>
                  </w:r>
                </w:p>
              </w:tc>
            </w:tr>
            <w:tr w:rsidR="00236C58" w:rsidRPr="00236C58" w:rsidTr="00236C58">
              <w:trPr>
                <w:trHeight w:val="454"/>
              </w:trPr>
              <w:tc>
                <w:tcPr>
                  <w:tcW w:w="71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36C58" w:rsidRPr="00236C58" w:rsidRDefault="00236C58" w:rsidP="00236C58">
                  <w:pPr>
                    <w:pStyle w:val="af4"/>
                    <w:rPr>
                      <w:b w:val="0"/>
                      <w:sz w:val="26"/>
                      <w:szCs w:val="26"/>
                      <w:lang w:val="ru-RU" w:eastAsia="ru-RU"/>
                    </w:rPr>
                  </w:pPr>
                  <w:r w:rsidRPr="00236C58">
                    <w:rPr>
                      <w:b w:val="0"/>
                      <w:sz w:val="26"/>
                      <w:szCs w:val="26"/>
                      <w:lang w:val="ru-RU" w:eastAsia="ru-RU"/>
                    </w:rPr>
                    <w:t>Наименование параметра</w:t>
                  </w:r>
                </w:p>
              </w:tc>
              <w:tc>
                <w:tcPr>
                  <w:tcW w:w="21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</w:tcPr>
                <w:p w:rsidR="00236C58" w:rsidRPr="00236C58" w:rsidRDefault="00236C58" w:rsidP="00236C58">
                  <w:pPr>
                    <w:pStyle w:val="af4"/>
                    <w:rPr>
                      <w:b w:val="0"/>
                      <w:sz w:val="26"/>
                      <w:szCs w:val="26"/>
                      <w:lang w:val="ru-RU" w:eastAsia="ru-RU"/>
                    </w:rPr>
                  </w:pPr>
                  <w:r w:rsidRPr="00236C58">
                    <w:rPr>
                      <w:b w:val="0"/>
                      <w:sz w:val="26"/>
                      <w:szCs w:val="26"/>
                      <w:lang w:val="ru-RU" w:eastAsia="ru-RU"/>
                    </w:rPr>
                    <w:t>Значение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tcBorders>
                    <w:top w:val="outset" w:sz="6" w:space="0" w:color="auto"/>
                  </w:tcBorders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 xml:space="preserve">Количество каналов измерения частоты вращения, не менее, </w:t>
                  </w:r>
                  <w:proofErr w:type="spellStart"/>
                  <w:r w:rsidRPr="00236C58">
                    <w:rPr>
                      <w:sz w:val="26"/>
                      <w:szCs w:val="26"/>
                    </w:rPr>
                    <w:t>шт</w:t>
                  </w:r>
                  <w:proofErr w:type="spellEnd"/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1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 xml:space="preserve">Количество каналов измерения напряжения с датчиков вибрации, не менее, </w:t>
                  </w:r>
                  <w:r w:rsidR="00663484" w:rsidRPr="00236C58">
                    <w:rPr>
                      <w:sz w:val="26"/>
                      <w:szCs w:val="26"/>
                    </w:rPr>
                    <w:t>шт.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4873AD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 xml:space="preserve">Частота вращения </w:t>
                  </w:r>
                  <w:r w:rsidR="00663484" w:rsidRPr="00236C58">
                    <w:rPr>
                      <w:sz w:val="26"/>
                      <w:szCs w:val="26"/>
                    </w:rPr>
                    <w:t>колёсной</w:t>
                  </w:r>
                  <w:r w:rsidRPr="00236C58">
                    <w:rPr>
                      <w:sz w:val="26"/>
                      <w:szCs w:val="26"/>
                    </w:rPr>
                    <w:t xml:space="preserve"> пары, не более, об/мин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600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 xml:space="preserve">Время стабилизации частоты вращения </w:t>
                  </w:r>
                  <w:r w:rsidR="00663484" w:rsidRPr="00236C58">
                    <w:rPr>
                      <w:sz w:val="26"/>
                      <w:szCs w:val="26"/>
                    </w:rPr>
                    <w:t>колёсной</w:t>
                  </w:r>
                  <w:r w:rsidRPr="00236C58">
                    <w:rPr>
                      <w:sz w:val="26"/>
                      <w:szCs w:val="26"/>
                    </w:rPr>
                    <w:t xml:space="preserve"> пары, не более, мин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3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663484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Грузоподъёмность</w:t>
                  </w:r>
                  <w:r w:rsidR="00236C58" w:rsidRPr="00236C58">
                    <w:rPr>
                      <w:sz w:val="26"/>
                      <w:szCs w:val="26"/>
                    </w:rPr>
                    <w:t xml:space="preserve"> платформы, не более, кг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3500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Рабочий ход платформы, не более, мм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210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Максимальное усилие осевого нагружения, не более, кН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5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Ход механизма осевого нагружения, не более, мм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±25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tcBorders>
                    <w:bottom w:val="single" w:sz="6" w:space="0" w:color="auto"/>
                  </w:tcBorders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Давление подводимого воздуха, не менее, кПа (кгс/см2)</w:t>
                  </w:r>
                </w:p>
              </w:tc>
              <w:tc>
                <w:tcPr>
                  <w:tcW w:w="2127" w:type="dxa"/>
                  <w:tcBorders>
                    <w:bottom w:val="single" w:sz="6" w:space="0" w:color="auto"/>
                  </w:tcBorders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500 (5,0)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Напряжение питающей сети, В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380±38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tcBorders>
                    <w:top w:val="outset" w:sz="6" w:space="0" w:color="auto"/>
                  </w:tcBorders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Частота питающей сети, Гц</w:t>
                  </w:r>
                </w:p>
              </w:tc>
              <w:tc>
                <w:tcPr>
                  <w:tcW w:w="2127" w:type="dxa"/>
                  <w:tcBorders>
                    <w:top w:val="outset" w:sz="6" w:space="0" w:color="auto"/>
                  </w:tcBorders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50±1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Потребляемая мощность, не более, кВт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7,5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Габаритные размеры стенда, не более, мм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3000х2100х1610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 xml:space="preserve">Габаритные размеры </w:t>
                  </w:r>
                  <w:proofErr w:type="spellStart"/>
                  <w:r w:rsidRPr="00236C58">
                    <w:rPr>
                      <w:sz w:val="26"/>
                      <w:szCs w:val="26"/>
                    </w:rPr>
                    <w:t>пневмораспределительного</w:t>
                  </w:r>
                  <w:proofErr w:type="spellEnd"/>
                  <w:r w:rsidRPr="00236C58">
                    <w:rPr>
                      <w:sz w:val="26"/>
                      <w:szCs w:val="26"/>
                    </w:rPr>
                    <w:t xml:space="preserve"> шкафа, не более, мм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740х370х1050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Габаритные размеры блока управления, не более, мм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800х800х1700</w:t>
                  </w:r>
                </w:p>
              </w:tc>
            </w:tr>
            <w:tr w:rsidR="00236C58" w:rsidRPr="00236C58" w:rsidTr="00236C58">
              <w:trPr>
                <w:trHeight w:val="397"/>
              </w:trPr>
              <w:tc>
                <w:tcPr>
                  <w:tcW w:w="7158" w:type="dxa"/>
                  <w:vAlign w:val="center"/>
                </w:tcPr>
                <w:p w:rsidR="00236C58" w:rsidRPr="00236C58" w:rsidRDefault="00236C58" w:rsidP="00236C58">
                  <w:pPr>
                    <w:pStyle w:val="af7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Масса, не более, кг</w:t>
                  </w:r>
                </w:p>
              </w:tc>
              <w:tc>
                <w:tcPr>
                  <w:tcW w:w="2127" w:type="dxa"/>
                  <w:vAlign w:val="center"/>
                </w:tcPr>
                <w:p w:rsidR="00236C58" w:rsidRPr="00236C58" w:rsidRDefault="00236C58" w:rsidP="00236C58">
                  <w:pPr>
                    <w:pStyle w:val="af6"/>
                    <w:rPr>
                      <w:sz w:val="26"/>
                      <w:szCs w:val="26"/>
                    </w:rPr>
                  </w:pPr>
                  <w:r w:rsidRPr="00236C58">
                    <w:rPr>
                      <w:sz w:val="26"/>
                      <w:szCs w:val="26"/>
                    </w:rPr>
                    <w:t>2470</w:t>
                  </w:r>
                </w:p>
              </w:tc>
            </w:tr>
          </w:tbl>
          <w:p w:rsidR="00236C58" w:rsidRDefault="00236C58" w:rsidP="00236C58">
            <w:pPr>
              <w:pStyle w:val="af2"/>
              <w:spacing w:line="240" w:lineRule="auto"/>
              <w:rPr>
                <w:sz w:val="26"/>
                <w:szCs w:val="26"/>
                <w:lang w:val="ru-RU" w:eastAsia="ru-RU"/>
              </w:rPr>
            </w:pPr>
            <w:r w:rsidRPr="00236C58">
              <w:rPr>
                <w:sz w:val="26"/>
                <w:szCs w:val="26"/>
                <w:lang w:val="ru-RU" w:eastAsia="ru-RU"/>
              </w:rPr>
              <w:t xml:space="preserve">Канал измерения частоты вращения </w:t>
            </w:r>
            <w:r>
              <w:rPr>
                <w:sz w:val="26"/>
                <w:szCs w:val="26"/>
                <w:lang w:val="ru-RU" w:eastAsia="ru-RU"/>
              </w:rPr>
              <w:t xml:space="preserve">должен </w:t>
            </w:r>
            <w:r w:rsidRPr="00236C58">
              <w:rPr>
                <w:sz w:val="26"/>
                <w:szCs w:val="26"/>
                <w:lang w:val="ru-RU" w:eastAsia="ru-RU"/>
              </w:rPr>
              <w:t xml:space="preserve">состоит из датчика частоты вращения (оборотов), блока обработки и контроля (БОК) и соединительного кабеля. Характеристики канала приведены в таблице 2 </w:t>
            </w:r>
            <w:r w:rsidR="00B07CE5">
              <w:rPr>
                <w:sz w:val="26"/>
                <w:szCs w:val="26"/>
                <w:lang w:val="ru-RU" w:eastAsia="ru-RU"/>
              </w:rPr>
              <w:t xml:space="preserve"> </w:t>
            </w:r>
          </w:p>
          <w:p w:rsidR="00B07CE5" w:rsidRPr="00236C58" w:rsidRDefault="00B07CE5" w:rsidP="00B07CE5">
            <w:pPr>
              <w:pStyle w:val="af2"/>
              <w:spacing w:line="240" w:lineRule="auto"/>
              <w:jc w:val="right"/>
              <w:rPr>
                <w:sz w:val="26"/>
                <w:szCs w:val="26"/>
                <w:lang w:val="ru-RU" w:eastAsia="ru-RU"/>
              </w:rPr>
            </w:pPr>
            <w:r>
              <w:rPr>
                <w:sz w:val="26"/>
                <w:szCs w:val="26"/>
                <w:lang w:val="ru-RU" w:eastAsia="ru-RU"/>
              </w:rPr>
              <w:t>Таблица 2</w:t>
            </w:r>
          </w:p>
          <w:tbl>
            <w:tblPr>
              <w:tblW w:w="9299" w:type="dxa"/>
              <w:tblInd w:w="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991"/>
              <w:gridCol w:w="2835"/>
              <w:gridCol w:w="3473"/>
            </w:tblGrid>
            <w:tr w:rsidR="00B07CE5" w:rsidRPr="00B07CE5" w:rsidTr="00B07CE5">
              <w:trPr>
                <w:trHeight w:val="794"/>
              </w:trPr>
              <w:tc>
                <w:tcPr>
                  <w:tcW w:w="2991" w:type="dxa"/>
                  <w:shd w:val="clear" w:color="auto" w:fill="auto"/>
                  <w:vAlign w:val="center"/>
                </w:tcPr>
                <w:p w:rsidR="00B07CE5" w:rsidRPr="00B07CE5" w:rsidRDefault="00B07CE5" w:rsidP="00B07CE5">
                  <w:pPr>
                    <w:pStyle w:val="af4"/>
                    <w:rPr>
                      <w:b w:val="0"/>
                      <w:sz w:val="26"/>
                      <w:szCs w:val="26"/>
                      <w:lang w:val="ru-RU" w:eastAsia="ru-RU"/>
                    </w:rPr>
                  </w:pPr>
                  <w:r w:rsidRPr="00B07CE5">
                    <w:rPr>
                      <w:b w:val="0"/>
                      <w:sz w:val="26"/>
                      <w:szCs w:val="26"/>
                      <w:lang w:val="ru-RU" w:eastAsia="ru-RU"/>
                    </w:rPr>
                    <w:t>Диапазон измерения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B07CE5" w:rsidRPr="00B07CE5" w:rsidRDefault="00B07CE5" w:rsidP="00B07CE5">
                  <w:pPr>
                    <w:pStyle w:val="af4"/>
                    <w:rPr>
                      <w:b w:val="0"/>
                      <w:sz w:val="26"/>
                      <w:szCs w:val="26"/>
                      <w:lang w:val="ru-RU" w:eastAsia="ru-RU"/>
                    </w:rPr>
                  </w:pPr>
                  <w:r w:rsidRPr="00B07CE5">
                    <w:rPr>
                      <w:b w:val="0"/>
                      <w:sz w:val="26"/>
                      <w:szCs w:val="26"/>
                      <w:lang w:val="ru-RU" w:eastAsia="ru-RU"/>
                    </w:rPr>
                    <w:t>Дискретность измерения</w:t>
                  </w:r>
                </w:p>
              </w:tc>
              <w:tc>
                <w:tcPr>
                  <w:tcW w:w="3473" w:type="dxa"/>
                  <w:shd w:val="clear" w:color="auto" w:fill="auto"/>
                  <w:vAlign w:val="center"/>
                </w:tcPr>
                <w:p w:rsidR="00B07CE5" w:rsidRPr="00B07CE5" w:rsidRDefault="00B07CE5" w:rsidP="00B07CE5">
                  <w:pPr>
                    <w:pStyle w:val="af4"/>
                    <w:rPr>
                      <w:b w:val="0"/>
                      <w:sz w:val="26"/>
                      <w:szCs w:val="26"/>
                      <w:lang w:val="ru-RU" w:eastAsia="ru-RU"/>
                    </w:rPr>
                  </w:pPr>
                  <w:r w:rsidRPr="00B07CE5">
                    <w:rPr>
                      <w:b w:val="0"/>
                      <w:sz w:val="26"/>
                      <w:szCs w:val="26"/>
                      <w:lang w:val="ru-RU" w:eastAsia="ru-RU"/>
                    </w:rPr>
                    <w:t>Предел допускаемой относительной погрешности, %, не более</w:t>
                  </w:r>
                </w:p>
              </w:tc>
            </w:tr>
            <w:tr w:rsidR="00B07CE5" w:rsidRPr="00B07CE5" w:rsidTr="00B07CE5">
              <w:trPr>
                <w:trHeight w:val="454"/>
              </w:trPr>
              <w:tc>
                <w:tcPr>
                  <w:tcW w:w="2991" w:type="dxa"/>
                  <w:shd w:val="clear" w:color="auto" w:fill="auto"/>
                  <w:vAlign w:val="center"/>
                </w:tcPr>
                <w:p w:rsidR="00B07CE5" w:rsidRPr="00B07CE5" w:rsidRDefault="00B07CE5" w:rsidP="00B07CE5">
                  <w:pPr>
                    <w:pStyle w:val="af7"/>
                    <w:rPr>
                      <w:sz w:val="26"/>
                      <w:szCs w:val="26"/>
                    </w:rPr>
                  </w:pPr>
                  <w:r w:rsidRPr="00B07CE5">
                    <w:rPr>
                      <w:sz w:val="26"/>
                      <w:szCs w:val="26"/>
                    </w:rPr>
                    <w:t>от 75 до 2400 об/мин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B07CE5" w:rsidRPr="00B07CE5" w:rsidRDefault="00B07CE5" w:rsidP="00B07CE5">
                  <w:pPr>
                    <w:pStyle w:val="af6"/>
                    <w:rPr>
                      <w:sz w:val="26"/>
                      <w:szCs w:val="26"/>
                    </w:rPr>
                  </w:pPr>
                  <w:r w:rsidRPr="00B07CE5">
                    <w:rPr>
                      <w:sz w:val="26"/>
                      <w:szCs w:val="26"/>
                    </w:rPr>
                    <w:t>0,1 об/мин</w:t>
                  </w:r>
                </w:p>
              </w:tc>
              <w:tc>
                <w:tcPr>
                  <w:tcW w:w="3473" w:type="dxa"/>
                  <w:vMerge w:val="restart"/>
                  <w:shd w:val="clear" w:color="auto" w:fill="auto"/>
                  <w:vAlign w:val="center"/>
                </w:tcPr>
                <w:p w:rsidR="00B07CE5" w:rsidRPr="00B07CE5" w:rsidRDefault="00B07CE5" w:rsidP="00B07CE5">
                  <w:pPr>
                    <w:pStyle w:val="af6"/>
                    <w:rPr>
                      <w:sz w:val="26"/>
                      <w:szCs w:val="26"/>
                    </w:rPr>
                  </w:pPr>
                  <w:r w:rsidRPr="00B07CE5">
                    <w:rPr>
                      <w:sz w:val="26"/>
                      <w:szCs w:val="26"/>
                    </w:rPr>
                    <w:t>±0,5</w:t>
                  </w:r>
                </w:p>
              </w:tc>
            </w:tr>
            <w:tr w:rsidR="00B07CE5" w:rsidRPr="00B07CE5" w:rsidTr="00B07CE5">
              <w:trPr>
                <w:trHeight w:val="454"/>
              </w:trPr>
              <w:tc>
                <w:tcPr>
                  <w:tcW w:w="2991" w:type="dxa"/>
                  <w:shd w:val="clear" w:color="auto" w:fill="auto"/>
                  <w:vAlign w:val="center"/>
                </w:tcPr>
                <w:p w:rsidR="00B07CE5" w:rsidRPr="00B07CE5" w:rsidRDefault="00B07CE5" w:rsidP="00B07CE5">
                  <w:pPr>
                    <w:pStyle w:val="af7"/>
                    <w:rPr>
                      <w:sz w:val="26"/>
                      <w:szCs w:val="26"/>
                    </w:rPr>
                  </w:pPr>
                  <w:r w:rsidRPr="00B07CE5">
                    <w:rPr>
                      <w:sz w:val="26"/>
                      <w:szCs w:val="26"/>
                    </w:rPr>
                    <w:t>от 1,25 до 120 Гц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B07CE5" w:rsidRPr="00B07CE5" w:rsidRDefault="00B07CE5" w:rsidP="00B07CE5">
                  <w:pPr>
                    <w:pStyle w:val="af6"/>
                    <w:rPr>
                      <w:sz w:val="26"/>
                      <w:szCs w:val="26"/>
                    </w:rPr>
                  </w:pPr>
                  <w:r w:rsidRPr="00B07CE5">
                    <w:rPr>
                      <w:sz w:val="26"/>
                      <w:szCs w:val="26"/>
                    </w:rPr>
                    <w:t>0,01 Гц</w:t>
                  </w:r>
                </w:p>
              </w:tc>
              <w:tc>
                <w:tcPr>
                  <w:tcW w:w="3473" w:type="dxa"/>
                  <w:vMerge/>
                  <w:shd w:val="clear" w:color="auto" w:fill="auto"/>
                </w:tcPr>
                <w:p w:rsidR="00B07CE5" w:rsidRPr="00B07CE5" w:rsidRDefault="00B07CE5" w:rsidP="00B07CE5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B07CE5" w:rsidRDefault="00B07CE5" w:rsidP="00B07CE5">
            <w:pPr>
              <w:pStyle w:val="af2"/>
              <w:spacing w:line="240" w:lineRule="auto"/>
              <w:rPr>
                <w:sz w:val="26"/>
                <w:szCs w:val="26"/>
                <w:lang w:val="ru-RU" w:eastAsia="ru-RU"/>
              </w:rPr>
            </w:pPr>
          </w:p>
          <w:p w:rsidR="00B07CE5" w:rsidRPr="00B07CE5" w:rsidRDefault="00B07CE5" w:rsidP="00B07CE5">
            <w:pPr>
              <w:pStyle w:val="af2"/>
              <w:spacing w:line="240" w:lineRule="auto"/>
              <w:rPr>
                <w:sz w:val="26"/>
                <w:szCs w:val="26"/>
                <w:lang w:val="ru-RU" w:eastAsia="ru-RU"/>
              </w:rPr>
            </w:pPr>
            <w:r w:rsidRPr="00B07CE5">
              <w:rPr>
                <w:sz w:val="26"/>
                <w:szCs w:val="26"/>
                <w:lang w:val="ru-RU" w:eastAsia="ru-RU"/>
              </w:rPr>
              <w:t xml:space="preserve">Канал измерения напряжения </w:t>
            </w:r>
            <w:r>
              <w:rPr>
                <w:sz w:val="26"/>
                <w:szCs w:val="26"/>
                <w:lang w:val="ru-RU" w:eastAsia="ru-RU"/>
              </w:rPr>
              <w:t xml:space="preserve">должен </w:t>
            </w:r>
            <w:r w:rsidRPr="00B07CE5">
              <w:rPr>
                <w:sz w:val="26"/>
                <w:szCs w:val="26"/>
                <w:lang w:val="ru-RU" w:eastAsia="ru-RU"/>
              </w:rPr>
              <w:t xml:space="preserve">состоит из датчиков вибрации, блока обработки контроля и соединительного кабеля. Характеристики канала приведены в таблице 3 </w:t>
            </w:r>
            <w:r>
              <w:rPr>
                <w:sz w:val="26"/>
                <w:szCs w:val="26"/>
                <w:lang w:val="ru-RU" w:eastAsia="ru-RU"/>
              </w:rPr>
              <w:t xml:space="preserve"> </w:t>
            </w:r>
          </w:p>
          <w:p w:rsidR="00757FD2" w:rsidRDefault="00757FD2" w:rsidP="00B07CE5">
            <w:pPr>
              <w:spacing w:after="0" w:line="240" w:lineRule="auto"/>
              <w:jc w:val="right"/>
              <w:rPr>
                <w:sz w:val="26"/>
                <w:szCs w:val="26"/>
                <w:lang w:eastAsia="ru-RU"/>
              </w:rPr>
            </w:pPr>
          </w:p>
          <w:p w:rsidR="00757FD2" w:rsidRDefault="00757FD2" w:rsidP="00B07CE5">
            <w:pPr>
              <w:spacing w:after="0" w:line="240" w:lineRule="auto"/>
              <w:jc w:val="right"/>
              <w:rPr>
                <w:sz w:val="26"/>
                <w:szCs w:val="26"/>
                <w:lang w:eastAsia="ru-RU"/>
              </w:rPr>
            </w:pPr>
          </w:p>
          <w:p w:rsidR="00757FD2" w:rsidRDefault="00757FD2" w:rsidP="00B07CE5">
            <w:pPr>
              <w:spacing w:after="0" w:line="240" w:lineRule="auto"/>
              <w:jc w:val="right"/>
              <w:rPr>
                <w:sz w:val="26"/>
                <w:szCs w:val="26"/>
                <w:lang w:eastAsia="ru-RU"/>
              </w:rPr>
            </w:pPr>
          </w:p>
          <w:p w:rsidR="00236C58" w:rsidRDefault="00B07CE5" w:rsidP="00B0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Т</w:t>
            </w:r>
            <w:r w:rsidRPr="00B07CE5">
              <w:rPr>
                <w:sz w:val="26"/>
                <w:szCs w:val="26"/>
                <w:lang w:eastAsia="ru-RU"/>
              </w:rPr>
              <w:t>аблиц</w:t>
            </w:r>
            <w:r>
              <w:rPr>
                <w:sz w:val="26"/>
                <w:szCs w:val="26"/>
                <w:lang w:eastAsia="ru-RU"/>
              </w:rPr>
              <w:t xml:space="preserve">а </w:t>
            </w:r>
            <w:r w:rsidRPr="00B07CE5">
              <w:rPr>
                <w:sz w:val="26"/>
                <w:szCs w:val="26"/>
                <w:lang w:eastAsia="ru-RU"/>
              </w:rPr>
              <w:t xml:space="preserve">3 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</w:p>
          <w:tbl>
            <w:tblPr>
              <w:tblW w:w="8945" w:type="dxa"/>
              <w:tblInd w:w="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555"/>
              <w:gridCol w:w="1454"/>
              <w:gridCol w:w="1846"/>
              <w:gridCol w:w="3090"/>
            </w:tblGrid>
            <w:tr w:rsidR="00B07CE5" w:rsidRPr="00BF4D35" w:rsidTr="00AB7ED0">
              <w:trPr>
                <w:trHeight w:val="794"/>
              </w:trPr>
              <w:tc>
                <w:tcPr>
                  <w:tcW w:w="2282" w:type="dxa"/>
                  <w:shd w:val="clear" w:color="auto" w:fill="auto"/>
                  <w:vAlign w:val="center"/>
                </w:tcPr>
                <w:p w:rsidR="00B07CE5" w:rsidRPr="00606BA5" w:rsidRDefault="00B07CE5" w:rsidP="00B07CE5">
                  <w:pPr>
                    <w:pStyle w:val="af4"/>
                    <w:rPr>
                      <w:lang w:val="ru-RU" w:eastAsia="ru-RU"/>
                    </w:rPr>
                  </w:pPr>
                  <w:r w:rsidRPr="00606BA5">
                    <w:rPr>
                      <w:lang w:val="ru-RU" w:eastAsia="ru-RU"/>
                    </w:rPr>
                    <w:lastRenderedPageBreak/>
                    <w:t>Измеряемый параметр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B07CE5" w:rsidRPr="00606BA5" w:rsidRDefault="00B07CE5" w:rsidP="00B07CE5">
                  <w:pPr>
                    <w:pStyle w:val="af4"/>
                    <w:rPr>
                      <w:lang w:val="ru-RU" w:eastAsia="ru-RU"/>
                    </w:rPr>
                  </w:pPr>
                  <w:r w:rsidRPr="00606BA5">
                    <w:rPr>
                      <w:lang w:val="ru-RU" w:eastAsia="ru-RU"/>
                    </w:rPr>
                    <w:t>Диапазон измерения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B07CE5" w:rsidRPr="00606BA5" w:rsidRDefault="00B07CE5" w:rsidP="00B07CE5">
                  <w:pPr>
                    <w:pStyle w:val="af4"/>
                    <w:rPr>
                      <w:lang w:val="ru-RU" w:eastAsia="ru-RU"/>
                    </w:rPr>
                  </w:pPr>
                  <w:r w:rsidRPr="00606BA5">
                    <w:rPr>
                      <w:lang w:val="ru-RU" w:eastAsia="ru-RU"/>
                    </w:rPr>
                    <w:t>Дискретность отчёта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B07CE5" w:rsidRPr="00606BA5" w:rsidRDefault="00B07CE5" w:rsidP="00B07CE5">
                  <w:pPr>
                    <w:pStyle w:val="af4"/>
                    <w:rPr>
                      <w:lang w:val="ru-RU" w:eastAsia="ru-RU"/>
                    </w:rPr>
                  </w:pPr>
                  <w:r w:rsidRPr="00606BA5">
                    <w:rPr>
                      <w:lang w:val="ru-RU" w:eastAsia="ru-RU"/>
                    </w:rPr>
                    <w:t xml:space="preserve">Предел допускаемой абсолютной погрешности, В, не более </w:t>
                  </w:r>
                </w:p>
              </w:tc>
            </w:tr>
            <w:tr w:rsidR="00B07CE5" w:rsidRPr="00BF4D35" w:rsidTr="00AB7ED0">
              <w:trPr>
                <w:trHeight w:val="333"/>
              </w:trPr>
              <w:tc>
                <w:tcPr>
                  <w:tcW w:w="2282" w:type="dxa"/>
                  <w:vMerge w:val="restart"/>
                  <w:vAlign w:val="center"/>
                </w:tcPr>
                <w:p w:rsidR="00B07CE5" w:rsidRPr="001F4F62" w:rsidRDefault="00B07CE5" w:rsidP="00B07CE5">
                  <w:pPr>
                    <w:pStyle w:val="af7"/>
                  </w:pPr>
                  <w:r w:rsidRPr="001F4F62">
                    <w:t>Постоянное напряжение</w:t>
                  </w:r>
                </w:p>
              </w:tc>
              <w:tc>
                <w:tcPr>
                  <w:tcW w:w="1560" w:type="dxa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>
                    <w:t>от -</w:t>
                  </w:r>
                  <w:r w:rsidRPr="001F4F62">
                    <w:t xml:space="preserve"> 9 до </w:t>
                  </w:r>
                  <w:r>
                    <w:t xml:space="preserve">+ </w:t>
                  </w:r>
                  <w:r w:rsidRPr="001F4F62">
                    <w:t>9 В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0,001 В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±(0,02*|U|+0,02)</w:t>
                  </w:r>
                </w:p>
              </w:tc>
            </w:tr>
            <w:tr w:rsidR="00B07CE5" w:rsidRPr="00BF4D35" w:rsidTr="00AB7ED0">
              <w:trPr>
                <w:trHeight w:val="217"/>
              </w:trPr>
              <w:tc>
                <w:tcPr>
                  <w:tcW w:w="2282" w:type="dxa"/>
                  <w:vMerge/>
                  <w:vAlign w:val="center"/>
                </w:tcPr>
                <w:p w:rsidR="00B07CE5" w:rsidRPr="001F4F62" w:rsidRDefault="00B07CE5" w:rsidP="00B07CE5">
                  <w:pPr>
                    <w:pStyle w:val="af7"/>
                  </w:pPr>
                </w:p>
              </w:tc>
              <w:tc>
                <w:tcPr>
                  <w:tcW w:w="1560" w:type="dxa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от 1 до 19 В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0,001 В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±(0,02*|U-10|+0,02)</w:t>
                  </w:r>
                </w:p>
              </w:tc>
            </w:tr>
            <w:tr w:rsidR="00B07CE5" w:rsidRPr="00BF4D35" w:rsidTr="00AB7ED0">
              <w:trPr>
                <w:trHeight w:val="357"/>
              </w:trPr>
              <w:tc>
                <w:tcPr>
                  <w:tcW w:w="2282" w:type="dxa"/>
                  <w:vMerge w:val="restart"/>
                  <w:vAlign w:val="center"/>
                </w:tcPr>
                <w:p w:rsidR="00B07CE5" w:rsidRPr="001F4F62" w:rsidRDefault="00B07CE5" w:rsidP="00B07CE5">
                  <w:pPr>
                    <w:pStyle w:val="af7"/>
                  </w:pPr>
                  <w:r w:rsidRPr="001F4F62">
                    <w:t>Среднеквадратическое значение переменного</w:t>
                  </w:r>
                  <w:r>
                    <w:t xml:space="preserve"> </w:t>
                  </w:r>
                  <w:r w:rsidRPr="001F4F62">
                    <w:t>напряжения</w:t>
                  </w:r>
                </w:p>
              </w:tc>
              <w:tc>
                <w:tcPr>
                  <w:tcW w:w="1560" w:type="dxa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от 1 до 100 мВ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0,01 мВ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±(0,05*U+0,0002)</w:t>
                  </w:r>
                </w:p>
              </w:tc>
            </w:tr>
            <w:tr w:rsidR="00B07CE5" w:rsidRPr="00BF4D35" w:rsidTr="00AB7ED0">
              <w:trPr>
                <w:trHeight w:val="357"/>
              </w:trPr>
              <w:tc>
                <w:tcPr>
                  <w:tcW w:w="2282" w:type="dxa"/>
                  <w:vMerge/>
                  <w:vAlign w:val="center"/>
                </w:tcPr>
                <w:p w:rsidR="00B07CE5" w:rsidRPr="00303563" w:rsidRDefault="00B07CE5" w:rsidP="00B07CE5">
                  <w:pPr>
                    <w:spacing w:after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от 1 до 1000 мВ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0,1 мВ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±(0,02*U+0,001)</w:t>
                  </w:r>
                </w:p>
              </w:tc>
            </w:tr>
            <w:tr w:rsidR="00B07CE5" w:rsidRPr="00BF4D35" w:rsidTr="00AB7ED0">
              <w:trPr>
                <w:trHeight w:val="357"/>
              </w:trPr>
              <w:tc>
                <w:tcPr>
                  <w:tcW w:w="2282" w:type="dxa"/>
                  <w:vMerge/>
                  <w:vAlign w:val="center"/>
                </w:tcPr>
                <w:p w:rsidR="00B07CE5" w:rsidRPr="00303563" w:rsidRDefault="00B07CE5" w:rsidP="00B07CE5">
                  <w:pPr>
                    <w:spacing w:after="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от 0,001 до 7 В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0,001 В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B07CE5" w:rsidRPr="001F4F62" w:rsidRDefault="00B07CE5" w:rsidP="00B07CE5">
                  <w:pPr>
                    <w:pStyle w:val="af6"/>
                  </w:pPr>
                  <w:r w:rsidRPr="001F4F62">
                    <w:t>±(0,02*U+0,01)</w:t>
                  </w:r>
                </w:p>
              </w:tc>
            </w:tr>
            <w:tr w:rsidR="00B07CE5" w:rsidRPr="00BF4D35" w:rsidTr="00AB7ED0">
              <w:trPr>
                <w:trHeight w:val="357"/>
              </w:trPr>
              <w:tc>
                <w:tcPr>
                  <w:tcW w:w="8945" w:type="dxa"/>
                  <w:gridSpan w:val="4"/>
                </w:tcPr>
                <w:p w:rsidR="00B07CE5" w:rsidRPr="00A913D9" w:rsidRDefault="00B07CE5" w:rsidP="00B07CE5">
                  <w:pPr>
                    <w:pStyle w:val="af8"/>
                    <w:rPr>
                      <w:sz w:val="22"/>
                      <w:szCs w:val="22"/>
                    </w:rPr>
                  </w:pPr>
                  <w:r w:rsidRPr="00A913D9">
                    <w:rPr>
                      <w:sz w:val="22"/>
                      <w:szCs w:val="22"/>
                    </w:rPr>
                    <w:t xml:space="preserve">Примечания: 1) Постоянное напряжение, амплитуда напряжения переменного тока или их суммарное значение должны находиться в пределах [-9; +9] В или [1; 19] В </w:t>
                  </w:r>
                  <w:proofErr w:type="spellStart"/>
                  <w:r w:rsidRPr="00A913D9">
                    <w:rPr>
                      <w:sz w:val="22"/>
                      <w:szCs w:val="22"/>
                    </w:rPr>
                    <w:t>в</w:t>
                  </w:r>
                  <w:proofErr w:type="spellEnd"/>
                  <w:r w:rsidRPr="00A913D9">
                    <w:rPr>
                      <w:sz w:val="22"/>
                      <w:szCs w:val="22"/>
                    </w:rPr>
                    <w:t xml:space="preserve"> зависимости от выбранного режима работы тракта. </w:t>
                  </w:r>
                </w:p>
                <w:p w:rsidR="00B07CE5" w:rsidRPr="00F61271" w:rsidRDefault="00B07CE5" w:rsidP="00B07CE5">
                  <w:pPr>
                    <w:pStyle w:val="af8"/>
                  </w:pPr>
                  <w:r w:rsidRPr="00A913D9">
                    <w:rPr>
                      <w:sz w:val="22"/>
                      <w:szCs w:val="22"/>
                    </w:rPr>
                    <w:t>2) Диапазон измерения постоянного напряжения выбирается автоматически в зависимости от выбранного режима работы тракта</w:t>
                  </w:r>
                  <w:r w:rsidRPr="00F61271">
                    <w:t xml:space="preserve"> </w:t>
                  </w:r>
                </w:p>
              </w:tc>
            </w:tr>
          </w:tbl>
          <w:p w:rsidR="00236C58" w:rsidRPr="00B07CE5" w:rsidRDefault="00B07CE5" w:rsidP="00431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7CE5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F423C4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диагностики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долж</w:t>
            </w:r>
            <w:r w:rsidR="00F423C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 </w:t>
            </w:r>
            <w:r w:rsidRPr="00B07CE5">
              <w:rPr>
                <w:rFonts w:ascii="Times New Roman" w:hAnsi="Times New Roman" w:cs="Times New Roman"/>
                <w:sz w:val="26"/>
                <w:szCs w:val="26"/>
              </w:rPr>
              <w:t>вход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07CE5">
              <w:rPr>
                <w:rFonts w:ascii="Times New Roman" w:hAnsi="Times New Roman" w:cs="Times New Roman"/>
                <w:sz w:val="26"/>
                <w:szCs w:val="26"/>
              </w:rPr>
              <w:t xml:space="preserve">т: собственно стенд, </w:t>
            </w:r>
            <w:proofErr w:type="spellStart"/>
            <w:r w:rsidRPr="00B07CE5">
              <w:rPr>
                <w:rFonts w:ascii="Times New Roman" w:hAnsi="Times New Roman" w:cs="Times New Roman"/>
                <w:sz w:val="26"/>
                <w:szCs w:val="26"/>
              </w:rPr>
              <w:t>пневмошкаф</w:t>
            </w:r>
            <w:proofErr w:type="spellEnd"/>
            <w:r w:rsidRPr="00B07CE5">
              <w:rPr>
                <w:rFonts w:ascii="Times New Roman" w:hAnsi="Times New Roman" w:cs="Times New Roman"/>
                <w:sz w:val="26"/>
                <w:szCs w:val="26"/>
              </w:rPr>
              <w:t xml:space="preserve">, шкаф управления, датчики вибрации, датчик частоты вращения, комплект соединительных кабелей и </w:t>
            </w:r>
            <w:proofErr w:type="spellStart"/>
            <w:r w:rsidRPr="00B07CE5">
              <w:rPr>
                <w:rFonts w:ascii="Times New Roman" w:hAnsi="Times New Roman" w:cs="Times New Roman"/>
                <w:sz w:val="26"/>
                <w:szCs w:val="26"/>
              </w:rPr>
              <w:t>пневмотрубок</w:t>
            </w:r>
            <w:proofErr w:type="spellEnd"/>
            <w:r w:rsidRPr="00B07CE5">
              <w:rPr>
                <w:rFonts w:ascii="Times New Roman" w:hAnsi="Times New Roman" w:cs="Times New Roman"/>
                <w:sz w:val="26"/>
                <w:szCs w:val="26"/>
              </w:rPr>
              <w:t xml:space="preserve">. В состав шкафа управления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долж</w:t>
            </w:r>
            <w:r w:rsidR="00F423C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 </w:t>
            </w:r>
            <w:r w:rsidRPr="00B07CE5">
              <w:rPr>
                <w:rFonts w:ascii="Times New Roman" w:hAnsi="Times New Roman" w:cs="Times New Roman"/>
                <w:sz w:val="26"/>
                <w:szCs w:val="26"/>
              </w:rPr>
              <w:t>вход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07CE5">
              <w:rPr>
                <w:rFonts w:ascii="Times New Roman" w:hAnsi="Times New Roman" w:cs="Times New Roman"/>
                <w:sz w:val="26"/>
                <w:szCs w:val="26"/>
              </w:rPr>
              <w:t xml:space="preserve">т: промышленный компьютер, сенсорный монитор, блок бесперебойного питания, блок обработки и контроля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07CE5">
              <w:rPr>
                <w:rFonts w:ascii="Times New Roman" w:hAnsi="Times New Roman" w:cs="Times New Roman"/>
                <w:sz w:val="26"/>
                <w:szCs w:val="26"/>
              </w:rPr>
              <w:t>омплекса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диагностики.</w:t>
            </w:r>
          </w:p>
          <w:p w:rsidR="005702AA" w:rsidRPr="00663484" w:rsidRDefault="002A4C25" w:rsidP="002A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34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Напряжение питающей сети 220 В, 50Гц.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lastRenderedPageBreak/>
              <w:t xml:space="preserve">Подраздел 4.2. Требования к </w:t>
            </w:r>
            <w:r w:rsidR="00663484"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надёжности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Default="00CF3E6A" w:rsidP="002F5BB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F3E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Требуется предоставить сертификаты качества на основные узлы и механизмы</w:t>
            </w:r>
            <w:r w:rsidR="00CB7C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CB7C9E" w:rsidRPr="00F976C4" w:rsidRDefault="00CB7C9E" w:rsidP="002F5BB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Требуется предоставить информацию о сроке службы установки.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524ADC" w:rsidP="00524ADC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left="34" w:right="34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4.4 Требования к маркировке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B2A54" w:rsidP="0059442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Маркировка каждой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упакованн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ой установки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должн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соответствовать нормативно технической документации завода-изготовителя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в соответствии с ГОСТ 14192-96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Подраздел 4.5 Требования к </w:t>
            </w:r>
            <w:r w:rsidR="0068094B"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размерам и </w:t>
            </w: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упаковке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4B6BF7" w:rsidP="005F5DA6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Упаковка и транспортировка производится по ГОСТу </w:t>
            </w:r>
            <w:r w:rsidR="00B75A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23216-78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r w:rsidR="00B75A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Изделия электротехнические. Хранение, транспортир</w:t>
            </w:r>
            <w:r w:rsidR="005F5D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ование, временная противокоррозионная</w:t>
            </w:r>
            <w:r w:rsidR="00B75A3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защита, упаковка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</w:tr>
    </w:tbl>
    <w:p w:rsidR="0065748F" w:rsidRPr="00F976C4" w:rsidRDefault="0065748F" w:rsidP="006574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5. ТРЕБОВАНИЯ ПО ПРАВИЛАМ СДАЧИ И ПРИЕМКИ</w:t>
      </w:r>
    </w:p>
    <w:p w:rsidR="004B215B" w:rsidRPr="00F976C4" w:rsidRDefault="004B215B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5.1 Порядок сдачи и приемки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EA2E1D" w:rsidP="00F331B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Приемка товаров осуществляется по количеству и качеству в соответствии с товаросопроводительными документами, нормативно техническими документами завода-изготовите</w:t>
            </w:r>
            <w:bookmarkStart w:id="3" w:name="_GoBack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ля и сертификатом качества</w:t>
            </w:r>
          </w:p>
        </w:tc>
      </w:tr>
      <w:tr w:rsidR="008C494D" w:rsidRPr="00F976C4" w:rsidTr="005A782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E7" w:rsidRDefault="00416737" w:rsidP="00323E49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Сертификат соответствия, сертификат качества,</w:t>
            </w:r>
            <w:r w:rsidR="006C4E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сертификат происхождения и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794A35" w:rsidRPr="00F976C4" w:rsidRDefault="00416737" w:rsidP="00F331B5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паспорт (с отметкой о приемке </w:t>
            </w:r>
            <w:r w:rsidR="001E1D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Отдела Технического Контроля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) </w:t>
            </w:r>
          </w:p>
        </w:tc>
      </w:tr>
      <w:tr w:rsidR="006B49B9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B9" w:rsidRPr="00F976C4" w:rsidRDefault="006B49B9" w:rsidP="006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5.3 Требования к страхованию товара</w:t>
            </w:r>
          </w:p>
        </w:tc>
      </w:tr>
      <w:tr w:rsidR="006B49B9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9B9" w:rsidRPr="00F976C4" w:rsidRDefault="00C6100E" w:rsidP="00F33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Страхование осущ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ествляется в соответствии с условиями договора поставки, а также договора на оказание транспортных услуг между заводом изготовителем и транспортной компан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ей</w:t>
            </w:r>
          </w:p>
        </w:tc>
      </w:tr>
    </w:tbl>
    <w:p w:rsidR="00E73876" w:rsidRDefault="00E73876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6. ТРЕБОВАНИЯ К ТРАНСПОРТИРОВАНИЮ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CE128E" w:rsidP="005F5DA6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Транспортирование должно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со</w:t>
            </w:r>
            <w:r w:rsidR="00C6100E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тветствовать требования </w:t>
            </w:r>
            <w:r w:rsidR="005F5D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ГОСТ 23216-78</w:t>
            </w:r>
          </w:p>
        </w:tc>
      </w:tr>
    </w:tbl>
    <w:p w:rsidR="00CA186B" w:rsidRDefault="00CA186B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7. ТРЕБОВАНИЯ К ХРАНЕНИЮ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B45C53" w:rsidP="00B45C53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</w:t>
            </w:r>
            <w:r w:rsidR="00096471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ии</w:t>
            </w:r>
            <w:r w:rsidR="00CF5FEC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F5D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ГОСТ 23216-78</w:t>
            </w:r>
          </w:p>
        </w:tc>
      </w:tr>
    </w:tbl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FD1179" w:rsidP="00FD1179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Гарантийный срок товара должен составлять не менее 12 месяцев со дня ввода в эксплуатацию. Если в течение гарантийного срока продукция окажется дефектной, неукомплектованной и не будет соответствовать требованиям настоящего технического задания, либо ТУ изготовителя, поставщик обязан устранить дефекты, доукомплектовать, а в случае невозможности устранения дефектов заменить продукцию на новую после получения письменного уведомления покупателя. Все расходы, связанные с устранением дефектов, доукомплектованием и заменой относятся за счет поставщика.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9. ТРЕБОВАНИЯ К ОБСЛУЖИВАНИЮ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CF5FEC" w:rsidP="00CF5FEC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485527" w:rsidP="00F331B5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Экологические требования, а также требования к безопасности в соответствии с нормами и правилами</w:t>
            </w:r>
            <w:r w:rsidR="00932D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действующими в Республике Узбекистан.</w:t>
            </w:r>
            <w:r w:rsidR="00BC2EE7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9D04C8" w:rsidP="001E1D9F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Товар должен </w:t>
            </w:r>
            <w:r w:rsidR="001E1D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соответствовать техническим нормам завода изготовителя</w:t>
            </w:r>
            <w:r w:rsidR="00A34F0E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</w:p>
        </w:tc>
      </w:tr>
    </w:tbl>
    <w:p w:rsidR="0065748F" w:rsidRPr="00F976C4" w:rsidRDefault="0065748F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2AA" w:rsidRPr="00F976C4" w:rsidRDefault="001B5A91" w:rsidP="00F331B5">
            <w:pPr>
              <w:autoSpaceDE w:val="0"/>
              <w:autoSpaceDN w:val="0"/>
              <w:adjustRightInd w:val="0"/>
              <w:spacing w:after="0" w:line="240" w:lineRule="auto"/>
              <w:ind w:left="-108"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Товар должен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соответствовать нормативно-техническим документациям и требованиям действующих на территории Республики Узбекистан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 </w:t>
            </w:r>
            <w:r w:rsidR="00A25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также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7300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ГОСТ Р ИСО 10012-2008 Менеджмент организации. Системы менеджмента измерений. Требования к процессам измерений и измерительному оборудованию</w:t>
            </w:r>
          </w:p>
        </w:tc>
      </w:tr>
    </w:tbl>
    <w:p w:rsidR="00621320" w:rsidRPr="00F976C4" w:rsidRDefault="00621320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289" w:rsidRPr="00F976C4" w:rsidRDefault="00CF5FEC" w:rsidP="00CF5FEC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757FD2" w:rsidRPr="00F976C4" w:rsidRDefault="00757FD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14. ТРЕБОВАНИЯ К КОЛИЧЕСТВУ,</w:t>
      </w:r>
      <w:r w:rsidR="009B22CA"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КОМПЛЕКТАЦИИ,</w:t>
      </w: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МЕСТУ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349" w:rsidRPr="004873AD" w:rsidRDefault="00754349" w:rsidP="00754349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873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Поставка товара 100% на основании заявки (в количестве </w:t>
            </w:r>
            <w:r w:rsidR="00757FD2" w:rsidRPr="004873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4873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873AD">
              <w:rPr>
                <w:rFonts w:ascii="Times New Roman" w:eastAsia="Times New Roman" w:hAnsi="Times New Roman" w:cs="Times New Roman"/>
                <w:sz w:val="26"/>
                <w:szCs w:val="26"/>
                <w:lang w:val="uz-Cyrl-UZ" w:eastAsia="ru-RU"/>
              </w:rPr>
              <w:t>компл</w:t>
            </w:r>
            <w:r w:rsidRPr="004873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.), поставка товара в течении </w:t>
            </w:r>
            <w:r w:rsidR="00F02B3D" w:rsidRPr="004873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  <w:r w:rsidRPr="004873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0-дней со дня с момента заключения контракта,</w:t>
            </w:r>
          </w:p>
          <w:p w:rsidR="00754349" w:rsidRDefault="00754349" w:rsidP="00754349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железнодорожным транспортом на условиях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CIP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станция назначения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Сергели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Узбекистон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темир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йуллари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код станции 723507, с подачей на ветку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Темирйултаъмин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код 7175</w:t>
            </w:r>
          </w:p>
          <w:p w:rsidR="00754349" w:rsidRDefault="00754349" w:rsidP="00754349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-отгрузка автомобильным транспортом Республики Узбекистан, г. Ташкента, массив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Сергели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ул. Проектная Г-24,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таможный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Темирйултаъмин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номер склада 026/0083</w:t>
            </w:r>
          </w:p>
          <w:p w:rsidR="00754349" w:rsidRDefault="00754349" w:rsidP="00754349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-авиатранспортом Республика Узбекистан, г. Ташкент «Международный аэропорт Ташкент» имени Ислама Каримова. </w:t>
            </w:r>
          </w:p>
          <w:p w:rsidR="00A6398A" w:rsidRPr="00F976C4" w:rsidRDefault="00754349" w:rsidP="00754349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Грузополучатель управление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Темирйултаъмин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при АО «УТЙ»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A531FE" w:rsidRDefault="00A531FE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15. ТРЕБОВАНИЕ К ФОРМЕ ПРЕДСТАВЛЯЕМОЙ ИНФОРМАЦИИ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FB057A" w:rsidP="00F331B5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Вся предоставляемая информация должна быть на русском или узбекском языках. Текстовая информация должна быть предоставлена на бумажном носителе, а также в электронном виде.</w:t>
            </w:r>
          </w:p>
        </w:tc>
      </w:tr>
    </w:tbl>
    <w:p w:rsidR="00FB057A" w:rsidRDefault="00FB057A" w:rsidP="009C5B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9C5BBB" w:rsidRPr="00F976C4" w:rsidRDefault="009C5BBB" w:rsidP="009C5B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</w:t>
      </w: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Pr="008B4DA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ТРЕБОВАНИЕ К СОПУТСТВУЮЩИМ УСЛУГАМ ПРИ ПОСТАВКЕ ОБОРУДОВАНИЯ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C5BBB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BBB" w:rsidRPr="00F976C4" w:rsidRDefault="009C5BBB" w:rsidP="000B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</w:t>
            </w:r>
            <w:r w:rsidRPr="008B2D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16.1 </w:t>
            </w:r>
            <w:r w:rsidRPr="00857C7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Требования к </w:t>
            </w:r>
            <w:r w:rsidR="00663484" w:rsidRPr="00857C7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шефмонтажу</w:t>
            </w:r>
          </w:p>
        </w:tc>
      </w:tr>
      <w:tr w:rsidR="009C5BBB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BB" w:rsidRPr="00F976C4" w:rsidRDefault="00983FEB" w:rsidP="000B7956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Шеф-монтажные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наладк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пуск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эксплуатацию </w:t>
            </w:r>
            <w:r w:rsidRPr="00E404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должны быть 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соответствии с рабочей документацией с учетом требований заводов-изготовителей, техническими условиями или инструкциями по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оборудования.</w:t>
            </w:r>
          </w:p>
        </w:tc>
      </w:tr>
      <w:tr w:rsidR="009C5BBB" w:rsidRPr="00F976C4" w:rsidTr="000B79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BB" w:rsidRPr="00F976C4" w:rsidRDefault="009C5BBB" w:rsidP="000B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Подраздел </w:t>
            </w:r>
            <w:r w:rsidR="00663484" w:rsidRPr="008B2D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16.2 Требования</w:t>
            </w:r>
            <w:r w:rsidRPr="001C49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к пуско-наладке</w:t>
            </w:r>
          </w:p>
        </w:tc>
      </w:tr>
      <w:tr w:rsidR="009C5BBB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BB" w:rsidRPr="00F976C4" w:rsidRDefault="009C5BBB" w:rsidP="006C7A71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Пусконаладочные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должны быть выполнены после завершения монтажных работ, включающие проверку, настройку и испытания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оборудование</w:t>
            </w: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 целью обеспечения параметров и режимов, заданных </w:t>
            </w:r>
            <w:r w:rsidR="00663484"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технической документацией</w:t>
            </w: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</w:p>
        </w:tc>
      </w:tr>
      <w:tr w:rsidR="009C5BBB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BB" w:rsidRPr="00F976C4" w:rsidRDefault="009C5BBB" w:rsidP="000B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Подраздел </w:t>
            </w:r>
            <w:r w:rsidR="00663484" w:rsidRPr="008B2D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16.3 Обучение</w:t>
            </w:r>
            <w:r w:rsidRPr="0075564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персонала</w:t>
            </w:r>
          </w:p>
        </w:tc>
      </w:tr>
      <w:tr w:rsidR="009C5BBB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BBB" w:rsidRPr="00F976C4" w:rsidRDefault="00F2703D" w:rsidP="006C7A71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Персонал (в составе начальника группы и не менее двух специалистов) должны быть обучены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техническим инструктажам, по правилам эксплуатации и техническому обслуживанию оборудования</w:t>
            </w:r>
          </w:p>
        </w:tc>
      </w:tr>
    </w:tbl>
    <w:p w:rsidR="00357445" w:rsidRDefault="00357445" w:rsidP="009A441D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C5BBB" w:rsidRDefault="009C5BBB" w:rsidP="009A441D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7445" w:rsidRPr="00F976C4" w:rsidRDefault="00357445" w:rsidP="009A441D">
      <w:pPr>
        <w:tabs>
          <w:tab w:val="left" w:pos="5387"/>
          <w:tab w:val="left" w:pos="7371"/>
        </w:tabs>
        <w:spacing w:after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357445" w:rsidRPr="00F976C4" w:rsidSect="00F976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716A" w:rsidRDefault="0047716A" w:rsidP="00EC5371">
      <w:pPr>
        <w:spacing w:after="0" w:line="240" w:lineRule="auto"/>
      </w:pPr>
      <w:r>
        <w:separator/>
      </w:r>
    </w:p>
  </w:endnote>
  <w:endnote w:type="continuationSeparator" w:id="0">
    <w:p w:rsidR="0047716A" w:rsidRDefault="0047716A" w:rsidP="00EC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D31C6" w:rsidRDefault="00BD31C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D31C6" w:rsidRDefault="00BD31C6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D31C6" w:rsidRDefault="00BD31C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716A" w:rsidRDefault="0047716A" w:rsidP="00EC5371">
      <w:pPr>
        <w:spacing w:after="0" w:line="240" w:lineRule="auto"/>
      </w:pPr>
      <w:r>
        <w:separator/>
      </w:r>
    </w:p>
  </w:footnote>
  <w:footnote w:type="continuationSeparator" w:id="0">
    <w:p w:rsidR="0047716A" w:rsidRDefault="0047716A" w:rsidP="00EC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D31C6" w:rsidRDefault="00BD31C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63276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5371" w:rsidRPr="00EC5371" w:rsidRDefault="001D6C59">
        <w:pPr>
          <w:pStyle w:val="ae"/>
          <w:jc w:val="center"/>
          <w:rPr>
            <w:rFonts w:ascii="Times New Roman" w:hAnsi="Times New Roman" w:cs="Times New Roman"/>
          </w:rPr>
        </w:pPr>
        <w:r w:rsidRPr="00EC5371">
          <w:rPr>
            <w:rFonts w:ascii="Times New Roman" w:hAnsi="Times New Roman" w:cs="Times New Roman"/>
          </w:rPr>
          <w:fldChar w:fldCharType="begin"/>
        </w:r>
        <w:r w:rsidR="00EC5371" w:rsidRPr="00EC5371">
          <w:rPr>
            <w:rFonts w:ascii="Times New Roman" w:hAnsi="Times New Roman" w:cs="Times New Roman"/>
          </w:rPr>
          <w:instrText>PAGE   \* MERGEFORMAT</w:instrText>
        </w:r>
        <w:r w:rsidRPr="00EC5371">
          <w:rPr>
            <w:rFonts w:ascii="Times New Roman" w:hAnsi="Times New Roman" w:cs="Times New Roman"/>
          </w:rPr>
          <w:fldChar w:fldCharType="separate"/>
        </w:r>
        <w:r w:rsidR="00CA186B">
          <w:rPr>
            <w:rFonts w:ascii="Times New Roman" w:hAnsi="Times New Roman" w:cs="Times New Roman"/>
            <w:noProof/>
          </w:rPr>
          <w:t>4</w:t>
        </w:r>
        <w:r w:rsidRPr="00EC5371">
          <w:rPr>
            <w:rFonts w:ascii="Times New Roman" w:hAnsi="Times New Roman" w:cs="Times New Roman"/>
          </w:rPr>
          <w:fldChar w:fldCharType="end"/>
        </w:r>
      </w:p>
    </w:sdtContent>
  </w:sdt>
  <w:p w:rsidR="00EC5371" w:rsidRDefault="00BD31C6" w:rsidP="00BD31C6">
    <w:pPr>
      <w:pStyle w:val="ae"/>
      <w:tabs>
        <w:tab w:val="clear" w:pos="4677"/>
        <w:tab w:val="clear" w:pos="9355"/>
        <w:tab w:val="left" w:pos="723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D31C6" w:rsidRDefault="00BD31C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94D37"/>
    <w:multiLevelType w:val="hybridMultilevel"/>
    <w:tmpl w:val="E32484C2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" w15:restartNumberingAfterBreak="0">
    <w:nsid w:val="13642912"/>
    <w:multiLevelType w:val="hybridMultilevel"/>
    <w:tmpl w:val="8A9E5B40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509B1B91"/>
    <w:multiLevelType w:val="hybridMultilevel"/>
    <w:tmpl w:val="5B6EE34E"/>
    <w:lvl w:ilvl="0" w:tplc="85C6933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262"/>
    <w:rsid w:val="00006E37"/>
    <w:rsid w:val="00011274"/>
    <w:rsid w:val="000252DE"/>
    <w:rsid w:val="0002705E"/>
    <w:rsid w:val="00052BC1"/>
    <w:rsid w:val="0005345B"/>
    <w:rsid w:val="0005570A"/>
    <w:rsid w:val="0006091D"/>
    <w:rsid w:val="00071B97"/>
    <w:rsid w:val="00096471"/>
    <w:rsid w:val="000B1C98"/>
    <w:rsid w:val="000C6B89"/>
    <w:rsid w:val="000E5838"/>
    <w:rsid w:val="0010141C"/>
    <w:rsid w:val="0010718F"/>
    <w:rsid w:val="001075D6"/>
    <w:rsid w:val="00137C9C"/>
    <w:rsid w:val="001451E7"/>
    <w:rsid w:val="00147567"/>
    <w:rsid w:val="00151154"/>
    <w:rsid w:val="00153A4D"/>
    <w:rsid w:val="00156518"/>
    <w:rsid w:val="00172B3C"/>
    <w:rsid w:val="00190374"/>
    <w:rsid w:val="001A2262"/>
    <w:rsid w:val="001B5A91"/>
    <w:rsid w:val="001B6CC1"/>
    <w:rsid w:val="001C0A76"/>
    <w:rsid w:val="001C0E86"/>
    <w:rsid w:val="001D6C59"/>
    <w:rsid w:val="001E1D9F"/>
    <w:rsid w:val="001E3FC6"/>
    <w:rsid w:val="001E7CA5"/>
    <w:rsid w:val="002065DB"/>
    <w:rsid w:val="00234549"/>
    <w:rsid w:val="00236C58"/>
    <w:rsid w:val="00241AB1"/>
    <w:rsid w:val="00243C69"/>
    <w:rsid w:val="0024506B"/>
    <w:rsid w:val="0026116D"/>
    <w:rsid w:val="002715E2"/>
    <w:rsid w:val="002762BA"/>
    <w:rsid w:val="0028221A"/>
    <w:rsid w:val="002A1A31"/>
    <w:rsid w:val="002A4C25"/>
    <w:rsid w:val="002B18C2"/>
    <w:rsid w:val="002C709F"/>
    <w:rsid w:val="002D14D7"/>
    <w:rsid w:val="002E0D2A"/>
    <w:rsid w:val="002E1090"/>
    <w:rsid w:val="002E6F34"/>
    <w:rsid w:val="002E79E2"/>
    <w:rsid w:val="002F5BB6"/>
    <w:rsid w:val="002F77D4"/>
    <w:rsid w:val="0030279C"/>
    <w:rsid w:val="00303809"/>
    <w:rsid w:val="003071E6"/>
    <w:rsid w:val="0031390B"/>
    <w:rsid w:val="00323E49"/>
    <w:rsid w:val="0033621C"/>
    <w:rsid w:val="00345A15"/>
    <w:rsid w:val="00356013"/>
    <w:rsid w:val="00357026"/>
    <w:rsid w:val="00357445"/>
    <w:rsid w:val="003670D3"/>
    <w:rsid w:val="003670EF"/>
    <w:rsid w:val="00380F0F"/>
    <w:rsid w:val="00380F4D"/>
    <w:rsid w:val="00381313"/>
    <w:rsid w:val="003857D7"/>
    <w:rsid w:val="0038586A"/>
    <w:rsid w:val="00397449"/>
    <w:rsid w:val="003B2F36"/>
    <w:rsid w:val="003B6B4D"/>
    <w:rsid w:val="003C2633"/>
    <w:rsid w:val="003E6289"/>
    <w:rsid w:val="00403BC7"/>
    <w:rsid w:val="00405181"/>
    <w:rsid w:val="00405691"/>
    <w:rsid w:val="00406C9F"/>
    <w:rsid w:val="0041200B"/>
    <w:rsid w:val="00416737"/>
    <w:rsid w:val="00426927"/>
    <w:rsid w:val="004318B2"/>
    <w:rsid w:val="00441258"/>
    <w:rsid w:val="00450103"/>
    <w:rsid w:val="0045459A"/>
    <w:rsid w:val="00460371"/>
    <w:rsid w:val="00461E91"/>
    <w:rsid w:val="004712E6"/>
    <w:rsid w:val="00471333"/>
    <w:rsid w:val="00473480"/>
    <w:rsid w:val="0047716A"/>
    <w:rsid w:val="00485527"/>
    <w:rsid w:val="00485BEB"/>
    <w:rsid w:val="004873AD"/>
    <w:rsid w:val="004B123B"/>
    <w:rsid w:val="004B215B"/>
    <w:rsid w:val="004B4EFB"/>
    <w:rsid w:val="004B6BF7"/>
    <w:rsid w:val="004C760A"/>
    <w:rsid w:val="004D1F0C"/>
    <w:rsid w:val="004D2E30"/>
    <w:rsid w:val="004F13E0"/>
    <w:rsid w:val="00505B9C"/>
    <w:rsid w:val="005155C1"/>
    <w:rsid w:val="00524ADC"/>
    <w:rsid w:val="00562821"/>
    <w:rsid w:val="005702AA"/>
    <w:rsid w:val="00573A94"/>
    <w:rsid w:val="0057544A"/>
    <w:rsid w:val="00575A40"/>
    <w:rsid w:val="00594425"/>
    <w:rsid w:val="00594C9F"/>
    <w:rsid w:val="005970D2"/>
    <w:rsid w:val="005A25AA"/>
    <w:rsid w:val="005A6805"/>
    <w:rsid w:val="005B5C1A"/>
    <w:rsid w:val="005C1D82"/>
    <w:rsid w:val="005C3FBF"/>
    <w:rsid w:val="005F4048"/>
    <w:rsid w:val="005F5DA6"/>
    <w:rsid w:val="00621320"/>
    <w:rsid w:val="006535F1"/>
    <w:rsid w:val="00655F88"/>
    <w:rsid w:val="00657449"/>
    <w:rsid w:val="0065748F"/>
    <w:rsid w:val="00663484"/>
    <w:rsid w:val="006639F2"/>
    <w:rsid w:val="00672C2C"/>
    <w:rsid w:val="00674A9F"/>
    <w:rsid w:val="0068094B"/>
    <w:rsid w:val="00692C88"/>
    <w:rsid w:val="006968FE"/>
    <w:rsid w:val="0069763E"/>
    <w:rsid w:val="006A2FE0"/>
    <w:rsid w:val="006B49B9"/>
    <w:rsid w:val="006C4E75"/>
    <w:rsid w:val="006C7A71"/>
    <w:rsid w:val="006D432B"/>
    <w:rsid w:val="006D4DE0"/>
    <w:rsid w:val="006F37E4"/>
    <w:rsid w:val="006F3903"/>
    <w:rsid w:val="007028D9"/>
    <w:rsid w:val="00707533"/>
    <w:rsid w:val="007167FA"/>
    <w:rsid w:val="00730760"/>
    <w:rsid w:val="00742C8A"/>
    <w:rsid w:val="0075291E"/>
    <w:rsid w:val="00754349"/>
    <w:rsid w:val="00757FD2"/>
    <w:rsid w:val="00760C38"/>
    <w:rsid w:val="00762657"/>
    <w:rsid w:val="0077036F"/>
    <w:rsid w:val="00772571"/>
    <w:rsid w:val="0078438F"/>
    <w:rsid w:val="00793503"/>
    <w:rsid w:val="00794A35"/>
    <w:rsid w:val="007A2009"/>
    <w:rsid w:val="007A4524"/>
    <w:rsid w:val="007B3B14"/>
    <w:rsid w:val="007C3250"/>
    <w:rsid w:val="007F443D"/>
    <w:rsid w:val="0080057B"/>
    <w:rsid w:val="008136D7"/>
    <w:rsid w:val="00835877"/>
    <w:rsid w:val="00836FCA"/>
    <w:rsid w:val="00850561"/>
    <w:rsid w:val="00856DFA"/>
    <w:rsid w:val="008576F5"/>
    <w:rsid w:val="0087358C"/>
    <w:rsid w:val="008818C3"/>
    <w:rsid w:val="00884CA3"/>
    <w:rsid w:val="00897BE7"/>
    <w:rsid w:val="008A0F59"/>
    <w:rsid w:val="008A201D"/>
    <w:rsid w:val="008A4DFE"/>
    <w:rsid w:val="008B2A54"/>
    <w:rsid w:val="008C36F6"/>
    <w:rsid w:val="008C494D"/>
    <w:rsid w:val="008D4B58"/>
    <w:rsid w:val="008E011A"/>
    <w:rsid w:val="008E0616"/>
    <w:rsid w:val="00917977"/>
    <w:rsid w:val="009301BD"/>
    <w:rsid w:val="00932DC2"/>
    <w:rsid w:val="00943030"/>
    <w:rsid w:val="00943A5E"/>
    <w:rsid w:val="00957BA4"/>
    <w:rsid w:val="009611FA"/>
    <w:rsid w:val="009621FB"/>
    <w:rsid w:val="00963965"/>
    <w:rsid w:val="00966971"/>
    <w:rsid w:val="00983FEB"/>
    <w:rsid w:val="00990C7A"/>
    <w:rsid w:val="009913FB"/>
    <w:rsid w:val="009A12A3"/>
    <w:rsid w:val="009A441D"/>
    <w:rsid w:val="009A6B74"/>
    <w:rsid w:val="009B22CA"/>
    <w:rsid w:val="009B2B81"/>
    <w:rsid w:val="009B358C"/>
    <w:rsid w:val="009B7F8A"/>
    <w:rsid w:val="009C1A53"/>
    <w:rsid w:val="009C25B1"/>
    <w:rsid w:val="009C5BBB"/>
    <w:rsid w:val="009D004F"/>
    <w:rsid w:val="009D04C8"/>
    <w:rsid w:val="009D61FC"/>
    <w:rsid w:val="009D637C"/>
    <w:rsid w:val="009E78B0"/>
    <w:rsid w:val="009F6DC8"/>
    <w:rsid w:val="009F7B8B"/>
    <w:rsid w:val="00A04E25"/>
    <w:rsid w:val="00A233E4"/>
    <w:rsid w:val="00A25070"/>
    <w:rsid w:val="00A30CFF"/>
    <w:rsid w:val="00A34DA0"/>
    <w:rsid w:val="00A34F0E"/>
    <w:rsid w:val="00A35A1F"/>
    <w:rsid w:val="00A531FE"/>
    <w:rsid w:val="00A54351"/>
    <w:rsid w:val="00A615CF"/>
    <w:rsid w:val="00A6398A"/>
    <w:rsid w:val="00A6520A"/>
    <w:rsid w:val="00A808E3"/>
    <w:rsid w:val="00A83467"/>
    <w:rsid w:val="00A86F77"/>
    <w:rsid w:val="00AA1E72"/>
    <w:rsid w:val="00AA27CD"/>
    <w:rsid w:val="00AA581B"/>
    <w:rsid w:val="00AC00C5"/>
    <w:rsid w:val="00AC05E5"/>
    <w:rsid w:val="00AC511C"/>
    <w:rsid w:val="00AC5581"/>
    <w:rsid w:val="00AD2E10"/>
    <w:rsid w:val="00AD536A"/>
    <w:rsid w:val="00AD5B1F"/>
    <w:rsid w:val="00B00DDA"/>
    <w:rsid w:val="00B00EE5"/>
    <w:rsid w:val="00B01496"/>
    <w:rsid w:val="00B07CE5"/>
    <w:rsid w:val="00B16FF2"/>
    <w:rsid w:val="00B231E5"/>
    <w:rsid w:val="00B35FDB"/>
    <w:rsid w:val="00B36DE5"/>
    <w:rsid w:val="00B45C53"/>
    <w:rsid w:val="00B46833"/>
    <w:rsid w:val="00B75A3A"/>
    <w:rsid w:val="00B846F4"/>
    <w:rsid w:val="00B965BA"/>
    <w:rsid w:val="00BC2EE7"/>
    <w:rsid w:val="00BC4EDC"/>
    <w:rsid w:val="00BC6E0C"/>
    <w:rsid w:val="00BD31C6"/>
    <w:rsid w:val="00BD7030"/>
    <w:rsid w:val="00BE1656"/>
    <w:rsid w:val="00BF7F7B"/>
    <w:rsid w:val="00C13312"/>
    <w:rsid w:val="00C21FA3"/>
    <w:rsid w:val="00C23C19"/>
    <w:rsid w:val="00C24154"/>
    <w:rsid w:val="00C24E56"/>
    <w:rsid w:val="00C305FD"/>
    <w:rsid w:val="00C55029"/>
    <w:rsid w:val="00C6100E"/>
    <w:rsid w:val="00C73AD1"/>
    <w:rsid w:val="00C757F1"/>
    <w:rsid w:val="00C8087E"/>
    <w:rsid w:val="00C810A2"/>
    <w:rsid w:val="00C93135"/>
    <w:rsid w:val="00CA186B"/>
    <w:rsid w:val="00CA3CE2"/>
    <w:rsid w:val="00CB07D9"/>
    <w:rsid w:val="00CB28F8"/>
    <w:rsid w:val="00CB2DD6"/>
    <w:rsid w:val="00CB7C9E"/>
    <w:rsid w:val="00CC5B0D"/>
    <w:rsid w:val="00CD08AA"/>
    <w:rsid w:val="00CD1EC9"/>
    <w:rsid w:val="00CD748D"/>
    <w:rsid w:val="00CE128E"/>
    <w:rsid w:val="00CF3DAC"/>
    <w:rsid w:val="00CF3E6A"/>
    <w:rsid w:val="00CF5FEC"/>
    <w:rsid w:val="00D02998"/>
    <w:rsid w:val="00D0782C"/>
    <w:rsid w:val="00D12B95"/>
    <w:rsid w:val="00D3195D"/>
    <w:rsid w:val="00D32557"/>
    <w:rsid w:val="00D4031D"/>
    <w:rsid w:val="00D70F3E"/>
    <w:rsid w:val="00D95385"/>
    <w:rsid w:val="00DB1369"/>
    <w:rsid w:val="00DC1023"/>
    <w:rsid w:val="00DC1A1D"/>
    <w:rsid w:val="00DC4702"/>
    <w:rsid w:val="00DF41B9"/>
    <w:rsid w:val="00DF6B82"/>
    <w:rsid w:val="00E12E7B"/>
    <w:rsid w:val="00E13619"/>
    <w:rsid w:val="00E136CB"/>
    <w:rsid w:val="00E139AF"/>
    <w:rsid w:val="00E2486B"/>
    <w:rsid w:val="00E31599"/>
    <w:rsid w:val="00E41A08"/>
    <w:rsid w:val="00E55C9C"/>
    <w:rsid w:val="00E64902"/>
    <w:rsid w:val="00E66DB4"/>
    <w:rsid w:val="00E73876"/>
    <w:rsid w:val="00E86CFB"/>
    <w:rsid w:val="00EA2E1D"/>
    <w:rsid w:val="00EA7542"/>
    <w:rsid w:val="00EC5371"/>
    <w:rsid w:val="00ED3CE9"/>
    <w:rsid w:val="00EE05D6"/>
    <w:rsid w:val="00F02B3D"/>
    <w:rsid w:val="00F106AE"/>
    <w:rsid w:val="00F11840"/>
    <w:rsid w:val="00F118B8"/>
    <w:rsid w:val="00F17CF1"/>
    <w:rsid w:val="00F2530D"/>
    <w:rsid w:val="00F2703D"/>
    <w:rsid w:val="00F331B5"/>
    <w:rsid w:val="00F423C4"/>
    <w:rsid w:val="00F45176"/>
    <w:rsid w:val="00F46396"/>
    <w:rsid w:val="00F80C24"/>
    <w:rsid w:val="00F84FE8"/>
    <w:rsid w:val="00F960FA"/>
    <w:rsid w:val="00F976C4"/>
    <w:rsid w:val="00FB057A"/>
    <w:rsid w:val="00FB60E1"/>
    <w:rsid w:val="00FC1D92"/>
    <w:rsid w:val="00FC59A9"/>
    <w:rsid w:val="00FD1179"/>
    <w:rsid w:val="00FD7916"/>
    <w:rsid w:val="00FE2DE3"/>
    <w:rsid w:val="00FE30CD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88049-8819-4AF4-8238-D1D9322F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C494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D4DE0"/>
    <w:pPr>
      <w:ind w:left="720"/>
      <w:contextualSpacing/>
    </w:pPr>
  </w:style>
  <w:style w:type="paragraph" w:customStyle="1" w:styleId="a5">
    <w:name w:val="Стиль"/>
    <w:rsid w:val="001511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2"/>
    <w:uiPriority w:val="59"/>
    <w:rsid w:val="00151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0"/>
    <w:link w:val="a8"/>
    <w:uiPriority w:val="99"/>
    <w:semiHidden/>
    <w:unhideWhenUsed/>
    <w:rsid w:val="0023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34549"/>
    <w:rPr>
      <w:rFonts w:ascii="Tahoma" w:hAnsi="Tahoma" w:cs="Tahoma"/>
      <w:sz w:val="16"/>
      <w:szCs w:val="16"/>
    </w:rPr>
  </w:style>
  <w:style w:type="character" w:styleId="a9">
    <w:name w:val="annotation reference"/>
    <w:basedOn w:val="a1"/>
    <w:uiPriority w:val="99"/>
    <w:semiHidden/>
    <w:unhideWhenUsed/>
    <w:rsid w:val="009D004F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9D004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9D004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D004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D004F"/>
    <w:rPr>
      <w:b/>
      <w:bCs/>
      <w:sz w:val="20"/>
      <w:szCs w:val="20"/>
    </w:rPr>
  </w:style>
  <w:style w:type="paragraph" w:styleId="ae">
    <w:name w:val="header"/>
    <w:basedOn w:val="a0"/>
    <w:link w:val="af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EC5371"/>
  </w:style>
  <w:style w:type="paragraph" w:styleId="af0">
    <w:name w:val="footer"/>
    <w:basedOn w:val="a0"/>
    <w:link w:val="af1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EC5371"/>
  </w:style>
  <w:style w:type="paragraph" w:styleId="af2">
    <w:name w:val="Body Text"/>
    <w:basedOn w:val="a0"/>
    <w:link w:val="af3"/>
    <w:rsid w:val="0078438F"/>
    <w:pPr>
      <w:suppressAutoHyphens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3">
    <w:name w:val="Основной текст Знак"/>
    <w:basedOn w:val="a1"/>
    <w:link w:val="af2"/>
    <w:rsid w:val="0078438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">
    <w:name w:val="List Bullet"/>
    <w:basedOn w:val="a0"/>
    <w:uiPriority w:val="99"/>
    <w:unhideWhenUsed/>
    <w:rsid w:val="0078438F"/>
    <w:pPr>
      <w:numPr>
        <w:numId w:val="3"/>
      </w:numPr>
      <w:spacing w:after="0" w:line="360" w:lineRule="auto"/>
      <w:ind w:left="0" w:firstLine="851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Message Header"/>
    <w:basedOn w:val="a0"/>
    <w:link w:val="af5"/>
    <w:uiPriority w:val="99"/>
    <w:unhideWhenUsed/>
    <w:rsid w:val="00236C5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af5">
    <w:name w:val="Шапка Знак"/>
    <w:basedOn w:val="a1"/>
    <w:link w:val="af4"/>
    <w:uiPriority w:val="99"/>
    <w:rsid w:val="00236C58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af6">
    <w:name w:val="Таблица(центр)"/>
    <w:basedOn w:val="a0"/>
    <w:qFormat/>
    <w:rsid w:val="00236C5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Таблица(с лева)"/>
    <w:basedOn w:val="af6"/>
    <w:qFormat/>
    <w:rsid w:val="00236C58"/>
    <w:pPr>
      <w:jc w:val="left"/>
    </w:pPr>
  </w:style>
  <w:style w:type="paragraph" w:customStyle="1" w:styleId="af8">
    <w:name w:val="Примечание"/>
    <w:basedOn w:val="a0"/>
    <w:rsid w:val="00B07CE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1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E98BE-84D8-4DB1-8E74-0B7EADA54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Нуртдинова Алия Асхатовна</dc:creator>
  <cp:lastModifiedBy>User</cp:lastModifiedBy>
  <cp:revision>40</cp:revision>
  <cp:lastPrinted>2024-10-14T12:13:00Z</cp:lastPrinted>
  <dcterms:created xsi:type="dcterms:W3CDTF">2020-08-24T12:18:00Z</dcterms:created>
  <dcterms:modified xsi:type="dcterms:W3CDTF">2025-04-09T09:54:00Z</dcterms:modified>
</cp:coreProperties>
</file>