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BB1DFC" w14:textId="77777777" w:rsidR="00045929" w:rsidRPr="00667300" w:rsidRDefault="00045929" w:rsidP="00045929">
      <w:pPr>
        <w:rPr>
          <w:rFonts w:ascii="Arial" w:hAnsi="Arial" w:cs="Arial"/>
          <w:sz w:val="32"/>
          <w:szCs w:val="32"/>
          <w:lang w:val="en-GB"/>
        </w:rPr>
      </w:pPr>
      <w:bookmarkStart w:id="0" w:name="_46r0co2" w:colFirst="0" w:colLast="0"/>
      <w:bookmarkEnd w:id="0"/>
      <w:r w:rsidRPr="00667300">
        <w:rPr>
          <w:rFonts w:ascii="Arial" w:hAnsi="Arial" w:cs="Arial"/>
          <w:sz w:val="32"/>
          <w:szCs w:val="32"/>
          <w:lang w:val="en-GB"/>
        </w:rPr>
        <w:t xml:space="preserve">Semi-Annual Environmental Monitoring Report </w:t>
      </w:r>
      <w:r w:rsidRPr="00CF5290">
        <w:rPr>
          <w:rFonts w:ascii="Arial" w:hAnsi="Arial" w:cs="Arial"/>
          <w:noProof/>
          <w:lang w:val="ru-RU"/>
        </w:rPr>
        <mc:AlternateContent>
          <mc:Choice Requires="wps">
            <w:drawing>
              <wp:anchor distT="0" distB="0" distL="114300" distR="114300" simplePos="0" relativeHeight="251659264" behindDoc="0" locked="0" layoutInCell="1" hidden="0" allowOverlap="1" wp14:anchorId="55572A87" wp14:editId="0C07669F">
                <wp:simplePos x="0" y="0"/>
                <wp:positionH relativeFrom="column">
                  <wp:posOffset>-266699</wp:posOffset>
                </wp:positionH>
                <wp:positionV relativeFrom="paragraph">
                  <wp:posOffset>279400</wp:posOffset>
                </wp:positionV>
                <wp:extent cx="6303818" cy="19050"/>
                <wp:effectExtent l="0" t="0" r="0" b="0"/>
                <wp:wrapNone/>
                <wp:docPr id="1" name="Прямая со стрелкой 1"/>
                <wp:cNvGraphicFramePr/>
                <a:graphic xmlns:a="http://schemas.openxmlformats.org/drawingml/2006/main">
                  <a:graphicData uri="http://schemas.microsoft.com/office/word/2010/wordprocessingShape">
                    <wps:wsp>
                      <wps:cNvCnPr/>
                      <wps:spPr>
                        <a:xfrm rot="10800000" flipH="1">
                          <a:off x="2194091" y="3776537"/>
                          <a:ext cx="6303818" cy="6927"/>
                        </a:xfrm>
                        <a:prstGeom prst="straightConnector1">
                          <a:avLst/>
                        </a:prstGeom>
                        <a:noFill/>
                        <a:ln w="19050" cap="flat" cmpd="sng">
                          <a:solidFill>
                            <a:schemeClr val="dk1"/>
                          </a:solidFill>
                          <a:prstDash val="solid"/>
                          <a:miter lim="800000"/>
                          <a:headEnd type="none" w="sm" len="sm"/>
                          <a:tailEnd type="none" w="sm" len="sm"/>
                        </a:ln>
                      </wps:spPr>
                      <wps:bodyPr/>
                    </wps:wsp>
                  </a:graphicData>
                </a:graphic>
              </wp:anchor>
            </w:drawing>
          </mc:Choice>
          <mc:Fallback>
            <w:pict>
              <v:shapetype w14:anchorId="27286985" id="_x0000_t32" coordsize="21600,21600" o:spt="32" o:oned="t" path="m,l21600,21600e" filled="f">
                <v:path arrowok="t" fillok="f" o:connecttype="none"/>
                <o:lock v:ext="edit" shapetype="t"/>
              </v:shapetype>
              <v:shape id="Прямая со стрелкой 1" o:spid="_x0000_s1026" type="#_x0000_t32" style="position:absolute;margin-left:-21pt;margin-top:22pt;width:496.35pt;height:1.5pt;rotation:180;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" strokecolor="black [3200]" strokeweight="1.5pt">
                <v:stroke startarrowwidth="narrow" startarrowlength="short" endarrowwidth="narrow" endarrowlength="short" joinstyle="miter"/>
              </v:shape>
            </w:pict>
          </mc:Fallback>
        </mc:AlternateContent>
      </w:r>
    </w:p>
    <w:p w14:paraId="3B7A15C1" w14:textId="77777777" w:rsidR="00045929" w:rsidRPr="00667300" w:rsidRDefault="00045929" w:rsidP="00045929">
      <w:pPr>
        <w:tabs>
          <w:tab w:val="left" w:pos="1942"/>
        </w:tabs>
        <w:rPr>
          <w:rFonts w:ascii="Arial" w:hAnsi="Arial" w:cs="Arial"/>
          <w:sz w:val="24"/>
          <w:szCs w:val="24"/>
          <w:lang w:val="en-GB"/>
        </w:rPr>
      </w:pPr>
      <w:r w:rsidRPr="00667300">
        <w:rPr>
          <w:rFonts w:ascii="Arial" w:hAnsi="Arial" w:cs="Arial"/>
          <w:sz w:val="24"/>
          <w:szCs w:val="24"/>
          <w:lang w:val="en-GB"/>
        </w:rPr>
        <w:tab/>
      </w:r>
    </w:p>
    <w:p w14:paraId="55A15259" w14:textId="77777777" w:rsidR="00045929" w:rsidRPr="00DC64B8" w:rsidRDefault="00045929" w:rsidP="00045929">
      <w:pPr>
        <w:spacing w:after="0" w:line="240" w:lineRule="auto"/>
        <w:rPr>
          <w:rFonts w:ascii="Arial" w:hAnsi="Arial" w:cs="Arial"/>
          <w:sz w:val="24"/>
          <w:szCs w:val="24"/>
          <w:lang w:val="en-GB"/>
        </w:rPr>
      </w:pPr>
      <w:bookmarkStart w:id="1" w:name="_30j0zll" w:colFirst="0" w:colLast="0"/>
      <w:bookmarkStart w:id="2" w:name="_1fob9te" w:colFirst="0" w:colLast="0"/>
      <w:bookmarkEnd w:id="1"/>
      <w:bookmarkEnd w:id="2"/>
      <w:r w:rsidRPr="00DC64B8">
        <w:rPr>
          <w:rFonts w:ascii="Arial" w:hAnsi="Arial" w:cs="Arial"/>
          <w:sz w:val="24"/>
          <w:szCs w:val="24"/>
          <w:lang w:val="en-GB"/>
        </w:rPr>
        <w:t>Semi-Annual Report</w:t>
      </w:r>
    </w:p>
    <w:p w14:paraId="28E0F3E1" w14:textId="1DDF62D8" w:rsidR="00045929" w:rsidRDefault="00045929" w:rsidP="00045929">
      <w:pPr>
        <w:spacing w:after="0" w:line="240" w:lineRule="auto"/>
        <w:rPr>
          <w:rFonts w:ascii="Arial" w:hAnsi="Arial" w:cs="Arial"/>
          <w:sz w:val="24"/>
          <w:szCs w:val="24"/>
          <w:lang w:val="en-GB"/>
        </w:rPr>
      </w:pPr>
      <w:r w:rsidRPr="00667300">
        <w:rPr>
          <w:rFonts w:ascii="Arial" w:hAnsi="Arial" w:cs="Arial"/>
          <w:sz w:val="24"/>
          <w:szCs w:val="24"/>
          <w:lang w:val="en-GB"/>
        </w:rPr>
        <w:t xml:space="preserve">Reporting period: </w:t>
      </w:r>
      <w:r>
        <w:rPr>
          <w:rFonts w:ascii="Arial" w:hAnsi="Arial" w:cs="Arial"/>
          <w:sz w:val="24"/>
          <w:szCs w:val="24"/>
          <w:lang w:val="en-GB"/>
        </w:rPr>
        <w:t>January</w:t>
      </w:r>
      <w:r w:rsidRPr="00667300">
        <w:rPr>
          <w:rFonts w:ascii="Arial" w:hAnsi="Arial" w:cs="Arial"/>
          <w:sz w:val="24"/>
          <w:szCs w:val="24"/>
          <w:lang w:val="en-GB"/>
        </w:rPr>
        <w:t>-</w:t>
      </w:r>
      <w:r>
        <w:rPr>
          <w:rFonts w:ascii="Arial" w:hAnsi="Arial" w:cs="Arial"/>
          <w:sz w:val="24"/>
          <w:szCs w:val="24"/>
          <w:lang w:val="en-GB"/>
        </w:rPr>
        <w:t>June</w:t>
      </w:r>
      <w:r w:rsidRPr="00667300">
        <w:rPr>
          <w:rFonts w:ascii="Arial" w:hAnsi="Arial" w:cs="Arial"/>
          <w:sz w:val="24"/>
          <w:szCs w:val="24"/>
          <w:lang w:val="en-GB"/>
        </w:rPr>
        <w:t xml:space="preserve"> and inclusive </w:t>
      </w:r>
      <w:r>
        <w:rPr>
          <w:rFonts w:ascii="Arial" w:hAnsi="Arial" w:cs="Arial"/>
          <w:sz w:val="24"/>
          <w:szCs w:val="24"/>
          <w:lang w:val="en-GB"/>
        </w:rPr>
        <w:t>July</w:t>
      </w:r>
      <w:r w:rsidR="00E421F5">
        <w:rPr>
          <w:rFonts w:ascii="Arial" w:hAnsi="Arial" w:cs="Arial"/>
          <w:sz w:val="24"/>
          <w:szCs w:val="24"/>
          <w:lang w:val="en-GB"/>
        </w:rPr>
        <w:t>,</w:t>
      </w:r>
      <w:r w:rsidRPr="00667300">
        <w:rPr>
          <w:rFonts w:ascii="Arial" w:hAnsi="Arial" w:cs="Arial"/>
          <w:sz w:val="24"/>
          <w:szCs w:val="24"/>
          <w:lang w:val="en-GB"/>
        </w:rPr>
        <w:t xml:space="preserve"> 2023</w:t>
      </w:r>
    </w:p>
    <w:p w14:paraId="58F8C685" w14:textId="77777777" w:rsidR="00045929" w:rsidRPr="00667300" w:rsidRDefault="00045929" w:rsidP="00045929">
      <w:pPr>
        <w:spacing w:after="0" w:line="240" w:lineRule="auto"/>
        <w:rPr>
          <w:rFonts w:ascii="Arial" w:hAnsi="Arial" w:cs="Arial"/>
          <w:sz w:val="24"/>
          <w:szCs w:val="24"/>
          <w:lang w:val="en-GB"/>
        </w:rPr>
      </w:pPr>
      <w:r>
        <w:rPr>
          <w:rFonts w:ascii="Arial" w:hAnsi="Arial" w:cs="Arial"/>
          <w:sz w:val="24"/>
          <w:szCs w:val="24"/>
          <w:lang w:val="en-GB"/>
        </w:rPr>
        <w:t>Project number</w:t>
      </w:r>
      <w:r w:rsidRPr="00667300">
        <w:rPr>
          <w:rFonts w:ascii="Arial" w:hAnsi="Arial" w:cs="Arial"/>
          <w:sz w:val="24"/>
          <w:szCs w:val="24"/>
          <w:lang w:val="en-GB"/>
        </w:rPr>
        <w:t>: 53271</w:t>
      </w:r>
    </w:p>
    <w:p w14:paraId="5AE4B69B" w14:textId="69234212" w:rsidR="00045929" w:rsidRPr="00667300" w:rsidRDefault="00045929" w:rsidP="00045929">
      <w:pPr>
        <w:spacing w:after="0" w:line="240" w:lineRule="auto"/>
        <w:jc w:val="left"/>
        <w:rPr>
          <w:rFonts w:ascii="Arial" w:hAnsi="Arial" w:cs="Arial"/>
          <w:sz w:val="24"/>
          <w:szCs w:val="24"/>
          <w:lang w:val="en-GB"/>
        </w:rPr>
      </w:pPr>
      <w:r>
        <w:rPr>
          <w:rFonts w:ascii="Arial" w:hAnsi="Arial" w:cs="Arial"/>
          <w:sz w:val="24"/>
          <w:szCs w:val="24"/>
          <w:lang w:val="en-GB"/>
        </w:rPr>
        <w:t>Date</w:t>
      </w:r>
      <w:r w:rsidRPr="00667300">
        <w:rPr>
          <w:rFonts w:ascii="Arial" w:hAnsi="Arial" w:cs="Arial"/>
          <w:sz w:val="24"/>
          <w:szCs w:val="24"/>
          <w:lang w:val="en-GB"/>
        </w:rPr>
        <w:t xml:space="preserve">: </w:t>
      </w:r>
      <w:r>
        <w:rPr>
          <w:rFonts w:ascii="Arial" w:hAnsi="Arial" w:cs="Arial"/>
          <w:sz w:val="24"/>
          <w:szCs w:val="24"/>
          <w:lang w:val="en-GB"/>
        </w:rPr>
        <w:t>July</w:t>
      </w:r>
      <w:r w:rsidR="00E421F5">
        <w:rPr>
          <w:rFonts w:ascii="Arial" w:hAnsi="Arial" w:cs="Arial"/>
          <w:sz w:val="24"/>
          <w:szCs w:val="24"/>
          <w:lang w:val="en-GB"/>
        </w:rPr>
        <w:t>,</w:t>
      </w:r>
      <w:r w:rsidRPr="00667300">
        <w:rPr>
          <w:rFonts w:ascii="Arial" w:hAnsi="Arial" w:cs="Arial"/>
          <w:sz w:val="24"/>
          <w:szCs w:val="24"/>
          <w:lang w:val="en-GB"/>
        </w:rPr>
        <w:t xml:space="preserve"> 2023</w:t>
      </w:r>
    </w:p>
    <w:p w14:paraId="133E2D6E" w14:textId="77777777" w:rsidR="00045929" w:rsidRPr="00667300" w:rsidRDefault="00045929" w:rsidP="00045929">
      <w:pPr>
        <w:spacing w:line="240" w:lineRule="auto"/>
        <w:rPr>
          <w:rFonts w:ascii="Arial" w:hAnsi="Arial" w:cs="Arial"/>
          <w:sz w:val="24"/>
          <w:szCs w:val="24"/>
          <w:lang w:val="en-GB"/>
        </w:rPr>
      </w:pPr>
    </w:p>
    <w:p w14:paraId="536195A0" w14:textId="77777777" w:rsidR="00045929" w:rsidRPr="00667300" w:rsidRDefault="00045929" w:rsidP="00045929">
      <w:pPr>
        <w:spacing w:line="240" w:lineRule="auto"/>
        <w:rPr>
          <w:rFonts w:ascii="Arial" w:hAnsi="Arial" w:cs="Arial"/>
          <w:sz w:val="24"/>
          <w:szCs w:val="24"/>
          <w:lang w:val="en-GB"/>
        </w:rPr>
      </w:pPr>
    </w:p>
    <w:p w14:paraId="61B5EB99" w14:textId="77777777" w:rsidR="00045929" w:rsidRPr="00667300" w:rsidRDefault="00045929" w:rsidP="00045929">
      <w:pPr>
        <w:spacing w:line="240" w:lineRule="auto"/>
        <w:rPr>
          <w:rFonts w:ascii="Arial" w:hAnsi="Arial" w:cs="Arial"/>
          <w:sz w:val="24"/>
          <w:szCs w:val="24"/>
          <w:lang w:val="en-GB"/>
        </w:rPr>
      </w:pPr>
    </w:p>
    <w:p w14:paraId="1B1C2992" w14:textId="77777777" w:rsidR="00045929" w:rsidRPr="00667300" w:rsidRDefault="00045929" w:rsidP="00045929">
      <w:pPr>
        <w:spacing w:line="240" w:lineRule="auto"/>
        <w:rPr>
          <w:rFonts w:ascii="Arial" w:hAnsi="Arial" w:cs="Arial"/>
          <w:sz w:val="24"/>
          <w:szCs w:val="24"/>
          <w:lang w:val="en-GB"/>
        </w:rPr>
      </w:pPr>
    </w:p>
    <w:p w14:paraId="2273897A" w14:textId="77777777" w:rsidR="00045929" w:rsidRPr="00667300" w:rsidRDefault="00045929" w:rsidP="00045929">
      <w:pPr>
        <w:spacing w:line="240" w:lineRule="auto"/>
        <w:rPr>
          <w:rFonts w:ascii="Arial" w:hAnsi="Arial" w:cs="Arial"/>
          <w:sz w:val="24"/>
          <w:szCs w:val="24"/>
          <w:lang w:val="en-GB"/>
        </w:rPr>
      </w:pPr>
    </w:p>
    <w:p w14:paraId="456DD314" w14:textId="77777777" w:rsidR="00045929" w:rsidRPr="00667300" w:rsidRDefault="00045929" w:rsidP="00045929">
      <w:pPr>
        <w:autoSpaceDE w:val="0"/>
        <w:autoSpaceDN w:val="0"/>
        <w:adjustRightInd w:val="0"/>
        <w:snapToGrid w:val="0"/>
        <w:rPr>
          <w:rFonts w:ascii="Arial" w:hAnsi="Arial" w:cs="Arial"/>
          <w:sz w:val="24"/>
          <w:szCs w:val="24"/>
          <w:lang w:val="en-GB"/>
        </w:rPr>
      </w:pPr>
      <w:bookmarkStart w:id="3" w:name="_3znysh7" w:colFirst="0" w:colLast="0"/>
      <w:bookmarkEnd w:id="3"/>
      <w:r>
        <w:rPr>
          <w:rFonts w:ascii="Arial" w:hAnsi="Arial" w:cs="Arial"/>
          <w:b/>
          <w:bCs/>
          <w:sz w:val="24"/>
          <w:szCs w:val="24"/>
          <w:lang w:val="en-GB"/>
        </w:rPr>
        <w:t>Republic</w:t>
      </w:r>
      <w:r w:rsidRPr="00667300">
        <w:rPr>
          <w:rFonts w:ascii="Arial" w:hAnsi="Arial" w:cs="Arial"/>
          <w:b/>
          <w:bCs/>
          <w:sz w:val="24"/>
          <w:szCs w:val="24"/>
          <w:lang w:val="en-GB"/>
        </w:rPr>
        <w:t xml:space="preserve"> </w:t>
      </w:r>
      <w:r>
        <w:rPr>
          <w:rFonts w:ascii="Arial" w:hAnsi="Arial" w:cs="Arial"/>
          <w:b/>
          <w:bCs/>
          <w:sz w:val="24"/>
          <w:szCs w:val="24"/>
          <w:lang w:val="en-GB"/>
        </w:rPr>
        <w:t>of</w:t>
      </w:r>
      <w:r w:rsidRPr="00667300">
        <w:rPr>
          <w:rFonts w:ascii="Arial" w:hAnsi="Arial" w:cs="Arial"/>
          <w:b/>
          <w:bCs/>
          <w:sz w:val="24"/>
          <w:szCs w:val="24"/>
          <w:lang w:val="en-GB"/>
        </w:rPr>
        <w:t xml:space="preserve"> </w:t>
      </w:r>
      <w:r>
        <w:rPr>
          <w:rFonts w:ascii="Arial" w:hAnsi="Arial" w:cs="Arial"/>
          <w:b/>
          <w:bCs/>
          <w:sz w:val="24"/>
          <w:szCs w:val="24"/>
          <w:lang w:val="en-GB"/>
        </w:rPr>
        <w:t>Uzbekistan</w:t>
      </w:r>
      <w:r w:rsidRPr="00667300">
        <w:rPr>
          <w:rFonts w:ascii="Arial" w:hAnsi="Arial" w:cs="Arial"/>
          <w:b/>
          <w:bCs/>
          <w:sz w:val="24"/>
          <w:szCs w:val="24"/>
          <w:lang w:val="en-GB"/>
        </w:rPr>
        <w:t>: Railway Electrification Project</w:t>
      </w:r>
      <w:r w:rsidRPr="00667300">
        <w:rPr>
          <w:rFonts w:ascii="Arial" w:hAnsi="Arial" w:cs="Arial"/>
          <w:sz w:val="40"/>
          <w:szCs w:val="40"/>
          <w:lang w:val="en-GB"/>
        </w:rPr>
        <w:t xml:space="preserve"> </w:t>
      </w:r>
      <w:r w:rsidRPr="00667300">
        <w:rPr>
          <w:rFonts w:ascii="Arial" w:hAnsi="Arial" w:cs="Arial"/>
          <w:b/>
          <w:bCs/>
          <w:sz w:val="24"/>
          <w:szCs w:val="24"/>
          <w:lang w:val="en-GB"/>
        </w:rPr>
        <w:t>(</w:t>
      </w:r>
      <w:r>
        <w:rPr>
          <w:rFonts w:ascii="Arial" w:hAnsi="Arial" w:cs="Arial"/>
          <w:b/>
          <w:bCs/>
          <w:sz w:val="24"/>
          <w:szCs w:val="24"/>
          <w:lang w:val="en-GB"/>
        </w:rPr>
        <w:t>Bukhara</w:t>
      </w:r>
      <w:r w:rsidRPr="00667300">
        <w:rPr>
          <w:rFonts w:ascii="Arial" w:hAnsi="Arial" w:cs="Arial"/>
          <w:b/>
          <w:bCs/>
          <w:sz w:val="24"/>
          <w:szCs w:val="24"/>
          <w:lang w:val="en-GB"/>
        </w:rPr>
        <w:t>-</w:t>
      </w:r>
      <w:proofErr w:type="spellStart"/>
      <w:r>
        <w:rPr>
          <w:rFonts w:ascii="Arial" w:hAnsi="Arial" w:cs="Arial"/>
          <w:b/>
          <w:bCs/>
          <w:sz w:val="24"/>
          <w:szCs w:val="24"/>
          <w:lang w:val="en-GB"/>
        </w:rPr>
        <w:t>Urgench</w:t>
      </w:r>
      <w:proofErr w:type="spellEnd"/>
      <w:r w:rsidRPr="00667300">
        <w:rPr>
          <w:rFonts w:ascii="Arial" w:hAnsi="Arial" w:cs="Arial"/>
          <w:b/>
          <w:bCs/>
          <w:sz w:val="24"/>
          <w:szCs w:val="24"/>
          <w:lang w:val="en-GB"/>
        </w:rPr>
        <w:t>-</w:t>
      </w:r>
      <w:r>
        <w:rPr>
          <w:rFonts w:ascii="Arial" w:hAnsi="Arial" w:cs="Arial"/>
          <w:b/>
          <w:bCs/>
          <w:sz w:val="24"/>
          <w:szCs w:val="24"/>
          <w:lang w:val="en-GB"/>
        </w:rPr>
        <w:t>Khiva</w:t>
      </w:r>
      <w:r w:rsidRPr="00667300">
        <w:rPr>
          <w:rFonts w:ascii="Arial" w:hAnsi="Arial" w:cs="Arial"/>
          <w:b/>
          <w:bCs/>
          <w:sz w:val="24"/>
          <w:szCs w:val="24"/>
          <w:lang w:val="en-GB"/>
        </w:rPr>
        <w:t>), passing along the corridor within the framework of the 2nd Central Asian Regional Economic Cooperation</w:t>
      </w:r>
    </w:p>
    <w:p w14:paraId="2147843A" w14:textId="77777777" w:rsidR="00045929" w:rsidRPr="00667300" w:rsidRDefault="00045929" w:rsidP="00045929">
      <w:pPr>
        <w:spacing w:after="0" w:line="240" w:lineRule="auto"/>
        <w:rPr>
          <w:rFonts w:ascii="Arial" w:hAnsi="Arial" w:cs="Arial"/>
          <w:sz w:val="24"/>
          <w:szCs w:val="24"/>
          <w:lang w:val="en-GB"/>
        </w:rPr>
      </w:pPr>
    </w:p>
    <w:p w14:paraId="4FA8765E" w14:textId="77777777" w:rsidR="00045929" w:rsidRPr="00667300" w:rsidRDefault="00045929" w:rsidP="00045929">
      <w:pPr>
        <w:spacing w:after="0" w:line="240" w:lineRule="auto"/>
        <w:rPr>
          <w:rFonts w:ascii="Arial" w:hAnsi="Arial" w:cs="Arial"/>
          <w:sz w:val="24"/>
          <w:szCs w:val="24"/>
          <w:lang w:val="en-GB"/>
        </w:rPr>
      </w:pPr>
    </w:p>
    <w:p w14:paraId="0CD1D110" w14:textId="77777777" w:rsidR="00045929" w:rsidRPr="00667300" w:rsidRDefault="00045929" w:rsidP="00045929">
      <w:pPr>
        <w:spacing w:after="0" w:line="240" w:lineRule="auto"/>
        <w:rPr>
          <w:rFonts w:ascii="Arial" w:hAnsi="Arial" w:cs="Arial"/>
          <w:sz w:val="24"/>
          <w:szCs w:val="24"/>
          <w:lang w:val="en-GB"/>
        </w:rPr>
      </w:pPr>
    </w:p>
    <w:p w14:paraId="684E0F47" w14:textId="77777777" w:rsidR="00045929" w:rsidRPr="00667300" w:rsidRDefault="00045929" w:rsidP="00045929">
      <w:pPr>
        <w:spacing w:after="0" w:line="240" w:lineRule="auto"/>
        <w:rPr>
          <w:rFonts w:ascii="Arial" w:hAnsi="Arial" w:cs="Arial"/>
          <w:sz w:val="24"/>
          <w:szCs w:val="24"/>
          <w:lang w:val="en-GB"/>
        </w:rPr>
      </w:pPr>
    </w:p>
    <w:p w14:paraId="15AD070A" w14:textId="77777777" w:rsidR="00045929" w:rsidRPr="00667300" w:rsidRDefault="00045929" w:rsidP="00045929">
      <w:pPr>
        <w:spacing w:after="0" w:line="240" w:lineRule="auto"/>
        <w:rPr>
          <w:rFonts w:ascii="Arial" w:hAnsi="Arial" w:cs="Arial"/>
          <w:sz w:val="24"/>
          <w:szCs w:val="24"/>
          <w:lang w:val="en-GB"/>
        </w:rPr>
      </w:pPr>
    </w:p>
    <w:p w14:paraId="29F3C1DB" w14:textId="77777777" w:rsidR="00045929" w:rsidRPr="00667300" w:rsidRDefault="00045929" w:rsidP="00045929">
      <w:pPr>
        <w:spacing w:after="0" w:line="240" w:lineRule="auto"/>
        <w:rPr>
          <w:rFonts w:ascii="Arial" w:hAnsi="Arial" w:cs="Arial"/>
          <w:sz w:val="24"/>
          <w:szCs w:val="24"/>
          <w:lang w:val="en-GB"/>
        </w:rPr>
      </w:pPr>
    </w:p>
    <w:p w14:paraId="0760C362" w14:textId="77777777" w:rsidR="00045929" w:rsidRPr="00667300" w:rsidRDefault="00045929" w:rsidP="00045929">
      <w:pPr>
        <w:spacing w:after="0" w:line="240" w:lineRule="auto"/>
        <w:rPr>
          <w:rFonts w:ascii="Arial" w:hAnsi="Arial" w:cs="Arial"/>
          <w:sz w:val="24"/>
          <w:szCs w:val="24"/>
          <w:lang w:val="en-GB"/>
        </w:rPr>
      </w:pPr>
    </w:p>
    <w:p w14:paraId="26342B65" w14:textId="77777777" w:rsidR="00045929" w:rsidRPr="00667300" w:rsidRDefault="00045929" w:rsidP="00045929">
      <w:pPr>
        <w:spacing w:after="0" w:line="240" w:lineRule="auto"/>
        <w:rPr>
          <w:rFonts w:ascii="Arial" w:hAnsi="Arial" w:cs="Arial"/>
          <w:sz w:val="24"/>
          <w:szCs w:val="24"/>
          <w:lang w:val="en-GB"/>
        </w:rPr>
      </w:pPr>
    </w:p>
    <w:p w14:paraId="3A717C49" w14:textId="77777777" w:rsidR="00045929" w:rsidRPr="00667300" w:rsidRDefault="00045929" w:rsidP="00045929">
      <w:pPr>
        <w:spacing w:after="0" w:line="240" w:lineRule="auto"/>
        <w:rPr>
          <w:rFonts w:ascii="Arial" w:hAnsi="Arial" w:cs="Arial"/>
          <w:sz w:val="24"/>
          <w:szCs w:val="24"/>
          <w:lang w:val="en-GB"/>
        </w:rPr>
      </w:pPr>
    </w:p>
    <w:p w14:paraId="2EB9D802" w14:textId="77777777" w:rsidR="00045929" w:rsidRPr="00667300" w:rsidRDefault="00045929" w:rsidP="00045929">
      <w:pPr>
        <w:spacing w:after="0" w:line="240" w:lineRule="auto"/>
        <w:rPr>
          <w:rFonts w:ascii="Arial" w:hAnsi="Arial" w:cs="Arial"/>
          <w:sz w:val="24"/>
          <w:szCs w:val="24"/>
          <w:lang w:val="en-GB"/>
        </w:rPr>
      </w:pPr>
    </w:p>
    <w:p w14:paraId="2AA09640" w14:textId="77777777" w:rsidR="00045929" w:rsidRPr="00667300" w:rsidRDefault="00045929" w:rsidP="00045929">
      <w:pPr>
        <w:spacing w:after="0" w:line="240" w:lineRule="auto"/>
        <w:rPr>
          <w:rFonts w:ascii="Arial" w:hAnsi="Arial" w:cs="Arial"/>
          <w:sz w:val="24"/>
          <w:szCs w:val="24"/>
          <w:lang w:val="en-GB"/>
        </w:rPr>
      </w:pPr>
    </w:p>
    <w:p w14:paraId="6DB0E0B3" w14:textId="77777777" w:rsidR="00045929" w:rsidRPr="00667300" w:rsidRDefault="00045929" w:rsidP="00045929">
      <w:pPr>
        <w:spacing w:after="0" w:line="240" w:lineRule="auto"/>
        <w:rPr>
          <w:rFonts w:ascii="Arial" w:hAnsi="Arial" w:cs="Arial"/>
          <w:sz w:val="24"/>
          <w:szCs w:val="24"/>
          <w:lang w:val="en-GB"/>
        </w:rPr>
      </w:pPr>
    </w:p>
    <w:p w14:paraId="35A92FDC" w14:textId="77777777" w:rsidR="00045929" w:rsidRPr="00667300" w:rsidRDefault="00045929" w:rsidP="00045929">
      <w:pPr>
        <w:spacing w:after="0" w:line="240" w:lineRule="auto"/>
        <w:rPr>
          <w:rFonts w:ascii="Arial" w:hAnsi="Arial" w:cs="Arial"/>
          <w:sz w:val="24"/>
          <w:szCs w:val="24"/>
          <w:lang w:val="en-GB"/>
        </w:rPr>
      </w:pPr>
    </w:p>
    <w:p w14:paraId="369DD613" w14:textId="77777777" w:rsidR="00045929" w:rsidRPr="00667300" w:rsidRDefault="00045929" w:rsidP="00045929">
      <w:pPr>
        <w:spacing w:after="0" w:line="240" w:lineRule="auto"/>
        <w:rPr>
          <w:rFonts w:ascii="Arial" w:hAnsi="Arial" w:cs="Arial"/>
          <w:sz w:val="24"/>
          <w:szCs w:val="24"/>
          <w:lang w:val="en-GB"/>
        </w:rPr>
      </w:pPr>
    </w:p>
    <w:p w14:paraId="602A77DC" w14:textId="77777777" w:rsidR="00045929" w:rsidRPr="00667300" w:rsidRDefault="00045929" w:rsidP="00045929">
      <w:pPr>
        <w:spacing w:after="0" w:line="240" w:lineRule="auto"/>
        <w:rPr>
          <w:rFonts w:ascii="Arial" w:hAnsi="Arial" w:cs="Arial"/>
          <w:sz w:val="24"/>
          <w:szCs w:val="24"/>
          <w:lang w:val="en-GB"/>
        </w:rPr>
      </w:pPr>
      <w:r>
        <w:rPr>
          <w:rFonts w:ascii="Arial" w:hAnsi="Arial" w:cs="Arial"/>
          <w:sz w:val="24"/>
          <w:szCs w:val="24"/>
          <w:lang w:val="en-GB"/>
        </w:rPr>
        <w:t>Loan</w:t>
      </w:r>
      <w:r w:rsidRPr="00667300">
        <w:rPr>
          <w:rFonts w:ascii="Arial" w:hAnsi="Arial" w:cs="Arial"/>
          <w:sz w:val="24"/>
          <w:szCs w:val="24"/>
          <w:lang w:val="en-GB"/>
        </w:rPr>
        <w:t xml:space="preserve"> №</w:t>
      </w:r>
      <w:bookmarkStart w:id="4" w:name="_2et92p0" w:colFirst="0" w:colLast="0"/>
      <w:bookmarkEnd w:id="4"/>
      <w:r w:rsidRPr="00667300">
        <w:rPr>
          <w:rFonts w:ascii="Arial" w:hAnsi="Arial" w:cs="Arial"/>
          <w:sz w:val="24"/>
          <w:szCs w:val="24"/>
          <w:lang w:val="en-GB"/>
        </w:rPr>
        <w:t>4170-</w:t>
      </w:r>
      <w:r>
        <w:rPr>
          <w:rFonts w:ascii="Arial" w:hAnsi="Arial" w:cs="Arial"/>
          <w:sz w:val="24"/>
          <w:szCs w:val="24"/>
          <w:lang w:val="en-US"/>
        </w:rPr>
        <w:t>UZB</w:t>
      </w:r>
      <w:r w:rsidRPr="00667300">
        <w:rPr>
          <w:rFonts w:ascii="Arial" w:hAnsi="Arial" w:cs="Arial"/>
          <w:sz w:val="24"/>
          <w:szCs w:val="24"/>
          <w:lang w:val="en-GB"/>
        </w:rPr>
        <w:t xml:space="preserve"> </w:t>
      </w:r>
    </w:p>
    <w:p w14:paraId="58450E68" w14:textId="77777777" w:rsidR="00045929" w:rsidRPr="00667300" w:rsidRDefault="00045929" w:rsidP="00045929">
      <w:pPr>
        <w:spacing w:after="0" w:line="240" w:lineRule="auto"/>
        <w:rPr>
          <w:rFonts w:ascii="Arial" w:hAnsi="Arial" w:cs="Arial"/>
          <w:sz w:val="24"/>
          <w:szCs w:val="24"/>
          <w:lang w:val="en-GB"/>
        </w:rPr>
      </w:pPr>
      <w:r w:rsidRPr="00667300">
        <w:rPr>
          <w:rFonts w:ascii="Arial" w:hAnsi="Arial" w:cs="Arial"/>
          <w:sz w:val="24"/>
          <w:szCs w:val="24"/>
          <w:lang w:val="en-GB"/>
        </w:rPr>
        <w:t>(Financed by Asian Development Bank)</w:t>
      </w:r>
    </w:p>
    <w:p w14:paraId="6C46A3AA" w14:textId="77777777" w:rsidR="00045929" w:rsidRPr="00667300" w:rsidRDefault="00045929" w:rsidP="00045929">
      <w:pPr>
        <w:spacing w:line="240" w:lineRule="auto"/>
        <w:rPr>
          <w:rFonts w:ascii="Arial" w:hAnsi="Arial" w:cs="Arial"/>
          <w:sz w:val="24"/>
          <w:szCs w:val="24"/>
          <w:lang w:val="en-GB"/>
        </w:rPr>
      </w:pPr>
    </w:p>
    <w:p w14:paraId="6D01A292" w14:textId="77777777" w:rsidR="00045929" w:rsidRPr="00667300" w:rsidRDefault="00045929" w:rsidP="00045929">
      <w:pPr>
        <w:tabs>
          <w:tab w:val="left" w:pos="1418"/>
        </w:tabs>
        <w:spacing w:after="0" w:line="240" w:lineRule="auto"/>
        <w:ind w:left="360" w:hanging="360"/>
        <w:rPr>
          <w:rFonts w:ascii="Arial" w:hAnsi="Arial" w:cs="Arial"/>
          <w:sz w:val="24"/>
          <w:szCs w:val="24"/>
          <w:lang w:val="en-GB"/>
        </w:rPr>
      </w:pPr>
    </w:p>
    <w:p w14:paraId="72C6B7F1" w14:textId="77777777" w:rsidR="00045929" w:rsidRPr="00667300" w:rsidRDefault="00045929" w:rsidP="00045929">
      <w:pPr>
        <w:tabs>
          <w:tab w:val="left" w:pos="1418"/>
        </w:tabs>
        <w:spacing w:after="0" w:line="240" w:lineRule="auto"/>
        <w:ind w:left="360" w:hanging="360"/>
        <w:rPr>
          <w:rFonts w:ascii="Arial" w:hAnsi="Arial" w:cs="Arial"/>
          <w:sz w:val="24"/>
          <w:szCs w:val="24"/>
          <w:lang w:val="en-GB"/>
        </w:rPr>
      </w:pPr>
    </w:p>
    <w:p w14:paraId="4C8B90F6" w14:textId="77777777" w:rsidR="00045929" w:rsidRPr="00667300" w:rsidRDefault="00045929" w:rsidP="00045929">
      <w:pPr>
        <w:tabs>
          <w:tab w:val="left" w:pos="1418"/>
        </w:tabs>
        <w:spacing w:after="0" w:line="240" w:lineRule="auto"/>
        <w:ind w:left="360" w:hanging="360"/>
        <w:rPr>
          <w:rFonts w:ascii="Arial" w:hAnsi="Arial" w:cs="Arial"/>
          <w:sz w:val="24"/>
          <w:szCs w:val="24"/>
          <w:lang w:val="en-GB"/>
        </w:rPr>
      </w:pPr>
    </w:p>
    <w:p w14:paraId="21450350" w14:textId="77777777" w:rsidR="00045929" w:rsidRPr="00667300" w:rsidRDefault="00045929" w:rsidP="00045929">
      <w:pPr>
        <w:tabs>
          <w:tab w:val="left" w:pos="1418"/>
        </w:tabs>
        <w:spacing w:after="0" w:line="240" w:lineRule="auto"/>
        <w:rPr>
          <w:rFonts w:ascii="Arial" w:hAnsi="Arial" w:cs="Arial"/>
          <w:sz w:val="24"/>
          <w:szCs w:val="24"/>
          <w:lang w:val="en-GB"/>
        </w:rPr>
      </w:pPr>
    </w:p>
    <w:p w14:paraId="6F9CD4A6" w14:textId="77777777" w:rsidR="00045929" w:rsidRPr="00667300" w:rsidRDefault="00045929" w:rsidP="00045929">
      <w:pPr>
        <w:tabs>
          <w:tab w:val="left" w:pos="1418"/>
        </w:tabs>
        <w:spacing w:after="0" w:line="240" w:lineRule="auto"/>
        <w:ind w:left="360" w:hanging="360"/>
        <w:rPr>
          <w:rFonts w:ascii="Arial" w:hAnsi="Arial" w:cs="Arial"/>
          <w:sz w:val="24"/>
          <w:szCs w:val="24"/>
          <w:lang w:val="en-GB"/>
        </w:rPr>
      </w:pPr>
    </w:p>
    <w:p w14:paraId="6E96D42C" w14:textId="77777777" w:rsidR="00045929" w:rsidRPr="00667300" w:rsidRDefault="00045929" w:rsidP="00045929">
      <w:pPr>
        <w:tabs>
          <w:tab w:val="left" w:pos="1418"/>
        </w:tabs>
        <w:spacing w:after="0" w:line="240" w:lineRule="auto"/>
        <w:ind w:left="360" w:hanging="360"/>
        <w:rPr>
          <w:rFonts w:ascii="Arial" w:hAnsi="Arial" w:cs="Arial"/>
          <w:sz w:val="24"/>
          <w:szCs w:val="24"/>
          <w:lang w:val="en-GB"/>
        </w:rPr>
      </w:pPr>
    </w:p>
    <w:p w14:paraId="2B567D2B" w14:textId="77777777" w:rsidR="00045929" w:rsidRPr="00667300" w:rsidRDefault="00045929" w:rsidP="00045929">
      <w:pPr>
        <w:tabs>
          <w:tab w:val="left" w:pos="1418"/>
        </w:tabs>
        <w:spacing w:after="0" w:line="240" w:lineRule="auto"/>
        <w:rPr>
          <w:rFonts w:ascii="Arial" w:hAnsi="Arial" w:cs="Arial"/>
          <w:sz w:val="24"/>
          <w:szCs w:val="24"/>
          <w:lang w:val="en-GB"/>
        </w:rPr>
      </w:pPr>
    </w:p>
    <w:p w14:paraId="300CA4BA" w14:textId="77777777" w:rsidR="00045929" w:rsidRPr="0027543C" w:rsidRDefault="00045929" w:rsidP="00045929">
      <w:pPr>
        <w:tabs>
          <w:tab w:val="left" w:pos="1418"/>
        </w:tabs>
        <w:spacing w:after="0" w:line="240" w:lineRule="auto"/>
        <w:rPr>
          <w:rFonts w:ascii="Arial" w:hAnsi="Arial" w:cs="Arial"/>
          <w:sz w:val="24"/>
          <w:szCs w:val="24"/>
          <w:lang w:val="en-GB"/>
        </w:rPr>
      </w:pPr>
      <w:bookmarkStart w:id="5" w:name="_tyjcwt" w:colFirst="0" w:colLast="0"/>
      <w:bookmarkEnd w:id="5"/>
      <w:r w:rsidRPr="0027543C">
        <w:rPr>
          <w:rFonts w:ascii="Arial" w:hAnsi="Arial" w:cs="Arial"/>
          <w:sz w:val="24"/>
          <w:szCs w:val="24"/>
          <w:lang w:val="en-GB"/>
        </w:rPr>
        <w:t>Prepared by: Consulting company</w:t>
      </w:r>
      <w:r w:rsidRPr="00667300">
        <w:rPr>
          <w:rFonts w:ascii="Arial" w:hAnsi="Arial" w:cs="Arial"/>
          <w:lang w:val="en-GB"/>
        </w:rPr>
        <w:t xml:space="preserve"> </w:t>
      </w:r>
      <w:r w:rsidRPr="0027543C">
        <w:rPr>
          <w:rFonts w:ascii="Arial" w:hAnsi="Arial" w:cs="Arial"/>
          <w:sz w:val="24"/>
          <w:szCs w:val="24"/>
          <w:lang w:val="en-GB"/>
        </w:rPr>
        <w:t>“’</w:t>
      </w:r>
      <w:r>
        <w:rPr>
          <w:rFonts w:ascii="Arial" w:hAnsi="Arial" w:cs="Arial"/>
          <w:sz w:val="24"/>
          <w:szCs w:val="24"/>
          <w:lang w:val="en-GB"/>
        </w:rPr>
        <w:t>PE</w:t>
      </w:r>
      <w:r w:rsidRPr="0027543C">
        <w:rPr>
          <w:rFonts w:ascii="Arial" w:hAnsi="Arial" w:cs="Arial"/>
          <w:sz w:val="24"/>
          <w:szCs w:val="24"/>
          <w:lang w:val="en-GB"/>
        </w:rPr>
        <w:t xml:space="preserve"> DB Engineering &amp; Consulting GmbH’’ (</w:t>
      </w:r>
      <w:r w:rsidRPr="00EA0902">
        <w:rPr>
          <w:rFonts w:ascii="Arial" w:hAnsi="Arial" w:cs="Arial"/>
          <w:sz w:val="24"/>
          <w:szCs w:val="24"/>
          <w:lang w:val="en-GB"/>
        </w:rPr>
        <w:t>hereinafter referred to as</w:t>
      </w:r>
      <w:r w:rsidRPr="0027543C">
        <w:rPr>
          <w:rFonts w:ascii="Arial" w:hAnsi="Arial" w:cs="Arial"/>
          <w:sz w:val="24"/>
          <w:szCs w:val="24"/>
          <w:lang w:val="en-GB"/>
        </w:rPr>
        <w:t xml:space="preserve"> – </w:t>
      </w:r>
      <w:r>
        <w:rPr>
          <w:rFonts w:ascii="Arial" w:hAnsi="Arial" w:cs="Arial"/>
          <w:sz w:val="24"/>
          <w:szCs w:val="24"/>
          <w:lang w:val="en-GB"/>
        </w:rPr>
        <w:t>PE</w:t>
      </w:r>
      <w:r w:rsidRPr="0027543C">
        <w:rPr>
          <w:rFonts w:ascii="Arial" w:hAnsi="Arial" w:cs="Arial"/>
          <w:sz w:val="24"/>
          <w:szCs w:val="24"/>
          <w:lang w:val="en-GB"/>
        </w:rPr>
        <w:t xml:space="preserve"> DB E&amp;C) </w:t>
      </w:r>
      <w:r>
        <w:rPr>
          <w:rFonts w:ascii="Arial" w:hAnsi="Arial" w:cs="Arial"/>
          <w:sz w:val="24"/>
          <w:szCs w:val="24"/>
          <w:lang w:val="en-GB"/>
        </w:rPr>
        <w:t>and</w:t>
      </w:r>
      <w:r w:rsidRPr="0027543C">
        <w:rPr>
          <w:rFonts w:ascii="Arial" w:hAnsi="Arial" w:cs="Arial"/>
          <w:sz w:val="24"/>
          <w:szCs w:val="24"/>
          <w:lang w:val="en-GB"/>
        </w:rPr>
        <w:t xml:space="preserve"> PIU-ET JSC « </w:t>
      </w:r>
      <w:proofErr w:type="spellStart"/>
      <w:r w:rsidRPr="0027543C">
        <w:rPr>
          <w:rFonts w:ascii="Arial" w:hAnsi="Arial" w:cs="Arial"/>
          <w:sz w:val="24"/>
          <w:szCs w:val="24"/>
          <w:lang w:val="en-GB"/>
        </w:rPr>
        <w:t>O’zbekiston</w:t>
      </w:r>
      <w:proofErr w:type="spellEnd"/>
      <w:r w:rsidRPr="0027543C">
        <w:rPr>
          <w:rFonts w:ascii="Arial" w:hAnsi="Arial" w:cs="Arial"/>
          <w:sz w:val="24"/>
          <w:szCs w:val="24"/>
          <w:lang w:val="en-GB"/>
        </w:rPr>
        <w:t xml:space="preserve"> Temir </w:t>
      </w:r>
      <w:proofErr w:type="spellStart"/>
      <w:r w:rsidRPr="0027543C">
        <w:rPr>
          <w:rFonts w:ascii="Arial" w:hAnsi="Arial" w:cs="Arial"/>
          <w:sz w:val="24"/>
          <w:szCs w:val="24"/>
          <w:lang w:val="en-GB"/>
        </w:rPr>
        <w:t>Yo’llari</w:t>
      </w:r>
      <w:proofErr w:type="spellEnd"/>
      <w:r w:rsidRPr="0027543C">
        <w:rPr>
          <w:rFonts w:ascii="Arial" w:hAnsi="Arial" w:cs="Arial"/>
          <w:sz w:val="24"/>
          <w:szCs w:val="24"/>
          <w:lang w:val="en-GB"/>
        </w:rPr>
        <w:t xml:space="preserve"> » (UTY) for JSC « </w:t>
      </w:r>
      <w:proofErr w:type="spellStart"/>
      <w:r w:rsidRPr="0027543C">
        <w:rPr>
          <w:rFonts w:ascii="Arial" w:hAnsi="Arial" w:cs="Arial"/>
          <w:sz w:val="24"/>
          <w:szCs w:val="24"/>
          <w:lang w:val="en-GB"/>
        </w:rPr>
        <w:t>O’zbekiston</w:t>
      </w:r>
      <w:proofErr w:type="spellEnd"/>
      <w:r w:rsidRPr="0027543C">
        <w:rPr>
          <w:rFonts w:ascii="Arial" w:hAnsi="Arial" w:cs="Arial"/>
          <w:sz w:val="24"/>
          <w:szCs w:val="24"/>
          <w:lang w:val="en-GB"/>
        </w:rPr>
        <w:t xml:space="preserve"> Temir </w:t>
      </w:r>
      <w:proofErr w:type="spellStart"/>
      <w:r w:rsidRPr="0027543C">
        <w:rPr>
          <w:rFonts w:ascii="Arial" w:hAnsi="Arial" w:cs="Arial"/>
          <w:sz w:val="24"/>
          <w:szCs w:val="24"/>
          <w:lang w:val="en-GB"/>
        </w:rPr>
        <w:t>Yo’llari</w:t>
      </w:r>
      <w:proofErr w:type="spellEnd"/>
      <w:r w:rsidRPr="0027543C">
        <w:rPr>
          <w:rFonts w:ascii="Arial" w:hAnsi="Arial" w:cs="Arial"/>
          <w:sz w:val="24"/>
          <w:szCs w:val="24"/>
          <w:lang w:val="en-GB"/>
        </w:rPr>
        <w:t xml:space="preserve"> » and </w:t>
      </w:r>
      <w:r w:rsidRPr="00667300">
        <w:rPr>
          <w:rFonts w:ascii="Arial" w:hAnsi="Arial" w:cs="Arial"/>
          <w:sz w:val="24"/>
          <w:szCs w:val="24"/>
          <w:lang w:val="en-GB"/>
        </w:rPr>
        <w:t>Asian Development Bank</w:t>
      </w:r>
    </w:p>
    <w:p w14:paraId="70183FB2" w14:textId="77777777" w:rsidR="00045929" w:rsidRPr="00667300" w:rsidRDefault="00045929" w:rsidP="00045929">
      <w:pPr>
        <w:tabs>
          <w:tab w:val="left" w:pos="1418"/>
        </w:tabs>
        <w:spacing w:after="0" w:line="240" w:lineRule="auto"/>
        <w:ind w:left="360" w:hanging="360"/>
        <w:rPr>
          <w:rFonts w:ascii="Arial" w:hAnsi="Arial" w:cs="Arial"/>
          <w:sz w:val="24"/>
          <w:szCs w:val="24"/>
          <w:lang w:val="en-GB"/>
        </w:rPr>
      </w:pPr>
    </w:p>
    <w:p w14:paraId="6D507E7B" w14:textId="77777777" w:rsidR="00045929" w:rsidRPr="00667300" w:rsidRDefault="00045929" w:rsidP="00045929">
      <w:pPr>
        <w:tabs>
          <w:tab w:val="left" w:pos="1418"/>
        </w:tabs>
        <w:spacing w:after="0" w:line="240" w:lineRule="auto"/>
        <w:ind w:left="360" w:hanging="360"/>
        <w:rPr>
          <w:rFonts w:ascii="Arial" w:hAnsi="Arial" w:cs="Arial"/>
          <w:sz w:val="24"/>
          <w:szCs w:val="24"/>
          <w:lang w:val="en-GB"/>
        </w:rPr>
      </w:pPr>
    </w:p>
    <w:p w14:paraId="44112766" w14:textId="77777777" w:rsidR="00045929" w:rsidRPr="00667300" w:rsidRDefault="00045929" w:rsidP="00045929">
      <w:pPr>
        <w:tabs>
          <w:tab w:val="left" w:pos="1418"/>
        </w:tabs>
        <w:spacing w:after="0" w:line="240" w:lineRule="auto"/>
        <w:ind w:left="360" w:hanging="360"/>
        <w:rPr>
          <w:rFonts w:ascii="Arial" w:hAnsi="Arial" w:cs="Arial"/>
          <w:sz w:val="24"/>
          <w:szCs w:val="24"/>
          <w:lang w:val="en-GB"/>
        </w:rPr>
      </w:pPr>
    </w:p>
    <w:p w14:paraId="6121517D" w14:textId="77777777" w:rsidR="00045929" w:rsidRPr="00667300" w:rsidRDefault="00045929" w:rsidP="00045929">
      <w:pPr>
        <w:tabs>
          <w:tab w:val="left" w:pos="1418"/>
        </w:tabs>
        <w:spacing w:after="0" w:line="240" w:lineRule="auto"/>
        <w:ind w:left="360" w:hanging="360"/>
        <w:rPr>
          <w:rFonts w:ascii="Arial" w:hAnsi="Arial" w:cs="Arial"/>
          <w:sz w:val="24"/>
          <w:szCs w:val="24"/>
          <w:lang w:val="en-GB"/>
        </w:rPr>
      </w:pPr>
    </w:p>
    <w:p w14:paraId="564015A8" w14:textId="77777777" w:rsidR="00045929" w:rsidRPr="00667300" w:rsidRDefault="00045929" w:rsidP="00045929">
      <w:pPr>
        <w:tabs>
          <w:tab w:val="left" w:pos="1418"/>
        </w:tabs>
        <w:spacing w:after="0" w:line="240" w:lineRule="auto"/>
        <w:rPr>
          <w:rFonts w:ascii="Arial" w:hAnsi="Arial" w:cs="Arial"/>
          <w:sz w:val="24"/>
          <w:szCs w:val="24"/>
          <w:lang w:val="en-GB"/>
        </w:rPr>
      </w:pPr>
    </w:p>
    <w:p w14:paraId="738BA16C" w14:textId="77777777" w:rsidR="00045929" w:rsidRPr="00DC64B8" w:rsidRDefault="00045929" w:rsidP="00045929">
      <w:pPr>
        <w:tabs>
          <w:tab w:val="left" w:pos="1942"/>
        </w:tabs>
        <w:rPr>
          <w:rFonts w:ascii="Arial" w:hAnsi="Arial" w:cs="Arial"/>
          <w:lang w:val="en-GB"/>
        </w:rPr>
      </w:pPr>
      <w:r w:rsidRPr="0027543C">
        <w:rPr>
          <w:rFonts w:ascii="Arial" w:hAnsi="Arial" w:cs="Arial"/>
          <w:lang w:val="en-GB"/>
        </w:rPr>
        <w:t xml:space="preserve">This Annual Environmental Monitoring Report is a document of the borrower. </w:t>
      </w:r>
      <w:r w:rsidRPr="00DC64B8">
        <w:rPr>
          <w:rFonts w:ascii="Arial" w:hAnsi="Arial" w:cs="Arial"/>
          <w:lang w:val="en-GB"/>
        </w:rPr>
        <w:t>The views expressed in this document do not necessarily reflect those of ADB's Board of Directors, management, or staff, and may be preliminary in nature.</w:t>
      </w:r>
    </w:p>
    <w:p w14:paraId="4EBCB2CE" w14:textId="77777777" w:rsidR="00045929" w:rsidRDefault="00045929" w:rsidP="00045929">
      <w:pPr>
        <w:spacing w:after="200" w:line="240" w:lineRule="auto"/>
        <w:rPr>
          <w:rFonts w:ascii="Arial" w:hAnsi="Arial" w:cs="Arial"/>
          <w:lang w:val="en-GB"/>
        </w:rPr>
      </w:pPr>
      <w:bookmarkStart w:id="6" w:name="_3dy6vkm" w:colFirst="0" w:colLast="0"/>
      <w:bookmarkEnd w:id="6"/>
      <w:r w:rsidRPr="0027543C">
        <w:rPr>
          <w:rFonts w:ascii="Arial" w:hAnsi="Arial" w:cs="Arial"/>
          <w:lang w:val="en-GB"/>
        </w:rPr>
        <w:t>In preparing any country program or strategy, financing any project, or in the designation or reference to a particular territory or geographic area in this document, the Asian Development Bank does not intend to make any judgments regarding the legal or other status of any territory or locality.</w:t>
      </w:r>
    </w:p>
    <w:p w14:paraId="38246B5E" w14:textId="77777777" w:rsidR="00045929" w:rsidRDefault="00045929" w:rsidP="00045929">
      <w:pPr>
        <w:spacing w:after="200" w:line="240" w:lineRule="auto"/>
        <w:rPr>
          <w:rFonts w:ascii="Arial" w:hAnsi="Arial" w:cs="Arial"/>
          <w:lang w:val="en-GB"/>
        </w:rPr>
      </w:pPr>
    </w:p>
    <w:p w14:paraId="6837C984" w14:textId="77777777" w:rsidR="00045929" w:rsidRDefault="00045929" w:rsidP="00045929">
      <w:pPr>
        <w:spacing w:after="200" w:line="240" w:lineRule="auto"/>
        <w:rPr>
          <w:rFonts w:ascii="Arial" w:hAnsi="Arial" w:cs="Arial"/>
          <w:lang w:val="en-GB"/>
        </w:rPr>
      </w:pPr>
    </w:p>
    <w:p w14:paraId="3F3ABB06" w14:textId="77777777" w:rsidR="00045929" w:rsidRDefault="00045929" w:rsidP="00045929">
      <w:pPr>
        <w:spacing w:after="200" w:line="240" w:lineRule="auto"/>
        <w:rPr>
          <w:rFonts w:ascii="Arial" w:hAnsi="Arial" w:cs="Arial"/>
          <w:lang w:val="en-GB"/>
        </w:rPr>
      </w:pPr>
    </w:p>
    <w:p w14:paraId="4B25A880" w14:textId="77777777" w:rsidR="00045929" w:rsidRDefault="00045929" w:rsidP="00045929">
      <w:pPr>
        <w:spacing w:after="200" w:line="240" w:lineRule="auto"/>
        <w:rPr>
          <w:rFonts w:ascii="Arial" w:hAnsi="Arial" w:cs="Arial"/>
          <w:lang w:val="en-GB"/>
        </w:rPr>
      </w:pPr>
    </w:p>
    <w:p w14:paraId="7EBE0FBC" w14:textId="77777777" w:rsidR="00045929" w:rsidRDefault="00045929" w:rsidP="00045929">
      <w:pPr>
        <w:spacing w:after="200" w:line="240" w:lineRule="auto"/>
        <w:rPr>
          <w:rFonts w:ascii="Arial" w:hAnsi="Arial" w:cs="Arial"/>
          <w:lang w:val="en-GB"/>
        </w:rPr>
      </w:pPr>
    </w:p>
    <w:p w14:paraId="5C6EAC4F" w14:textId="77777777" w:rsidR="00045929" w:rsidRDefault="00045929" w:rsidP="00045929">
      <w:pPr>
        <w:spacing w:after="200" w:line="240" w:lineRule="auto"/>
        <w:rPr>
          <w:rFonts w:ascii="Arial" w:hAnsi="Arial" w:cs="Arial"/>
          <w:lang w:val="en-GB"/>
        </w:rPr>
      </w:pPr>
    </w:p>
    <w:p w14:paraId="1CD54D36" w14:textId="77777777" w:rsidR="00045929" w:rsidRDefault="00045929" w:rsidP="00045929">
      <w:pPr>
        <w:spacing w:after="200" w:line="240" w:lineRule="auto"/>
        <w:rPr>
          <w:rFonts w:ascii="Arial" w:hAnsi="Arial" w:cs="Arial"/>
          <w:lang w:val="en-GB"/>
        </w:rPr>
      </w:pPr>
    </w:p>
    <w:p w14:paraId="3DFFC36B" w14:textId="77777777" w:rsidR="00045929" w:rsidRDefault="00045929" w:rsidP="00045929">
      <w:pPr>
        <w:spacing w:after="200" w:line="240" w:lineRule="auto"/>
        <w:rPr>
          <w:rFonts w:ascii="Arial" w:hAnsi="Arial" w:cs="Arial"/>
          <w:lang w:val="en-GB"/>
        </w:rPr>
      </w:pPr>
    </w:p>
    <w:p w14:paraId="17F8BF8F" w14:textId="77777777" w:rsidR="00045929" w:rsidRDefault="00045929" w:rsidP="00045929">
      <w:pPr>
        <w:spacing w:after="200" w:line="240" w:lineRule="auto"/>
        <w:rPr>
          <w:rFonts w:ascii="Arial" w:hAnsi="Arial" w:cs="Arial"/>
          <w:lang w:val="en-GB"/>
        </w:rPr>
      </w:pPr>
    </w:p>
    <w:p w14:paraId="3CD982B4" w14:textId="77777777" w:rsidR="00045929" w:rsidRDefault="00045929" w:rsidP="00045929">
      <w:pPr>
        <w:spacing w:after="200" w:line="240" w:lineRule="auto"/>
        <w:rPr>
          <w:rFonts w:ascii="Arial" w:hAnsi="Arial" w:cs="Arial"/>
          <w:lang w:val="en-GB"/>
        </w:rPr>
      </w:pPr>
    </w:p>
    <w:p w14:paraId="7F77FE3E" w14:textId="77777777" w:rsidR="00045929" w:rsidRDefault="00045929" w:rsidP="00045929">
      <w:pPr>
        <w:spacing w:after="200" w:line="240" w:lineRule="auto"/>
        <w:rPr>
          <w:rFonts w:ascii="Arial" w:hAnsi="Arial" w:cs="Arial"/>
          <w:lang w:val="en-GB"/>
        </w:rPr>
      </w:pPr>
    </w:p>
    <w:p w14:paraId="39617BF9" w14:textId="77777777" w:rsidR="00045929" w:rsidRDefault="00045929" w:rsidP="00045929">
      <w:pPr>
        <w:spacing w:after="200" w:line="240" w:lineRule="auto"/>
        <w:rPr>
          <w:rFonts w:ascii="Arial" w:hAnsi="Arial" w:cs="Arial"/>
          <w:lang w:val="en-GB"/>
        </w:rPr>
      </w:pPr>
    </w:p>
    <w:p w14:paraId="6BDDC537" w14:textId="77777777" w:rsidR="00045929" w:rsidRDefault="00045929" w:rsidP="00045929">
      <w:pPr>
        <w:spacing w:after="200" w:line="240" w:lineRule="auto"/>
        <w:rPr>
          <w:rFonts w:ascii="Arial" w:hAnsi="Arial" w:cs="Arial"/>
          <w:lang w:val="en-GB"/>
        </w:rPr>
      </w:pPr>
    </w:p>
    <w:p w14:paraId="35E3ACF1" w14:textId="77777777" w:rsidR="00045929" w:rsidRDefault="00045929" w:rsidP="00045929">
      <w:pPr>
        <w:spacing w:after="200" w:line="240" w:lineRule="auto"/>
        <w:rPr>
          <w:rFonts w:ascii="Arial" w:hAnsi="Arial" w:cs="Arial"/>
          <w:lang w:val="en-GB"/>
        </w:rPr>
      </w:pPr>
    </w:p>
    <w:p w14:paraId="7A6E6AFF" w14:textId="77777777" w:rsidR="00045929" w:rsidRDefault="00045929" w:rsidP="00045929">
      <w:pPr>
        <w:spacing w:after="200" w:line="240" w:lineRule="auto"/>
        <w:rPr>
          <w:rFonts w:ascii="Arial" w:hAnsi="Arial" w:cs="Arial"/>
          <w:lang w:val="en-GB"/>
        </w:rPr>
      </w:pPr>
    </w:p>
    <w:p w14:paraId="790BA37B" w14:textId="77777777" w:rsidR="00045929" w:rsidRDefault="00045929" w:rsidP="00045929">
      <w:pPr>
        <w:spacing w:after="200" w:line="240" w:lineRule="auto"/>
        <w:rPr>
          <w:rFonts w:ascii="Arial" w:hAnsi="Arial" w:cs="Arial"/>
          <w:lang w:val="en-GB"/>
        </w:rPr>
      </w:pPr>
    </w:p>
    <w:p w14:paraId="4E8BA6C9" w14:textId="77777777" w:rsidR="00045929" w:rsidRDefault="00045929" w:rsidP="00045929">
      <w:pPr>
        <w:spacing w:after="200" w:line="240" w:lineRule="auto"/>
        <w:rPr>
          <w:rFonts w:ascii="Arial" w:hAnsi="Arial" w:cs="Arial"/>
          <w:lang w:val="en-GB"/>
        </w:rPr>
      </w:pPr>
    </w:p>
    <w:p w14:paraId="5E8A45A8" w14:textId="77777777" w:rsidR="00045929" w:rsidRDefault="00045929" w:rsidP="00045929">
      <w:pPr>
        <w:spacing w:after="200" w:line="240" w:lineRule="auto"/>
        <w:rPr>
          <w:rFonts w:ascii="Arial" w:hAnsi="Arial" w:cs="Arial"/>
          <w:lang w:val="en-GB"/>
        </w:rPr>
      </w:pPr>
    </w:p>
    <w:p w14:paraId="799F39A9" w14:textId="77777777" w:rsidR="00045929" w:rsidRDefault="00045929" w:rsidP="00045929">
      <w:pPr>
        <w:spacing w:after="200" w:line="240" w:lineRule="auto"/>
        <w:rPr>
          <w:rFonts w:ascii="Arial" w:hAnsi="Arial" w:cs="Arial"/>
          <w:lang w:val="en-GB"/>
        </w:rPr>
      </w:pPr>
    </w:p>
    <w:p w14:paraId="6C73FD5B" w14:textId="77777777" w:rsidR="00045929" w:rsidRDefault="00045929" w:rsidP="00045929">
      <w:pPr>
        <w:spacing w:after="200" w:line="240" w:lineRule="auto"/>
        <w:rPr>
          <w:rFonts w:ascii="Arial" w:hAnsi="Arial" w:cs="Arial"/>
          <w:lang w:val="en-GB"/>
        </w:rPr>
      </w:pPr>
    </w:p>
    <w:p w14:paraId="38CB7ABA" w14:textId="77777777" w:rsidR="00045929" w:rsidRDefault="00045929" w:rsidP="00045929">
      <w:pPr>
        <w:spacing w:after="200" w:line="240" w:lineRule="auto"/>
        <w:rPr>
          <w:rFonts w:ascii="Arial" w:hAnsi="Arial" w:cs="Arial"/>
          <w:lang w:val="en-GB"/>
        </w:rPr>
      </w:pPr>
    </w:p>
    <w:p w14:paraId="71301659" w14:textId="77777777" w:rsidR="00045929" w:rsidRDefault="00045929" w:rsidP="00045929">
      <w:pPr>
        <w:spacing w:after="200" w:line="240" w:lineRule="auto"/>
        <w:rPr>
          <w:rFonts w:ascii="Arial" w:hAnsi="Arial" w:cs="Arial"/>
          <w:lang w:val="en-GB"/>
        </w:rPr>
      </w:pPr>
    </w:p>
    <w:p w14:paraId="5CD639EF" w14:textId="77777777" w:rsidR="00045929" w:rsidRDefault="00045929" w:rsidP="00045929">
      <w:pPr>
        <w:spacing w:after="200" w:line="240" w:lineRule="auto"/>
        <w:rPr>
          <w:rFonts w:ascii="Arial" w:hAnsi="Arial" w:cs="Arial"/>
          <w:lang w:val="en-GB"/>
        </w:rPr>
      </w:pPr>
    </w:p>
    <w:p w14:paraId="21796B5B" w14:textId="77777777" w:rsidR="00045929" w:rsidRPr="0027543C" w:rsidRDefault="00045929" w:rsidP="00045929">
      <w:pPr>
        <w:spacing w:after="200" w:line="240" w:lineRule="auto"/>
        <w:rPr>
          <w:rFonts w:ascii="Arial" w:hAnsi="Arial" w:cs="Arial"/>
          <w:sz w:val="24"/>
          <w:szCs w:val="24"/>
          <w:lang w:val="en-GB"/>
        </w:rPr>
      </w:pPr>
    </w:p>
    <w:p w14:paraId="4A183A41" w14:textId="77777777" w:rsidR="00045929" w:rsidRPr="00045929" w:rsidRDefault="00045929" w:rsidP="00045929">
      <w:pPr>
        <w:tabs>
          <w:tab w:val="center" w:pos="4680"/>
        </w:tabs>
        <w:snapToGrid w:val="0"/>
        <w:jc w:val="center"/>
        <w:rPr>
          <w:rFonts w:ascii="Arial" w:hAnsi="Arial" w:cs="Arial"/>
          <w:sz w:val="24"/>
          <w:szCs w:val="24"/>
          <w:lang w:val="en-US"/>
        </w:rPr>
      </w:pPr>
      <w:r w:rsidRPr="00045929">
        <w:rPr>
          <w:rFonts w:ascii="Arial" w:hAnsi="Arial" w:cs="Arial"/>
          <w:b/>
          <w:sz w:val="24"/>
          <w:szCs w:val="24"/>
          <w:lang w:val="en-US"/>
        </w:rPr>
        <w:t>CURRENCY EQUIVALENTS</w:t>
      </w:r>
    </w:p>
    <w:p w14:paraId="1E7FB24C" w14:textId="77777777" w:rsidR="00045929" w:rsidRPr="009B5769" w:rsidRDefault="00045929" w:rsidP="00045929">
      <w:pPr>
        <w:spacing w:after="0" w:line="240" w:lineRule="auto"/>
        <w:jc w:val="center"/>
        <w:rPr>
          <w:rFonts w:ascii="Arial" w:hAnsi="Arial" w:cs="Arial"/>
          <w:sz w:val="24"/>
          <w:szCs w:val="24"/>
          <w:lang w:val="en-GB"/>
        </w:rPr>
      </w:pPr>
      <w:r w:rsidRPr="009B5769">
        <w:rPr>
          <w:rFonts w:ascii="Arial" w:hAnsi="Arial" w:cs="Arial"/>
          <w:sz w:val="24"/>
          <w:szCs w:val="24"/>
          <w:lang w:val="en-GB"/>
        </w:rPr>
        <w:t xml:space="preserve">(As of </w:t>
      </w:r>
      <w:proofErr w:type="gramStart"/>
      <w:r w:rsidRPr="009B5769">
        <w:rPr>
          <w:rFonts w:ascii="Arial" w:hAnsi="Arial" w:cs="Arial"/>
          <w:sz w:val="24"/>
          <w:szCs w:val="24"/>
          <w:lang w:val="en-GB"/>
        </w:rPr>
        <w:t xml:space="preserve">31 </w:t>
      </w:r>
      <w:r>
        <w:rPr>
          <w:rFonts w:ascii="Arial" w:hAnsi="Arial" w:cs="Arial"/>
          <w:sz w:val="24"/>
          <w:szCs w:val="24"/>
          <w:lang w:val="en-GB"/>
        </w:rPr>
        <w:t>December</w:t>
      </w:r>
      <w:r w:rsidRPr="009B5769">
        <w:rPr>
          <w:rFonts w:ascii="Arial" w:hAnsi="Arial" w:cs="Arial"/>
          <w:sz w:val="24"/>
          <w:szCs w:val="24"/>
          <w:lang w:val="en-GB"/>
        </w:rPr>
        <w:t xml:space="preserve"> 2022</w:t>
      </w:r>
      <w:proofErr w:type="gramEnd"/>
      <w:r>
        <w:rPr>
          <w:rFonts w:ascii="Arial" w:hAnsi="Arial" w:cs="Arial"/>
          <w:sz w:val="24"/>
          <w:szCs w:val="24"/>
          <w:lang w:val="en-GB"/>
        </w:rPr>
        <w:t xml:space="preserve"> y</w:t>
      </w:r>
      <w:r w:rsidRPr="009B5769">
        <w:rPr>
          <w:rFonts w:ascii="Arial" w:hAnsi="Arial" w:cs="Arial"/>
          <w:sz w:val="24"/>
          <w:szCs w:val="24"/>
          <w:lang w:val="en-GB"/>
        </w:rPr>
        <w:t>.)</w:t>
      </w:r>
    </w:p>
    <w:tbl>
      <w:tblPr>
        <w:tblW w:w="9689" w:type="dxa"/>
        <w:jc w:val="center"/>
        <w:tblLayout w:type="fixed"/>
        <w:tblLook w:val="0000" w:firstRow="0" w:lastRow="0" w:firstColumn="0" w:lastColumn="0" w:noHBand="0" w:noVBand="0"/>
      </w:tblPr>
      <w:tblGrid>
        <w:gridCol w:w="3958"/>
        <w:gridCol w:w="986"/>
        <w:gridCol w:w="4745"/>
      </w:tblGrid>
      <w:tr w:rsidR="00045929" w:rsidRPr="00CF5290" w14:paraId="3A5E97F1" w14:textId="77777777" w:rsidTr="00027803">
        <w:trPr>
          <w:jc w:val="center"/>
        </w:trPr>
        <w:tc>
          <w:tcPr>
            <w:tcW w:w="3958" w:type="dxa"/>
          </w:tcPr>
          <w:p w14:paraId="23E7C98E" w14:textId="77777777" w:rsidR="00045929" w:rsidRPr="00CF5290" w:rsidRDefault="00045929" w:rsidP="00027803">
            <w:pPr>
              <w:spacing w:after="0" w:line="240" w:lineRule="auto"/>
              <w:jc w:val="right"/>
              <w:rPr>
                <w:rFonts w:ascii="Arial" w:hAnsi="Arial" w:cs="Arial"/>
                <w:sz w:val="24"/>
                <w:szCs w:val="24"/>
              </w:rPr>
            </w:pPr>
            <w:r w:rsidRPr="009B5769">
              <w:rPr>
                <w:rFonts w:ascii="Arial" w:hAnsi="Arial" w:cs="Arial"/>
                <w:sz w:val="24"/>
                <w:szCs w:val="24"/>
                <w:lang w:val="en-GB"/>
              </w:rPr>
              <w:t>Currency unit</w:t>
            </w:r>
          </w:p>
        </w:tc>
        <w:tc>
          <w:tcPr>
            <w:tcW w:w="986" w:type="dxa"/>
          </w:tcPr>
          <w:p w14:paraId="0E2C0C0E" w14:textId="77777777" w:rsidR="00045929" w:rsidRPr="00CF5290" w:rsidRDefault="00045929" w:rsidP="00027803">
            <w:pPr>
              <w:spacing w:after="0" w:line="240" w:lineRule="auto"/>
              <w:jc w:val="center"/>
              <w:rPr>
                <w:rFonts w:ascii="Arial" w:hAnsi="Arial" w:cs="Arial"/>
                <w:sz w:val="24"/>
                <w:szCs w:val="24"/>
              </w:rPr>
            </w:pPr>
            <w:r w:rsidRPr="00CF5290">
              <w:rPr>
                <w:rFonts w:ascii="Arial" w:hAnsi="Arial" w:cs="Arial"/>
                <w:sz w:val="24"/>
                <w:szCs w:val="24"/>
              </w:rPr>
              <w:t>–</w:t>
            </w:r>
          </w:p>
        </w:tc>
        <w:tc>
          <w:tcPr>
            <w:tcW w:w="4745" w:type="dxa"/>
          </w:tcPr>
          <w:p w14:paraId="4AD722CB" w14:textId="77777777" w:rsidR="00045929" w:rsidRPr="00CF5290" w:rsidRDefault="00045929" w:rsidP="00027803">
            <w:pPr>
              <w:spacing w:after="0" w:line="240" w:lineRule="auto"/>
              <w:rPr>
                <w:rFonts w:ascii="Arial" w:hAnsi="Arial" w:cs="Arial"/>
                <w:sz w:val="24"/>
                <w:szCs w:val="24"/>
              </w:rPr>
            </w:pPr>
            <w:r w:rsidRPr="0027543C">
              <w:rPr>
                <w:rFonts w:ascii="Arial" w:hAnsi="Arial" w:cs="Arial"/>
                <w:sz w:val="24"/>
                <w:szCs w:val="24"/>
              </w:rPr>
              <w:t>Uzbekistan Sum (UZS)</w:t>
            </w:r>
            <w:r w:rsidRPr="00255435">
              <w:rPr>
                <w:rFonts w:ascii="Arial" w:hAnsi="Arial" w:cs="Arial"/>
              </w:rPr>
              <w:t xml:space="preserve"> </w:t>
            </w:r>
          </w:p>
        </w:tc>
      </w:tr>
      <w:tr w:rsidR="00045929" w:rsidRPr="00CF5290" w14:paraId="03742286" w14:textId="77777777" w:rsidTr="00027803">
        <w:trPr>
          <w:trHeight w:val="75"/>
          <w:jc w:val="center"/>
        </w:trPr>
        <w:tc>
          <w:tcPr>
            <w:tcW w:w="3958" w:type="dxa"/>
          </w:tcPr>
          <w:p w14:paraId="59F7DC5B" w14:textId="77777777" w:rsidR="00045929" w:rsidRPr="00CF5290" w:rsidRDefault="00045929" w:rsidP="00027803">
            <w:pPr>
              <w:spacing w:after="0" w:line="240" w:lineRule="auto"/>
              <w:jc w:val="right"/>
              <w:rPr>
                <w:rFonts w:ascii="Arial" w:hAnsi="Arial" w:cs="Arial"/>
                <w:sz w:val="24"/>
                <w:szCs w:val="24"/>
              </w:rPr>
            </w:pPr>
            <w:r>
              <w:rPr>
                <w:rFonts w:ascii="Arial" w:hAnsi="Arial" w:cs="Arial"/>
                <w:sz w:val="24"/>
                <w:szCs w:val="24"/>
                <w:lang w:val="en-GB"/>
              </w:rPr>
              <w:t xml:space="preserve">UZS </w:t>
            </w:r>
            <w:r w:rsidRPr="00CF5290">
              <w:rPr>
                <w:rFonts w:ascii="Arial" w:hAnsi="Arial" w:cs="Arial"/>
                <w:sz w:val="24"/>
                <w:szCs w:val="24"/>
              </w:rPr>
              <w:t>1.00</w:t>
            </w:r>
          </w:p>
        </w:tc>
        <w:tc>
          <w:tcPr>
            <w:tcW w:w="986" w:type="dxa"/>
          </w:tcPr>
          <w:p w14:paraId="14CD66CD" w14:textId="77777777" w:rsidR="00045929" w:rsidRPr="00CF5290" w:rsidRDefault="00045929" w:rsidP="00027803">
            <w:pPr>
              <w:spacing w:after="0" w:line="240" w:lineRule="auto"/>
              <w:jc w:val="center"/>
              <w:rPr>
                <w:rFonts w:ascii="Arial" w:hAnsi="Arial" w:cs="Arial"/>
                <w:sz w:val="24"/>
                <w:szCs w:val="24"/>
              </w:rPr>
            </w:pPr>
            <w:r w:rsidRPr="00CF5290">
              <w:rPr>
                <w:rFonts w:ascii="Arial" w:hAnsi="Arial" w:cs="Arial"/>
                <w:sz w:val="24"/>
                <w:szCs w:val="24"/>
              </w:rPr>
              <w:t>"="</w:t>
            </w:r>
          </w:p>
        </w:tc>
        <w:tc>
          <w:tcPr>
            <w:tcW w:w="4745" w:type="dxa"/>
          </w:tcPr>
          <w:p w14:paraId="26ED94D9" w14:textId="77777777" w:rsidR="00045929" w:rsidRPr="00CF5290" w:rsidRDefault="00045929" w:rsidP="00027803">
            <w:pPr>
              <w:spacing w:after="0" w:line="240" w:lineRule="auto"/>
              <w:rPr>
                <w:rFonts w:ascii="Arial" w:hAnsi="Arial" w:cs="Arial"/>
                <w:sz w:val="24"/>
                <w:szCs w:val="24"/>
              </w:rPr>
            </w:pPr>
            <w:r w:rsidRPr="00CF5290">
              <w:rPr>
                <w:rFonts w:ascii="Arial" w:hAnsi="Arial" w:cs="Arial"/>
                <w:sz w:val="24"/>
                <w:szCs w:val="24"/>
              </w:rPr>
              <w:t>0,000092 </w:t>
            </w:r>
            <w:r w:rsidRPr="009B5769">
              <w:rPr>
                <w:rFonts w:ascii="Arial" w:hAnsi="Arial" w:cs="Arial"/>
                <w:sz w:val="24"/>
                <w:szCs w:val="24"/>
              </w:rPr>
              <w:t>US dollars</w:t>
            </w:r>
          </w:p>
        </w:tc>
      </w:tr>
      <w:tr w:rsidR="00045929" w:rsidRPr="00CF5290" w14:paraId="6A562261" w14:textId="77777777" w:rsidTr="00027803">
        <w:trPr>
          <w:jc w:val="center"/>
        </w:trPr>
        <w:tc>
          <w:tcPr>
            <w:tcW w:w="3958" w:type="dxa"/>
          </w:tcPr>
          <w:p w14:paraId="195D326B" w14:textId="77777777" w:rsidR="00045929" w:rsidRPr="00CF5290" w:rsidRDefault="00045929" w:rsidP="00027803">
            <w:pPr>
              <w:spacing w:after="0" w:line="240" w:lineRule="auto"/>
              <w:jc w:val="right"/>
              <w:rPr>
                <w:rFonts w:ascii="Arial" w:hAnsi="Arial" w:cs="Arial"/>
                <w:sz w:val="24"/>
                <w:szCs w:val="24"/>
              </w:rPr>
            </w:pPr>
            <w:r w:rsidRPr="00CF5290">
              <w:rPr>
                <w:rFonts w:ascii="Arial" w:hAnsi="Arial" w:cs="Arial"/>
                <w:sz w:val="24"/>
                <w:szCs w:val="24"/>
              </w:rPr>
              <w:t>$1.00</w:t>
            </w:r>
          </w:p>
        </w:tc>
        <w:tc>
          <w:tcPr>
            <w:tcW w:w="986" w:type="dxa"/>
          </w:tcPr>
          <w:p w14:paraId="2763EE24" w14:textId="77777777" w:rsidR="00045929" w:rsidRPr="00CF5290" w:rsidRDefault="00045929" w:rsidP="00027803">
            <w:pPr>
              <w:spacing w:after="0" w:line="240" w:lineRule="auto"/>
              <w:jc w:val="center"/>
              <w:rPr>
                <w:rFonts w:ascii="Arial" w:hAnsi="Arial" w:cs="Arial"/>
                <w:sz w:val="24"/>
                <w:szCs w:val="24"/>
              </w:rPr>
            </w:pPr>
            <w:r w:rsidRPr="00CF5290">
              <w:rPr>
                <w:rFonts w:ascii="Arial" w:hAnsi="Arial" w:cs="Arial"/>
                <w:sz w:val="24"/>
                <w:szCs w:val="24"/>
              </w:rPr>
              <w:t>"="</w:t>
            </w:r>
          </w:p>
        </w:tc>
        <w:tc>
          <w:tcPr>
            <w:tcW w:w="4745" w:type="dxa"/>
          </w:tcPr>
          <w:p w14:paraId="3FB3A88E" w14:textId="77777777" w:rsidR="00045929" w:rsidRPr="00CF5290" w:rsidRDefault="00045929" w:rsidP="00027803">
            <w:pPr>
              <w:spacing w:after="0" w:line="240" w:lineRule="auto"/>
              <w:rPr>
                <w:rFonts w:ascii="Arial" w:hAnsi="Arial" w:cs="Arial"/>
                <w:sz w:val="24"/>
                <w:szCs w:val="24"/>
              </w:rPr>
            </w:pPr>
            <w:r>
              <w:rPr>
                <w:rFonts w:ascii="Arial" w:hAnsi="Arial" w:cs="Arial"/>
                <w:sz w:val="24"/>
                <w:szCs w:val="24"/>
                <w:lang w:val="en-US"/>
              </w:rPr>
              <w:t xml:space="preserve">UZS </w:t>
            </w:r>
            <w:r w:rsidRPr="00CF5290">
              <w:rPr>
                <w:rFonts w:ascii="Arial" w:hAnsi="Arial" w:cs="Arial"/>
                <w:sz w:val="24"/>
                <w:szCs w:val="24"/>
                <w:lang w:val="en-US"/>
              </w:rPr>
              <w:t>11582.14</w:t>
            </w:r>
          </w:p>
        </w:tc>
      </w:tr>
    </w:tbl>
    <w:p w14:paraId="0571D86E" w14:textId="77777777" w:rsidR="00045929" w:rsidRPr="00CF5290" w:rsidRDefault="00045929" w:rsidP="00045929">
      <w:pPr>
        <w:spacing w:line="240" w:lineRule="auto"/>
        <w:rPr>
          <w:rFonts w:ascii="Arial" w:hAnsi="Arial" w:cs="Arial"/>
          <w:sz w:val="24"/>
          <w:szCs w:val="24"/>
        </w:rPr>
      </w:pPr>
    </w:p>
    <w:p w14:paraId="7B88AABB" w14:textId="77777777" w:rsidR="00045929" w:rsidRPr="00CF5290" w:rsidRDefault="00045929" w:rsidP="00045929">
      <w:pPr>
        <w:spacing w:line="240" w:lineRule="auto"/>
        <w:ind w:firstLine="708"/>
        <w:jc w:val="center"/>
        <w:rPr>
          <w:rFonts w:ascii="Arial" w:hAnsi="Arial" w:cs="Arial"/>
          <w:b/>
          <w:sz w:val="24"/>
          <w:szCs w:val="24"/>
        </w:rPr>
      </w:pPr>
    </w:p>
    <w:tbl>
      <w:tblPr>
        <w:tblW w:w="9936"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384"/>
        <w:gridCol w:w="425"/>
        <w:gridCol w:w="7127"/>
      </w:tblGrid>
      <w:tr w:rsidR="00045929" w:rsidRPr="00CF5290" w14:paraId="4867E726" w14:textId="77777777" w:rsidTr="00027803">
        <w:tc>
          <w:tcPr>
            <w:tcW w:w="9936" w:type="dxa"/>
            <w:gridSpan w:val="3"/>
          </w:tcPr>
          <w:p w14:paraId="450ABFAB" w14:textId="77777777" w:rsidR="00045929" w:rsidRPr="00DE0F6E" w:rsidRDefault="00045929" w:rsidP="00027803">
            <w:pPr>
              <w:snapToGrid w:val="0"/>
              <w:spacing w:before="100" w:beforeAutospacing="1" w:after="120"/>
              <w:jc w:val="center"/>
              <w:rPr>
                <w:rFonts w:ascii="Arial" w:hAnsi="Arial" w:cs="Arial"/>
                <w:lang w:eastAsia="es-ES"/>
              </w:rPr>
            </w:pPr>
            <w:r w:rsidRPr="00DE0F6E">
              <w:rPr>
                <w:rFonts w:ascii="Arial" w:hAnsi="Arial" w:cs="Arial"/>
                <w:b/>
                <w:sz w:val="24"/>
                <w:szCs w:val="24"/>
              </w:rPr>
              <w:t>ABBREVIATIONS</w:t>
            </w:r>
          </w:p>
        </w:tc>
      </w:tr>
      <w:tr w:rsidR="00045929" w:rsidRPr="00CF5290" w14:paraId="363917B8" w14:textId="77777777" w:rsidTr="00027803">
        <w:tc>
          <w:tcPr>
            <w:tcW w:w="2384" w:type="dxa"/>
          </w:tcPr>
          <w:p w14:paraId="551B8973" w14:textId="77777777" w:rsidR="00045929" w:rsidRPr="00CF5290" w:rsidRDefault="00045929" w:rsidP="00027803">
            <w:pPr>
              <w:rPr>
                <w:rFonts w:ascii="Arial" w:hAnsi="Arial" w:cs="Arial"/>
                <w:b/>
                <w:sz w:val="24"/>
                <w:szCs w:val="24"/>
                <w:lang w:val="en-US"/>
              </w:rPr>
            </w:pPr>
            <w:r w:rsidRPr="00CF5290">
              <w:rPr>
                <w:rFonts w:ascii="Arial" w:hAnsi="Arial" w:cs="Arial"/>
                <w:sz w:val="24"/>
                <w:szCs w:val="24"/>
                <w:lang w:val="en-US"/>
              </w:rPr>
              <w:t>ADB</w:t>
            </w:r>
          </w:p>
        </w:tc>
        <w:tc>
          <w:tcPr>
            <w:tcW w:w="425" w:type="dxa"/>
          </w:tcPr>
          <w:p w14:paraId="1C74E928"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4C2157FB" w14:textId="77777777" w:rsidR="00045929" w:rsidRPr="00CF5290" w:rsidRDefault="00045929" w:rsidP="00027803">
            <w:pPr>
              <w:rPr>
                <w:rFonts w:ascii="Arial" w:hAnsi="Arial" w:cs="Arial"/>
                <w:b/>
                <w:sz w:val="24"/>
                <w:szCs w:val="24"/>
              </w:rPr>
            </w:pPr>
            <w:r w:rsidRPr="00F95CA1">
              <w:rPr>
                <w:rFonts w:ascii="Arial" w:hAnsi="Arial" w:cs="Arial"/>
                <w:sz w:val="24"/>
                <w:szCs w:val="24"/>
                <w:lang w:val="ru-RU"/>
              </w:rPr>
              <w:t>Asian Development Bank</w:t>
            </w:r>
          </w:p>
        </w:tc>
      </w:tr>
      <w:tr w:rsidR="00045929" w:rsidRPr="00CF5290" w14:paraId="26AC5FA4" w14:textId="77777777" w:rsidTr="00027803">
        <w:tc>
          <w:tcPr>
            <w:tcW w:w="2384" w:type="dxa"/>
          </w:tcPr>
          <w:p w14:paraId="474FB806" w14:textId="77777777" w:rsidR="00045929" w:rsidRPr="00CF5290" w:rsidRDefault="00045929" w:rsidP="00027803">
            <w:pPr>
              <w:rPr>
                <w:rFonts w:ascii="Arial" w:hAnsi="Arial" w:cs="Arial"/>
                <w:b/>
                <w:sz w:val="24"/>
                <w:szCs w:val="24"/>
                <w:lang w:val="ru-RU"/>
              </w:rPr>
            </w:pPr>
            <w:r w:rsidRPr="00CF5290">
              <w:rPr>
                <w:rFonts w:ascii="Arial" w:hAnsi="Arial" w:cs="Arial"/>
                <w:sz w:val="24"/>
                <w:szCs w:val="24"/>
                <w:lang w:val="en-US"/>
              </w:rPr>
              <w:t>CAP</w:t>
            </w:r>
          </w:p>
        </w:tc>
        <w:tc>
          <w:tcPr>
            <w:tcW w:w="425" w:type="dxa"/>
          </w:tcPr>
          <w:p w14:paraId="58539146"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18F91521" w14:textId="77777777" w:rsidR="00045929" w:rsidRPr="00CF5290" w:rsidRDefault="00045929" w:rsidP="00027803">
            <w:pPr>
              <w:rPr>
                <w:rFonts w:ascii="Arial" w:hAnsi="Arial" w:cs="Arial"/>
                <w:b/>
                <w:sz w:val="24"/>
                <w:szCs w:val="24"/>
              </w:rPr>
            </w:pPr>
            <w:r w:rsidRPr="009B5769">
              <w:rPr>
                <w:rFonts w:ascii="Arial" w:hAnsi="Arial" w:cs="Arial"/>
                <w:sz w:val="24"/>
                <w:szCs w:val="24"/>
                <w:lang w:val="ru-RU"/>
              </w:rPr>
              <w:t>Corrective Action Plan</w:t>
            </w:r>
          </w:p>
        </w:tc>
      </w:tr>
      <w:tr w:rsidR="00045929" w:rsidRPr="00CF5290" w14:paraId="68CE62D5" w14:textId="77777777" w:rsidTr="00027803">
        <w:tc>
          <w:tcPr>
            <w:tcW w:w="2384" w:type="dxa"/>
          </w:tcPr>
          <w:p w14:paraId="3DDDE973" w14:textId="77777777" w:rsidR="00045929" w:rsidRPr="00CF5290" w:rsidRDefault="00045929" w:rsidP="00027803">
            <w:pPr>
              <w:rPr>
                <w:rFonts w:ascii="Arial" w:hAnsi="Arial" w:cs="Arial"/>
                <w:b/>
                <w:sz w:val="24"/>
                <w:szCs w:val="24"/>
                <w:lang w:val="en-US"/>
              </w:rPr>
            </w:pPr>
            <w:r w:rsidRPr="00CF5290">
              <w:rPr>
                <w:rFonts w:ascii="Arial" w:hAnsi="Arial" w:cs="Arial"/>
                <w:sz w:val="24"/>
                <w:szCs w:val="24"/>
              </w:rPr>
              <w:t>СМ</w:t>
            </w:r>
          </w:p>
        </w:tc>
        <w:tc>
          <w:tcPr>
            <w:tcW w:w="425" w:type="dxa"/>
          </w:tcPr>
          <w:p w14:paraId="0551B693"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2AD5D80E" w14:textId="77777777" w:rsidR="00045929" w:rsidRPr="00CF5290" w:rsidRDefault="00045929" w:rsidP="00027803">
            <w:pPr>
              <w:rPr>
                <w:rFonts w:ascii="Arial" w:hAnsi="Arial" w:cs="Arial"/>
                <w:b/>
                <w:sz w:val="24"/>
                <w:szCs w:val="24"/>
              </w:rPr>
            </w:pPr>
            <w:r w:rsidRPr="009B5769">
              <w:rPr>
                <w:rFonts w:ascii="Arial" w:hAnsi="Arial" w:cs="Arial"/>
                <w:sz w:val="24"/>
                <w:szCs w:val="24"/>
              </w:rPr>
              <w:t>Cabinet of Ministers</w:t>
            </w:r>
          </w:p>
        </w:tc>
      </w:tr>
      <w:tr w:rsidR="00045929" w:rsidRPr="00CF5290" w14:paraId="7E241955" w14:textId="77777777" w:rsidTr="00027803">
        <w:tc>
          <w:tcPr>
            <w:tcW w:w="2384" w:type="dxa"/>
          </w:tcPr>
          <w:p w14:paraId="50B265BC" w14:textId="77777777" w:rsidR="00045929" w:rsidRPr="00CF5290" w:rsidRDefault="00045929" w:rsidP="00027803">
            <w:pPr>
              <w:rPr>
                <w:rFonts w:ascii="Arial" w:hAnsi="Arial" w:cs="Arial"/>
                <w:sz w:val="24"/>
                <w:szCs w:val="24"/>
                <w:lang w:val="ru-RU"/>
              </w:rPr>
            </w:pPr>
            <w:r w:rsidRPr="00CF5290">
              <w:rPr>
                <w:rFonts w:ascii="Arial" w:hAnsi="Arial" w:cs="Arial"/>
                <w:sz w:val="24"/>
                <w:szCs w:val="24"/>
                <w:lang w:val="en-US"/>
              </w:rPr>
              <w:t>PMC</w:t>
            </w:r>
          </w:p>
        </w:tc>
        <w:tc>
          <w:tcPr>
            <w:tcW w:w="425" w:type="dxa"/>
          </w:tcPr>
          <w:p w14:paraId="66F5CDC3" w14:textId="77777777" w:rsidR="00045929" w:rsidRPr="00CF5290" w:rsidRDefault="00045929" w:rsidP="00027803">
            <w:pPr>
              <w:rPr>
                <w:rFonts w:ascii="Arial" w:hAnsi="Arial" w:cs="Arial"/>
                <w:b/>
                <w:sz w:val="24"/>
                <w:szCs w:val="24"/>
              </w:rPr>
            </w:pPr>
          </w:p>
        </w:tc>
        <w:tc>
          <w:tcPr>
            <w:tcW w:w="7127" w:type="dxa"/>
          </w:tcPr>
          <w:p w14:paraId="7EE3A454" w14:textId="77777777" w:rsidR="00045929" w:rsidRPr="00CF5290" w:rsidRDefault="00045929" w:rsidP="00027803">
            <w:pPr>
              <w:rPr>
                <w:rFonts w:ascii="Arial" w:hAnsi="Arial" w:cs="Arial"/>
                <w:sz w:val="24"/>
                <w:szCs w:val="24"/>
              </w:rPr>
            </w:pPr>
            <w:r w:rsidRPr="009B5769">
              <w:rPr>
                <w:rFonts w:ascii="Arial" w:hAnsi="Arial" w:cs="Arial"/>
                <w:sz w:val="24"/>
                <w:szCs w:val="24"/>
              </w:rPr>
              <w:t>Project Management Consultant</w:t>
            </w:r>
          </w:p>
        </w:tc>
      </w:tr>
      <w:tr w:rsidR="00045929" w:rsidRPr="001B38D5" w14:paraId="0BDAC368" w14:textId="77777777" w:rsidTr="00027803">
        <w:tc>
          <w:tcPr>
            <w:tcW w:w="2384" w:type="dxa"/>
          </w:tcPr>
          <w:p w14:paraId="49ECC498" w14:textId="77777777" w:rsidR="00045929" w:rsidRPr="00CF5290" w:rsidRDefault="00045929" w:rsidP="00027803">
            <w:pPr>
              <w:rPr>
                <w:rFonts w:ascii="Arial" w:hAnsi="Arial" w:cs="Arial"/>
                <w:b/>
                <w:sz w:val="24"/>
                <w:szCs w:val="24"/>
                <w:lang w:val="ru-RU"/>
              </w:rPr>
            </w:pPr>
            <w:r w:rsidRPr="00CF5290">
              <w:rPr>
                <w:rFonts w:ascii="Arial" w:hAnsi="Arial" w:cs="Arial"/>
                <w:sz w:val="24"/>
                <w:szCs w:val="24"/>
              </w:rPr>
              <w:t>EHS</w:t>
            </w:r>
          </w:p>
        </w:tc>
        <w:tc>
          <w:tcPr>
            <w:tcW w:w="425" w:type="dxa"/>
          </w:tcPr>
          <w:p w14:paraId="1B3ED8A8"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550A6BEA" w14:textId="77777777" w:rsidR="00045929" w:rsidRPr="009B5769" w:rsidRDefault="00045929" w:rsidP="00027803">
            <w:pPr>
              <w:rPr>
                <w:rFonts w:ascii="Arial" w:hAnsi="Arial" w:cs="Arial"/>
                <w:b/>
                <w:sz w:val="24"/>
                <w:szCs w:val="24"/>
                <w:lang w:val="en-GB"/>
              </w:rPr>
            </w:pPr>
            <w:r w:rsidRPr="009B5769">
              <w:rPr>
                <w:rFonts w:ascii="Arial" w:hAnsi="Arial" w:cs="Arial"/>
                <w:sz w:val="24"/>
                <w:szCs w:val="24"/>
                <w:lang w:val="en-GB"/>
              </w:rPr>
              <w:t>Environmental, Health and Safety Guidelines</w:t>
            </w:r>
          </w:p>
        </w:tc>
      </w:tr>
      <w:tr w:rsidR="00045929" w:rsidRPr="00CF5290" w14:paraId="1AC10E47" w14:textId="77777777" w:rsidTr="00027803">
        <w:tc>
          <w:tcPr>
            <w:tcW w:w="2384" w:type="dxa"/>
          </w:tcPr>
          <w:p w14:paraId="628726A0" w14:textId="77777777" w:rsidR="00045929" w:rsidRPr="00CF5290" w:rsidRDefault="00045929" w:rsidP="00027803">
            <w:pPr>
              <w:rPr>
                <w:rFonts w:ascii="Arial" w:hAnsi="Arial" w:cs="Arial"/>
                <w:b/>
                <w:sz w:val="24"/>
                <w:szCs w:val="24"/>
                <w:lang w:val="en-US"/>
              </w:rPr>
            </w:pPr>
            <w:r w:rsidRPr="00CF5290">
              <w:rPr>
                <w:rFonts w:ascii="Arial" w:hAnsi="Arial" w:cs="Arial"/>
                <w:sz w:val="24"/>
                <w:szCs w:val="24"/>
                <w:lang w:val="en-US"/>
              </w:rPr>
              <w:t>EMP</w:t>
            </w:r>
          </w:p>
        </w:tc>
        <w:tc>
          <w:tcPr>
            <w:tcW w:w="425" w:type="dxa"/>
          </w:tcPr>
          <w:p w14:paraId="75E1AAA7"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6D5CC366" w14:textId="77777777" w:rsidR="00045929" w:rsidRPr="00CF5290" w:rsidRDefault="00045929" w:rsidP="00027803">
            <w:pPr>
              <w:rPr>
                <w:rFonts w:ascii="Arial" w:hAnsi="Arial" w:cs="Arial"/>
                <w:b/>
                <w:sz w:val="24"/>
                <w:szCs w:val="24"/>
              </w:rPr>
            </w:pPr>
            <w:r w:rsidRPr="009B5769">
              <w:rPr>
                <w:rFonts w:ascii="Arial" w:hAnsi="Arial" w:cs="Arial"/>
                <w:sz w:val="24"/>
                <w:szCs w:val="24"/>
              </w:rPr>
              <w:t>Environmental Management Plan</w:t>
            </w:r>
          </w:p>
        </w:tc>
      </w:tr>
      <w:tr w:rsidR="00045929" w:rsidRPr="00CF5290" w14:paraId="51C259F7" w14:textId="77777777" w:rsidTr="00027803">
        <w:tc>
          <w:tcPr>
            <w:tcW w:w="2384" w:type="dxa"/>
          </w:tcPr>
          <w:p w14:paraId="7B4D74C2" w14:textId="77777777" w:rsidR="00045929" w:rsidRPr="00CF5290" w:rsidRDefault="00045929" w:rsidP="00027803">
            <w:pPr>
              <w:rPr>
                <w:rFonts w:ascii="Arial" w:hAnsi="Arial" w:cs="Arial"/>
                <w:b/>
                <w:sz w:val="24"/>
                <w:szCs w:val="24"/>
                <w:lang w:val="ru-RU"/>
              </w:rPr>
            </w:pPr>
            <w:r w:rsidRPr="00CF5290">
              <w:rPr>
                <w:rFonts w:ascii="Arial" w:hAnsi="Arial" w:cs="Arial"/>
                <w:sz w:val="24"/>
                <w:szCs w:val="24"/>
                <w:lang w:val="en-US"/>
              </w:rPr>
              <w:t>EMR</w:t>
            </w:r>
          </w:p>
        </w:tc>
        <w:tc>
          <w:tcPr>
            <w:tcW w:w="425" w:type="dxa"/>
          </w:tcPr>
          <w:p w14:paraId="658534CE"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4247A644" w14:textId="77777777" w:rsidR="00045929" w:rsidRPr="00CF5290" w:rsidRDefault="00045929" w:rsidP="00027803">
            <w:pPr>
              <w:rPr>
                <w:rFonts w:ascii="Arial" w:hAnsi="Arial" w:cs="Arial"/>
                <w:b/>
                <w:sz w:val="24"/>
                <w:szCs w:val="24"/>
              </w:rPr>
            </w:pPr>
            <w:r w:rsidRPr="009B5769">
              <w:rPr>
                <w:rFonts w:ascii="Arial" w:hAnsi="Arial" w:cs="Arial"/>
                <w:sz w:val="24"/>
                <w:szCs w:val="24"/>
              </w:rPr>
              <w:t xml:space="preserve">Environmental </w:t>
            </w:r>
            <w:r>
              <w:rPr>
                <w:rFonts w:ascii="Arial" w:hAnsi="Arial" w:cs="Arial"/>
                <w:sz w:val="24"/>
                <w:szCs w:val="24"/>
                <w:lang w:val="en-GB"/>
              </w:rPr>
              <w:t>M</w:t>
            </w:r>
            <w:r w:rsidRPr="009B5769">
              <w:rPr>
                <w:rFonts w:ascii="Arial" w:hAnsi="Arial" w:cs="Arial"/>
                <w:sz w:val="24"/>
                <w:szCs w:val="24"/>
              </w:rPr>
              <w:t xml:space="preserve">onitoring </w:t>
            </w:r>
            <w:r>
              <w:rPr>
                <w:rFonts w:ascii="Arial" w:hAnsi="Arial" w:cs="Arial"/>
                <w:sz w:val="24"/>
                <w:szCs w:val="24"/>
                <w:lang w:val="en-GB"/>
              </w:rPr>
              <w:t>R</w:t>
            </w:r>
            <w:r w:rsidRPr="009B5769">
              <w:rPr>
                <w:rFonts w:ascii="Arial" w:hAnsi="Arial" w:cs="Arial"/>
                <w:sz w:val="24"/>
                <w:szCs w:val="24"/>
              </w:rPr>
              <w:t>eport</w:t>
            </w:r>
          </w:p>
        </w:tc>
      </w:tr>
      <w:tr w:rsidR="00045929" w:rsidRPr="00CF5290" w14:paraId="6E6E8143" w14:textId="77777777" w:rsidTr="00027803">
        <w:tc>
          <w:tcPr>
            <w:tcW w:w="2384" w:type="dxa"/>
          </w:tcPr>
          <w:p w14:paraId="28023BB6" w14:textId="77777777" w:rsidR="00045929" w:rsidRPr="00CF5290" w:rsidRDefault="00045929" w:rsidP="00027803">
            <w:pPr>
              <w:rPr>
                <w:rFonts w:ascii="Arial" w:hAnsi="Arial" w:cs="Arial"/>
                <w:b/>
                <w:sz w:val="24"/>
                <w:szCs w:val="24"/>
                <w:lang w:val="en-US"/>
              </w:rPr>
            </w:pPr>
            <w:r w:rsidRPr="00CF5290">
              <w:rPr>
                <w:rFonts w:ascii="Arial" w:hAnsi="Arial" w:cs="Arial"/>
                <w:sz w:val="24"/>
                <w:szCs w:val="24"/>
                <w:lang w:val="en-US"/>
              </w:rPr>
              <w:t>GRM</w:t>
            </w:r>
          </w:p>
        </w:tc>
        <w:tc>
          <w:tcPr>
            <w:tcW w:w="425" w:type="dxa"/>
          </w:tcPr>
          <w:p w14:paraId="78B98CEE"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0160822C" w14:textId="77777777" w:rsidR="00045929" w:rsidRPr="00CF5290" w:rsidRDefault="00045929" w:rsidP="00027803">
            <w:pPr>
              <w:rPr>
                <w:rFonts w:ascii="Arial" w:hAnsi="Arial" w:cs="Arial"/>
                <w:b/>
                <w:sz w:val="24"/>
                <w:szCs w:val="24"/>
              </w:rPr>
            </w:pPr>
            <w:r w:rsidRPr="009B5769">
              <w:rPr>
                <w:rFonts w:ascii="Arial" w:hAnsi="Arial" w:cs="Arial"/>
                <w:sz w:val="24"/>
                <w:szCs w:val="24"/>
              </w:rPr>
              <w:t xml:space="preserve">Grievance </w:t>
            </w:r>
            <w:r>
              <w:rPr>
                <w:rFonts w:ascii="Arial" w:hAnsi="Arial" w:cs="Arial"/>
                <w:sz w:val="24"/>
                <w:szCs w:val="24"/>
                <w:lang w:val="en-GB"/>
              </w:rPr>
              <w:t>R</w:t>
            </w:r>
            <w:r w:rsidRPr="009B5769">
              <w:rPr>
                <w:rFonts w:ascii="Arial" w:hAnsi="Arial" w:cs="Arial"/>
                <w:sz w:val="24"/>
                <w:szCs w:val="24"/>
              </w:rPr>
              <w:t xml:space="preserve">edress </w:t>
            </w:r>
            <w:r>
              <w:rPr>
                <w:rFonts w:ascii="Arial" w:hAnsi="Arial" w:cs="Arial"/>
                <w:sz w:val="24"/>
                <w:szCs w:val="24"/>
                <w:lang w:val="en-GB"/>
              </w:rPr>
              <w:t>M</w:t>
            </w:r>
            <w:r w:rsidRPr="009B5769">
              <w:rPr>
                <w:rFonts w:ascii="Arial" w:hAnsi="Arial" w:cs="Arial"/>
                <w:sz w:val="24"/>
                <w:szCs w:val="24"/>
              </w:rPr>
              <w:t>echanism</w:t>
            </w:r>
          </w:p>
        </w:tc>
      </w:tr>
      <w:tr w:rsidR="00045929" w:rsidRPr="00CF5290" w14:paraId="1D2E5489" w14:textId="77777777" w:rsidTr="00027803">
        <w:tc>
          <w:tcPr>
            <w:tcW w:w="2384" w:type="dxa"/>
          </w:tcPr>
          <w:p w14:paraId="2061D8C9" w14:textId="77777777" w:rsidR="00045929" w:rsidRPr="00CF5290" w:rsidRDefault="00045929" w:rsidP="00027803">
            <w:pPr>
              <w:tabs>
                <w:tab w:val="left" w:pos="915"/>
              </w:tabs>
              <w:rPr>
                <w:rFonts w:ascii="Arial" w:hAnsi="Arial" w:cs="Arial"/>
                <w:sz w:val="24"/>
                <w:szCs w:val="24"/>
              </w:rPr>
            </w:pPr>
            <w:r w:rsidRPr="00CF5290">
              <w:rPr>
                <w:rFonts w:ascii="Arial" w:hAnsi="Arial" w:cs="Arial"/>
                <w:sz w:val="24"/>
                <w:szCs w:val="24"/>
                <w:lang w:val="en-US"/>
              </w:rPr>
              <w:t>HH</w:t>
            </w:r>
          </w:p>
        </w:tc>
        <w:tc>
          <w:tcPr>
            <w:tcW w:w="425" w:type="dxa"/>
          </w:tcPr>
          <w:p w14:paraId="64C6562F"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27E527A3" w14:textId="77777777" w:rsidR="00045929" w:rsidRPr="009B5769" w:rsidRDefault="00045929" w:rsidP="00027803">
            <w:pPr>
              <w:rPr>
                <w:rFonts w:ascii="Arial" w:hAnsi="Arial" w:cs="Arial"/>
                <w:b/>
                <w:sz w:val="24"/>
                <w:szCs w:val="24"/>
                <w:lang w:val="en-GB"/>
              </w:rPr>
            </w:pPr>
            <w:r>
              <w:rPr>
                <w:rFonts w:ascii="Arial" w:hAnsi="Arial" w:cs="Arial"/>
                <w:sz w:val="24"/>
                <w:szCs w:val="24"/>
                <w:lang w:val="en-GB"/>
              </w:rPr>
              <w:t>Household</w:t>
            </w:r>
          </w:p>
        </w:tc>
      </w:tr>
      <w:tr w:rsidR="00045929" w:rsidRPr="00CF5290" w14:paraId="085796BF" w14:textId="77777777" w:rsidTr="00027803">
        <w:tc>
          <w:tcPr>
            <w:tcW w:w="2384" w:type="dxa"/>
          </w:tcPr>
          <w:p w14:paraId="156DC7B7" w14:textId="77777777" w:rsidR="00045929" w:rsidRPr="00CF5290" w:rsidRDefault="00045929" w:rsidP="00027803">
            <w:pPr>
              <w:rPr>
                <w:rFonts w:ascii="Arial" w:hAnsi="Arial" w:cs="Arial"/>
                <w:sz w:val="24"/>
                <w:szCs w:val="24"/>
                <w:lang w:val="en-US"/>
              </w:rPr>
            </w:pPr>
            <w:r w:rsidRPr="00CF5290">
              <w:rPr>
                <w:rFonts w:ascii="Arial" w:hAnsi="Arial" w:cs="Arial"/>
                <w:sz w:val="24"/>
                <w:szCs w:val="24"/>
                <w:lang w:val="en-US"/>
              </w:rPr>
              <w:t>IEE</w:t>
            </w:r>
          </w:p>
        </w:tc>
        <w:tc>
          <w:tcPr>
            <w:tcW w:w="425" w:type="dxa"/>
          </w:tcPr>
          <w:p w14:paraId="2F9376F2"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4746F5FC" w14:textId="77777777" w:rsidR="00045929" w:rsidRPr="009B5769" w:rsidRDefault="00045929" w:rsidP="00027803">
            <w:pPr>
              <w:rPr>
                <w:rFonts w:ascii="Arial" w:hAnsi="Arial" w:cs="Arial"/>
                <w:b/>
                <w:sz w:val="24"/>
                <w:szCs w:val="24"/>
                <w:lang w:val="ru-RU"/>
              </w:rPr>
            </w:pPr>
            <w:r w:rsidRPr="009B5769">
              <w:rPr>
                <w:rFonts w:ascii="Arial" w:hAnsi="Arial" w:cs="Arial"/>
                <w:sz w:val="24"/>
                <w:szCs w:val="24"/>
              </w:rPr>
              <w:t xml:space="preserve">Initial </w:t>
            </w:r>
            <w:r>
              <w:rPr>
                <w:rFonts w:ascii="Arial" w:hAnsi="Arial" w:cs="Arial"/>
                <w:sz w:val="24"/>
                <w:szCs w:val="24"/>
                <w:lang w:val="en-GB"/>
              </w:rPr>
              <w:t>E</w:t>
            </w:r>
            <w:r w:rsidRPr="009B5769">
              <w:rPr>
                <w:rFonts w:ascii="Arial" w:hAnsi="Arial" w:cs="Arial"/>
                <w:sz w:val="24"/>
                <w:szCs w:val="24"/>
              </w:rPr>
              <w:t xml:space="preserve">nvironmental </w:t>
            </w:r>
            <w:r>
              <w:rPr>
                <w:rFonts w:ascii="Arial" w:hAnsi="Arial" w:cs="Arial"/>
                <w:sz w:val="24"/>
                <w:szCs w:val="24"/>
                <w:lang w:val="en-GB"/>
              </w:rPr>
              <w:t>E</w:t>
            </w:r>
            <w:r w:rsidRPr="009B5769">
              <w:rPr>
                <w:rFonts w:ascii="Arial" w:hAnsi="Arial" w:cs="Arial"/>
                <w:sz w:val="24"/>
                <w:szCs w:val="24"/>
              </w:rPr>
              <w:t>xpertise</w:t>
            </w:r>
          </w:p>
        </w:tc>
      </w:tr>
      <w:tr w:rsidR="00045929" w:rsidRPr="00CF5290" w14:paraId="5260A2E2" w14:textId="77777777" w:rsidTr="00027803">
        <w:tc>
          <w:tcPr>
            <w:tcW w:w="2384" w:type="dxa"/>
          </w:tcPr>
          <w:p w14:paraId="233EDAD4" w14:textId="77777777" w:rsidR="00045929" w:rsidRPr="00CF5290" w:rsidRDefault="00045929" w:rsidP="00027803">
            <w:pPr>
              <w:rPr>
                <w:rFonts w:ascii="Arial" w:hAnsi="Arial" w:cs="Arial"/>
                <w:sz w:val="24"/>
                <w:szCs w:val="24"/>
                <w:lang w:val="en-US"/>
              </w:rPr>
            </w:pPr>
            <w:r w:rsidRPr="00CF5290">
              <w:rPr>
                <w:rFonts w:ascii="Arial" w:hAnsi="Arial" w:cs="Arial"/>
                <w:sz w:val="24"/>
                <w:szCs w:val="24"/>
                <w:lang w:val="en-US"/>
              </w:rPr>
              <w:t>IFC</w:t>
            </w:r>
          </w:p>
        </w:tc>
        <w:tc>
          <w:tcPr>
            <w:tcW w:w="425" w:type="dxa"/>
          </w:tcPr>
          <w:p w14:paraId="3D5DCEC2"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52D1B6DA" w14:textId="77777777" w:rsidR="00045929" w:rsidRPr="00CF5290" w:rsidRDefault="00045929" w:rsidP="00027803">
            <w:pPr>
              <w:rPr>
                <w:rFonts w:ascii="Arial" w:hAnsi="Arial" w:cs="Arial"/>
                <w:b/>
                <w:sz w:val="24"/>
                <w:szCs w:val="24"/>
              </w:rPr>
            </w:pPr>
            <w:r w:rsidRPr="009B5769">
              <w:rPr>
                <w:rFonts w:ascii="Arial" w:hAnsi="Arial" w:cs="Arial"/>
                <w:sz w:val="24"/>
                <w:szCs w:val="24"/>
              </w:rPr>
              <w:t>International Finance Corporation</w:t>
            </w:r>
          </w:p>
        </w:tc>
      </w:tr>
      <w:tr w:rsidR="00045929" w:rsidRPr="001B38D5" w14:paraId="7330594E" w14:textId="77777777" w:rsidTr="00027803">
        <w:tc>
          <w:tcPr>
            <w:tcW w:w="2384" w:type="dxa"/>
          </w:tcPr>
          <w:p w14:paraId="6055A233" w14:textId="77777777" w:rsidR="00045929" w:rsidRPr="00CF5290" w:rsidRDefault="00045929" w:rsidP="00027803">
            <w:pPr>
              <w:rPr>
                <w:rFonts w:ascii="Arial" w:hAnsi="Arial" w:cs="Arial"/>
                <w:sz w:val="24"/>
                <w:szCs w:val="24"/>
                <w:lang w:val="en-US"/>
              </w:rPr>
            </w:pPr>
            <w:r w:rsidRPr="00CF5290">
              <w:rPr>
                <w:rFonts w:ascii="Arial" w:hAnsi="Arial" w:cs="Arial"/>
                <w:sz w:val="24"/>
                <w:szCs w:val="24"/>
                <w:lang w:val="en-US"/>
              </w:rPr>
              <w:t>PIU-ET</w:t>
            </w:r>
          </w:p>
        </w:tc>
        <w:tc>
          <w:tcPr>
            <w:tcW w:w="425" w:type="dxa"/>
          </w:tcPr>
          <w:p w14:paraId="503C6029"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3741D25F" w14:textId="77777777" w:rsidR="00045929" w:rsidRPr="0035510B" w:rsidRDefault="00045929" w:rsidP="00027803">
            <w:pPr>
              <w:rPr>
                <w:rFonts w:ascii="Arial" w:hAnsi="Arial" w:cs="Arial"/>
                <w:sz w:val="24"/>
                <w:szCs w:val="24"/>
                <w:lang w:val="en-GB"/>
              </w:rPr>
            </w:pPr>
            <w:r w:rsidRPr="00DE0F6E">
              <w:rPr>
                <w:rFonts w:ascii="Arial" w:hAnsi="Arial" w:cs="Arial"/>
                <w:sz w:val="24"/>
                <w:szCs w:val="24"/>
                <w:lang w:val="en-GB"/>
              </w:rPr>
              <w:t>Project Implementation Unit for Electrification and Renewal of Rolling Stock</w:t>
            </w:r>
          </w:p>
        </w:tc>
      </w:tr>
      <w:tr w:rsidR="00045929" w:rsidRPr="00CF5290" w14:paraId="5AC8197D" w14:textId="77777777" w:rsidTr="00027803">
        <w:tc>
          <w:tcPr>
            <w:tcW w:w="2384" w:type="dxa"/>
          </w:tcPr>
          <w:p w14:paraId="20DEFA87" w14:textId="77777777" w:rsidR="00045929" w:rsidRPr="00DE0F6E" w:rsidRDefault="00045929" w:rsidP="00027803">
            <w:pPr>
              <w:rPr>
                <w:rFonts w:ascii="Arial" w:hAnsi="Arial" w:cs="Arial"/>
                <w:sz w:val="24"/>
                <w:szCs w:val="24"/>
                <w:lang w:val="en-GB"/>
              </w:rPr>
            </w:pPr>
            <w:r w:rsidRPr="00CF5290">
              <w:rPr>
                <w:rFonts w:ascii="Arial" w:hAnsi="Arial" w:cs="Arial"/>
                <w:sz w:val="24"/>
                <w:szCs w:val="24"/>
              </w:rPr>
              <w:t>Т</w:t>
            </w:r>
            <w:r>
              <w:rPr>
                <w:rFonts w:ascii="Arial" w:hAnsi="Arial" w:cs="Arial"/>
                <w:sz w:val="24"/>
                <w:szCs w:val="24"/>
                <w:lang w:val="en-GB"/>
              </w:rPr>
              <w:t>S</w:t>
            </w:r>
          </w:p>
        </w:tc>
        <w:tc>
          <w:tcPr>
            <w:tcW w:w="425" w:type="dxa"/>
          </w:tcPr>
          <w:p w14:paraId="253DC3D1" w14:textId="77777777" w:rsidR="00045929" w:rsidRPr="00CF5290" w:rsidRDefault="00045929" w:rsidP="00027803">
            <w:pPr>
              <w:rPr>
                <w:rFonts w:ascii="Arial" w:hAnsi="Arial" w:cs="Arial"/>
                <w:b/>
                <w:sz w:val="24"/>
                <w:szCs w:val="24"/>
              </w:rPr>
            </w:pPr>
            <w:r w:rsidRPr="00CF5290">
              <w:rPr>
                <w:rFonts w:ascii="Arial" w:hAnsi="Arial" w:cs="Arial"/>
                <w:b/>
                <w:sz w:val="24"/>
                <w:szCs w:val="24"/>
              </w:rPr>
              <w:t>-</w:t>
            </w:r>
          </w:p>
        </w:tc>
        <w:tc>
          <w:tcPr>
            <w:tcW w:w="7127" w:type="dxa"/>
          </w:tcPr>
          <w:p w14:paraId="4D8DFA4C" w14:textId="77777777" w:rsidR="00045929" w:rsidRPr="00CF5290" w:rsidRDefault="00045929" w:rsidP="00027803">
            <w:pPr>
              <w:rPr>
                <w:rFonts w:ascii="Arial" w:hAnsi="Arial" w:cs="Arial"/>
                <w:b/>
                <w:sz w:val="24"/>
                <w:szCs w:val="24"/>
              </w:rPr>
            </w:pPr>
            <w:r w:rsidRPr="009B5769">
              <w:rPr>
                <w:rFonts w:ascii="Arial" w:hAnsi="Arial" w:cs="Arial"/>
                <w:sz w:val="24"/>
                <w:szCs w:val="24"/>
              </w:rPr>
              <w:t>Technical support</w:t>
            </w:r>
          </w:p>
        </w:tc>
      </w:tr>
      <w:tr w:rsidR="00045929" w:rsidRPr="001B38D5" w14:paraId="6BC61BAE" w14:textId="77777777" w:rsidTr="00027803">
        <w:tc>
          <w:tcPr>
            <w:tcW w:w="2384" w:type="dxa"/>
          </w:tcPr>
          <w:p w14:paraId="4986AF1F" w14:textId="77777777" w:rsidR="00045929" w:rsidRPr="00DC64B8" w:rsidRDefault="00045929" w:rsidP="00027803">
            <w:pPr>
              <w:rPr>
                <w:rFonts w:ascii="Arial" w:hAnsi="Arial" w:cs="Arial"/>
                <w:sz w:val="24"/>
                <w:szCs w:val="24"/>
                <w:lang w:val="es-ES"/>
              </w:rPr>
            </w:pPr>
            <w:r w:rsidRPr="00DC64B8">
              <w:rPr>
                <w:rFonts w:ascii="Arial" w:hAnsi="Arial" w:cs="Arial"/>
                <w:sz w:val="24"/>
                <w:szCs w:val="24"/>
                <w:lang w:val="es-ES"/>
              </w:rPr>
              <w:t>UTY</w:t>
            </w:r>
          </w:p>
          <w:p w14:paraId="4EF90284" w14:textId="77777777" w:rsidR="00045929" w:rsidRPr="00DC64B8" w:rsidRDefault="00045929" w:rsidP="00027803">
            <w:pPr>
              <w:rPr>
                <w:rFonts w:ascii="Arial" w:hAnsi="Arial" w:cs="Arial"/>
                <w:sz w:val="24"/>
                <w:szCs w:val="24"/>
                <w:lang w:val="es-ES"/>
              </w:rPr>
            </w:pPr>
            <w:r>
              <w:rPr>
                <w:rFonts w:ascii="Arial" w:hAnsi="Arial" w:cs="Arial"/>
                <w:sz w:val="24"/>
                <w:szCs w:val="24"/>
                <w:lang w:val="ru-RU"/>
              </w:rPr>
              <w:t>М</w:t>
            </w:r>
            <w:r w:rsidRPr="00DC64B8">
              <w:rPr>
                <w:rFonts w:ascii="Arial" w:hAnsi="Arial" w:cs="Arial"/>
                <w:sz w:val="24"/>
                <w:szCs w:val="24"/>
                <w:lang w:val="es-ES"/>
              </w:rPr>
              <w:t>inecology</w:t>
            </w:r>
          </w:p>
          <w:p w14:paraId="41E25C04" w14:textId="77777777" w:rsidR="00045929" w:rsidRPr="00DC64B8" w:rsidRDefault="00045929" w:rsidP="00027803">
            <w:pPr>
              <w:rPr>
                <w:rFonts w:ascii="Arial" w:hAnsi="Arial" w:cs="Arial"/>
                <w:sz w:val="24"/>
                <w:szCs w:val="24"/>
                <w:lang w:val="es-ES"/>
              </w:rPr>
            </w:pPr>
          </w:p>
          <w:p w14:paraId="23F0EC08" w14:textId="77777777" w:rsidR="00045929" w:rsidRPr="001D0ADC" w:rsidRDefault="00045929" w:rsidP="00027803">
            <w:pPr>
              <w:rPr>
                <w:rFonts w:ascii="Arial" w:hAnsi="Arial" w:cs="Arial"/>
                <w:sz w:val="24"/>
                <w:szCs w:val="24"/>
                <w:lang w:val="es-ES"/>
              </w:rPr>
            </w:pPr>
            <w:r w:rsidRPr="001D0ADC">
              <w:rPr>
                <w:rFonts w:ascii="Arial" w:hAnsi="Arial" w:cs="Arial"/>
                <w:sz w:val="24"/>
                <w:szCs w:val="24"/>
                <w:lang w:val="es-ES"/>
              </w:rPr>
              <w:t>OVOS (E</w:t>
            </w:r>
            <w:r>
              <w:rPr>
                <w:rFonts w:ascii="Arial" w:hAnsi="Arial" w:cs="Arial"/>
                <w:sz w:val="24"/>
                <w:szCs w:val="24"/>
                <w:lang w:val="es-ES"/>
              </w:rPr>
              <w:t>IA)</w:t>
            </w:r>
          </w:p>
          <w:p w14:paraId="6C9BBBEE" w14:textId="77777777" w:rsidR="00045929" w:rsidRPr="001D0ADC" w:rsidRDefault="00045929" w:rsidP="00027803">
            <w:pPr>
              <w:rPr>
                <w:rFonts w:ascii="Arial" w:hAnsi="Arial" w:cs="Arial"/>
                <w:sz w:val="24"/>
                <w:szCs w:val="24"/>
                <w:lang w:val="es-ES"/>
              </w:rPr>
            </w:pPr>
          </w:p>
          <w:p w14:paraId="2D858F2D" w14:textId="77777777" w:rsidR="00045929" w:rsidRPr="001D0ADC" w:rsidRDefault="00045929" w:rsidP="00027803">
            <w:pPr>
              <w:rPr>
                <w:rFonts w:ascii="Arial" w:hAnsi="Arial" w:cs="Arial"/>
                <w:sz w:val="24"/>
                <w:szCs w:val="24"/>
                <w:lang w:val="es-ES"/>
              </w:rPr>
            </w:pPr>
            <w:r w:rsidRPr="001D0ADC">
              <w:rPr>
                <w:rFonts w:ascii="Arial" w:hAnsi="Arial" w:cs="Arial"/>
                <w:sz w:val="24"/>
                <w:szCs w:val="24"/>
                <w:lang w:val="es-ES"/>
              </w:rPr>
              <w:t>ZVOS (ESI)</w:t>
            </w:r>
          </w:p>
          <w:p w14:paraId="77D2729B" w14:textId="77777777" w:rsidR="00045929" w:rsidRPr="001D0ADC" w:rsidRDefault="00045929" w:rsidP="00027803">
            <w:pPr>
              <w:rPr>
                <w:rFonts w:ascii="Arial" w:hAnsi="Arial" w:cs="Arial"/>
                <w:sz w:val="24"/>
                <w:szCs w:val="24"/>
                <w:lang w:val="es-ES"/>
              </w:rPr>
            </w:pPr>
          </w:p>
          <w:p w14:paraId="5F83AC87" w14:textId="77777777" w:rsidR="00045929" w:rsidRPr="001D0ADC" w:rsidRDefault="00045929" w:rsidP="00027803">
            <w:pPr>
              <w:rPr>
                <w:rFonts w:ascii="Arial" w:eastAsiaTheme="minorHAnsi" w:hAnsi="Arial" w:cs="Arial"/>
                <w:color w:val="000000"/>
                <w:sz w:val="24"/>
                <w:szCs w:val="24"/>
                <w:lang w:val="es-ES"/>
              </w:rPr>
            </w:pPr>
            <w:r w:rsidRPr="001D0ADC">
              <w:rPr>
                <w:rFonts w:ascii="Arial" w:eastAsiaTheme="minorHAnsi" w:hAnsi="Arial" w:cs="Arial"/>
                <w:color w:val="000000"/>
                <w:sz w:val="24"/>
                <w:szCs w:val="24"/>
                <w:lang w:val="es-ES"/>
              </w:rPr>
              <w:lastRenderedPageBreak/>
              <w:t>GlavGosExpertisa</w:t>
            </w:r>
          </w:p>
        </w:tc>
        <w:tc>
          <w:tcPr>
            <w:tcW w:w="425" w:type="dxa"/>
          </w:tcPr>
          <w:p w14:paraId="597E9993" w14:textId="77777777" w:rsidR="00045929" w:rsidRDefault="00045929" w:rsidP="00027803">
            <w:pPr>
              <w:rPr>
                <w:rFonts w:ascii="Arial" w:hAnsi="Arial" w:cs="Arial"/>
                <w:b/>
                <w:sz w:val="24"/>
                <w:szCs w:val="24"/>
              </w:rPr>
            </w:pPr>
            <w:r w:rsidRPr="00CF5290">
              <w:rPr>
                <w:rFonts w:ascii="Arial" w:hAnsi="Arial" w:cs="Arial"/>
                <w:b/>
                <w:sz w:val="24"/>
                <w:szCs w:val="24"/>
              </w:rPr>
              <w:lastRenderedPageBreak/>
              <w:t>-</w:t>
            </w:r>
          </w:p>
          <w:p w14:paraId="68D670C5" w14:textId="77777777" w:rsidR="00045929" w:rsidRDefault="00045929" w:rsidP="00027803">
            <w:pPr>
              <w:rPr>
                <w:rFonts w:ascii="Arial" w:hAnsi="Arial" w:cs="Arial"/>
                <w:b/>
                <w:sz w:val="24"/>
                <w:szCs w:val="24"/>
                <w:lang w:val="ru-RU"/>
              </w:rPr>
            </w:pPr>
            <w:r>
              <w:rPr>
                <w:rFonts w:ascii="Arial" w:hAnsi="Arial" w:cs="Arial"/>
                <w:b/>
                <w:sz w:val="24"/>
                <w:szCs w:val="24"/>
                <w:lang w:val="ru-RU"/>
              </w:rPr>
              <w:t>-</w:t>
            </w:r>
          </w:p>
          <w:p w14:paraId="05B123A4" w14:textId="77777777" w:rsidR="00045929" w:rsidRDefault="00045929" w:rsidP="00027803">
            <w:pPr>
              <w:rPr>
                <w:rFonts w:ascii="Arial" w:hAnsi="Arial" w:cs="Arial"/>
                <w:b/>
                <w:sz w:val="24"/>
                <w:szCs w:val="24"/>
                <w:lang w:val="ru-RU"/>
              </w:rPr>
            </w:pPr>
          </w:p>
          <w:p w14:paraId="77B0F788" w14:textId="77777777" w:rsidR="00045929" w:rsidRDefault="00045929" w:rsidP="00027803">
            <w:pPr>
              <w:rPr>
                <w:rFonts w:ascii="Arial" w:hAnsi="Arial" w:cs="Arial"/>
                <w:b/>
                <w:sz w:val="24"/>
                <w:szCs w:val="24"/>
                <w:lang w:val="ru-RU"/>
              </w:rPr>
            </w:pPr>
            <w:r>
              <w:rPr>
                <w:rFonts w:ascii="Arial" w:hAnsi="Arial" w:cs="Arial"/>
                <w:b/>
                <w:sz w:val="24"/>
                <w:szCs w:val="24"/>
                <w:lang w:val="ru-RU"/>
              </w:rPr>
              <w:t>-</w:t>
            </w:r>
          </w:p>
          <w:p w14:paraId="5B151C02" w14:textId="77777777" w:rsidR="00045929" w:rsidRDefault="00045929" w:rsidP="00027803">
            <w:pPr>
              <w:rPr>
                <w:rFonts w:ascii="Arial" w:hAnsi="Arial" w:cs="Arial"/>
                <w:b/>
                <w:sz w:val="24"/>
                <w:szCs w:val="24"/>
                <w:lang w:val="ru-RU"/>
              </w:rPr>
            </w:pPr>
          </w:p>
          <w:p w14:paraId="53E05F74" w14:textId="77777777" w:rsidR="00045929" w:rsidRDefault="00045929" w:rsidP="00027803">
            <w:pPr>
              <w:rPr>
                <w:rFonts w:ascii="Arial" w:hAnsi="Arial" w:cs="Arial"/>
                <w:b/>
                <w:sz w:val="24"/>
                <w:szCs w:val="24"/>
                <w:lang w:val="ru-RU"/>
              </w:rPr>
            </w:pPr>
            <w:r>
              <w:rPr>
                <w:rFonts w:ascii="Arial" w:hAnsi="Arial" w:cs="Arial"/>
                <w:b/>
                <w:sz w:val="24"/>
                <w:szCs w:val="24"/>
                <w:lang w:val="ru-RU"/>
              </w:rPr>
              <w:t>-</w:t>
            </w:r>
          </w:p>
          <w:p w14:paraId="61BAC01A" w14:textId="77777777" w:rsidR="00045929" w:rsidRDefault="00045929" w:rsidP="00027803">
            <w:pPr>
              <w:rPr>
                <w:rFonts w:ascii="Arial" w:hAnsi="Arial" w:cs="Arial"/>
                <w:b/>
                <w:sz w:val="24"/>
                <w:szCs w:val="24"/>
                <w:lang w:val="ru-RU"/>
              </w:rPr>
            </w:pPr>
          </w:p>
          <w:p w14:paraId="546892EA" w14:textId="77777777" w:rsidR="00045929" w:rsidRPr="009956C8" w:rsidRDefault="00045929" w:rsidP="00027803">
            <w:pPr>
              <w:rPr>
                <w:rFonts w:ascii="Arial" w:hAnsi="Arial" w:cs="Arial"/>
                <w:b/>
                <w:sz w:val="24"/>
                <w:szCs w:val="24"/>
                <w:lang w:val="ru-RU"/>
              </w:rPr>
            </w:pPr>
            <w:r>
              <w:rPr>
                <w:rFonts w:ascii="Arial" w:hAnsi="Arial" w:cs="Arial"/>
                <w:b/>
                <w:sz w:val="24"/>
                <w:szCs w:val="24"/>
                <w:lang w:val="ru-RU"/>
              </w:rPr>
              <w:lastRenderedPageBreak/>
              <w:t>-</w:t>
            </w:r>
          </w:p>
        </w:tc>
        <w:tc>
          <w:tcPr>
            <w:tcW w:w="7127" w:type="dxa"/>
          </w:tcPr>
          <w:p w14:paraId="4AD9034F" w14:textId="77777777" w:rsidR="00045929" w:rsidRPr="00DC64B8" w:rsidRDefault="00045929" w:rsidP="00027803">
            <w:pPr>
              <w:rPr>
                <w:rFonts w:ascii="Arial" w:hAnsi="Arial" w:cs="Arial"/>
                <w:sz w:val="24"/>
                <w:szCs w:val="24"/>
                <w:lang w:val="en-GB"/>
              </w:rPr>
            </w:pPr>
            <w:proofErr w:type="spellStart"/>
            <w:r w:rsidRPr="00DC64B8">
              <w:rPr>
                <w:rFonts w:ascii="Arial" w:hAnsi="Arial" w:cs="Arial"/>
                <w:sz w:val="24"/>
                <w:szCs w:val="24"/>
                <w:lang w:val="en-GB"/>
              </w:rPr>
              <w:lastRenderedPageBreak/>
              <w:t>O’zbekiston</w:t>
            </w:r>
            <w:proofErr w:type="spellEnd"/>
            <w:r w:rsidRPr="00DC64B8">
              <w:rPr>
                <w:rFonts w:ascii="Arial" w:hAnsi="Arial" w:cs="Arial"/>
                <w:sz w:val="24"/>
                <w:szCs w:val="24"/>
                <w:lang w:val="en-GB"/>
              </w:rPr>
              <w:t xml:space="preserve"> Temir </w:t>
            </w:r>
            <w:proofErr w:type="spellStart"/>
            <w:r w:rsidRPr="00DC64B8">
              <w:rPr>
                <w:rFonts w:ascii="Arial" w:hAnsi="Arial" w:cs="Arial"/>
                <w:sz w:val="24"/>
                <w:szCs w:val="24"/>
                <w:lang w:val="en-GB"/>
              </w:rPr>
              <w:t>Yo’llari</w:t>
            </w:r>
            <w:proofErr w:type="spellEnd"/>
            <w:r w:rsidRPr="00DC64B8">
              <w:rPr>
                <w:rFonts w:ascii="Arial" w:hAnsi="Arial" w:cs="Arial"/>
                <w:sz w:val="24"/>
                <w:szCs w:val="24"/>
                <w:lang w:val="en-GB"/>
              </w:rPr>
              <w:t xml:space="preserve"> </w:t>
            </w:r>
          </w:p>
          <w:p w14:paraId="0260C18C" w14:textId="77777777" w:rsidR="00045929" w:rsidRPr="00DC64B8" w:rsidRDefault="00045929" w:rsidP="00027803">
            <w:pPr>
              <w:autoSpaceDE w:val="0"/>
              <w:autoSpaceDN w:val="0"/>
              <w:adjustRightInd w:val="0"/>
              <w:rPr>
                <w:rFonts w:ascii="Arial" w:eastAsiaTheme="minorHAnsi" w:hAnsi="Arial" w:cs="Arial"/>
                <w:color w:val="000000"/>
                <w:sz w:val="24"/>
                <w:szCs w:val="24"/>
                <w:lang w:val="en-GB"/>
              </w:rPr>
            </w:pPr>
            <w:r w:rsidRPr="00DC64B8">
              <w:rPr>
                <w:rFonts w:ascii="Arial" w:eastAsiaTheme="minorHAnsi" w:hAnsi="Arial" w:cs="Arial"/>
                <w:color w:val="000000"/>
                <w:sz w:val="24"/>
                <w:szCs w:val="24"/>
                <w:lang w:val="en-GB"/>
              </w:rPr>
              <w:t>Ministry of Ecology, Environmental Protection and Climate Change of the Republic of Uzbekistan</w:t>
            </w:r>
          </w:p>
          <w:p w14:paraId="54EDD526" w14:textId="77777777" w:rsidR="00045929" w:rsidRPr="0035510B" w:rsidRDefault="00045929" w:rsidP="00027803">
            <w:pPr>
              <w:rPr>
                <w:rFonts w:ascii="Arial" w:eastAsiaTheme="minorHAnsi" w:hAnsi="Arial" w:cs="Arial"/>
                <w:color w:val="000000"/>
                <w:sz w:val="24"/>
                <w:szCs w:val="24"/>
                <w:lang w:val="en-GB"/>
              </w:rPr>
            </w:pPr>
            <w:r w:rsidRPr="0035510B">
              <w:rPr>
                <w:rFonts w:ascii="Arial" w:eastAsiaTheme="minorHAnsi" w:hAnsi="Arial" w:cs="Arial"/>
                <w:color w:val="000000"/>
                <w:sz w:val="24"/>
                <w:szCs w:val="24"/>
                <w:lang w:val="en-GB"/>
              </w:rPr>
              <w:t>National abbreviation for Environmental Impact Assessment Process</w:t>
            </w:r>
          </w:p>
          <w:p w14:paraId="431702FA" w14:textId="77777777" w:rsidR="00045929" w:rsidRPr="0035510B" w:rsidRDefault="00045929" w:rsidP="00027803">
            <w:pPr>
              <w:rPr>
                <w:rFonts w:ascii="Arial" w:eastAsiaTheme="minorHAnsi" w:hAnsi="Arial" w:cs="Arial"/>
                <w:color w:val="000000"/>
                <w:sz w:val="24"/>
                <w:szCs w:val="24"/>
                <w:lang w:val="en-GB"/>
              </w:rPr>
            </w:pPr>
            <w:r w:rsidRPr="0035510B">
              <w:rPr>
                <w:rFonts w:ascii="Arial" w:eastAsiaTheme="minorHAnsi" w:hAnsi="Arial" w:cs="Arial"/>
                <w:color w:val="000000"/>
                <w:sz w:val="24"/>
                <w:szCs w:val="24"/>
                <w:lang w:val="en-GB"/>
              </w:rPr>
              <w:t>National abbreviation for Environmental Impact Statement</w:t>
            </w:r>
          </w:p>
          <w:p w14:paraId="64D9F813" w14:textId="77777777" w:rsidR="00045929" w:rsidRDefault="00045929" w:rsidP="00027803">
            <w:pPr>
              <w:rPr>
                <w:rFonts w:ascii="Arial" w:eastAsiaTheme="minorHAnsi" w:hAnsi="Arial" w:cs="Arial"/>
                <w:color w:val="000000"/>
                <w:sz w:val="24"/>
                <w:szCs w:val="24"/>
                <w:lang w:val="en-GB"/>
              </w:rPr>
            </w:pPr>
          </w:p>
          <w:p w14:paraId="190EE724" w14:textId="77777777" w:rsidR="00045929" w:rsidRPr="00DE0F6E" w:rsidRDefault="00045929" w:rsidP="00027803">
            <w:pPr>
              <w:rPr>
                <w:rFonts w:ascii="Arial" w:eastAsiaTheme="minorHAnsi" w:hAnsi="Arial" w:cs="Arial"/>
                <w:color w:val="000000"/>
                <w:sz w:val="24"/>
                <w:szCs w:val="24"/>
                <w:lang w:val="en-GB"/>
              </w:rPr>
            </w:pPr>
            <w:r w:rsidRPr="0035510B">
              <w:rPr>
                <w:rFonts w:ascii="Arial" w:eastAsiaTheme="minorHAnsi" w:hAnsi="Arial" w:cs="Arial"/>
                <w:color w:val="000000"/>
                <w:sz w:val="24"/>
                <w:szCs w:val="24"/>
                <w:lang w:val="en-GB"/>
              </w:rPr>
              <w:t xml:space="preserve">State agency under the Ministry of Ecology responsible for </w:t>
            </w:r>
            <w:r>
              <w:rPr>
                <w:rFonts w:ascii="Arial" w:eastAsiaTheme="minorHAnsi" w:hAnsi="Arial" w:cs="Arial"/>
                <w:color w:val="000000"/>
                <w:sz w:val="24"/>
                <w:szCs w:val="24"/>
                <w:lang w:val="en-GB"/>
              </w:rPr>
              <w:lastRenderedPageBreak/>
              <w:t>E</w:t>
            </w:r>
            <w:r w:rsidRPr="0035510B">
              <w:rPr>
                <w:rFonts w:ascii="Arial" w:eastAsiaTheme="minorHAnsi" w:hAnsi="Arial" w:cs="Arial"/>
                <w:color w:val="000000"/>
                <w:sz w:val="24"/>
                <w:szCs w:val="24"/>
                <w:lang w:val="en-GB"/>
              </w:rPr>
              <w:t xml:space="preserve">nvironmental </w:t>
            </w:r>
            <w:r>
              <w:rPr>
                <w:rFonts w:ascii="Arial" w:eastAsiaTheme="minorHAnsi" w:hAnsi="Arial" w:cs="Arial"/>
                <w:color w:val="000000"/>
                <w:sz w:val="24"/>
                <w:szCs w:val="24"/>
                <w:lang w:val="en-GB"/>
              </w:rPr>
              <w:t>I</w:t>
            </w:r>
            <w:r w:rsidRPr="0035510B">
              <w:rPr>
                <w:rFonts w:ascii="Arial" w:eastAsiaTheme="minorHAnsi" w:hAnsi="Arial" w:cs="Arial"/>
                <w:color w:val="000000"/>
                <w:sz w:val="24"/>
                <w:szCs w:val="24"/>
                <w:lang w:val="en-GB"/>
              </w:rPr>
              <w:t xml:space="preserve">mpact </w:t>
            </w:r>
            <w:r>
              <w:rPr>
                <w:rFonts w:ascii="Arial" w:eastAsiaTheme="minorHAnsi" w:hAnsi="Arial" w:cs="Arial"/>
                <w:color w:val="000000"/>
                <w:sz w:val="24"/>
                <w:szCs w:val="24"/>
                <w:lang w:val="en-GB"/>
              </w:rPr>
              <w:t>A</w:t>
            </w:r>
            <w:r w:rsidRPr="0035510B">
              <w:rPr>
                <w:rFonts w:ascii="Arial" w:eastAsiaTheme="minorHAnsi" w:hAnsi="Arial" w:cs="Arial"/>
                <w:color w:val="000000"/>
                <w:sz w:val="24"/>
                <w:szCs w:val="24"/>
                <w:lang w:val="en-GB"/>
              </w:rPr>
              <w:t>ssessment</w:t>
            </w:r>
          </w:p>
        </w:tc>
      </w:tr>
      <w:tr w:rsidR="00045929" w:rsidRPr="00CF5290" w14:paraId="277A3C72" w14:textId="77777777" w:rsidTr="00027803">
        <w:tc>
          <w:tcPr>
            <w:tcW w:w="2384" w:type="dxa"/>
          </w:tcPr>
          <w:p w14:paraId="2A20C69E" w14:textId="77777777" w:rsidR="00045929" w:rsidRPr="009B5769" w:rsidRDefault="00045929" w:rsidP="00027803">
            <w:pPr>
              <w:rPr>
                <w:rFonts w:ascii="Arial" w:hAnsi="Arial" w:cs="Arial"/>
                <w:sz w:val="24"/>
                <w:szCs w:val="24"/>
                <w:lang w:val="en-GB"/>
              </w:rPr>
            </w:pPr>
            <w:r>
              <w:rPr>
                <w:rFonts w:ascii="Arial" w:hAnsi="Arial" w:cs="Arial"/>
                <w:sz w:val="24"/>
                <w:szCs w:val="24"/>
                <w:lang w:val="ru-RU"/>
              </w:rPr>
              <w:lastRenderedPageBreak/>
              <w:t>Т</w:t>
            </w:r>
            <w:r>
              <w:rPr>
                <w:rFonts w:ascii="Arial" w:hAnsi="Arial" w:cs="Arial"/>
                <w:sz w:val="24"/>
                <w:szCs w:val="24"/>
                <w:lang w:val="en-GB"/>
              </w:rPr>
              <w:t>SS</w:t>
            </w:r>
          </w:p>
        </w:tc>
        <w:tc>
          <w:tcPr>
            <w:tcW w:w="425" w:type="dxa"/>
          </w:tcPr>
          <w:p w14:paraId="46705E29" w14:textId="77777777" w:rsidR="00045929" w:rsidRPr="00D122DA" w:rsidRDefault="00045929" w:rsidP="00027803">
            <w:pPr>
              <w:rPr>
                <w:rFonts w:ascii="Arial" w:hAnsi="Arial" w:cs="Arial"/>
                <w:b/>
                <w:sz w:val="24"/>
                <w:szCs w:val="24"/>
                <w:lang w:val="ru-RU"/>
              </w:rPr>
            </w:pPr>
            <w:r>
              <w:rPr>
                <w:rFonts w:ascii="Arial" w:hAnsi="Arial" w:cs="Arial"/>
                <w:b/>
                <w:sz w:val="24"/>
                <w:szCs w:val="24"/>
                <w:lang w:val="ru-RU"/>
              </w:rPr>
              <w:t>-</w:t>
            </w:r>
          </w:p>
        </w:tc>
        <w:tc>
          <w:tcPr>
            <w:tcW w:w="7127" w:type="dxa"/>
          </w:tcPr>
          <w:p w14:paraId="5FD91EAA" w14:textId="77777777" w:rsidR="00045929" w:rsidRPr="009B5769" w:rsidRDefault="00045929" w:rsidP="00027803">
            <w:pPr>
              <w:rPr>
                <w:rFonts w:ascii="Arial" w:eastAsiaTheme="minorHAnsi" w:hAnsi="Arial" w:cs="Arial"/>
                <w:color w:val="000000"/>
                <w:sz w:val="24"/>
                <w:szCs w:val="24"/>
                <w:lang w:val="ru-RU"/>
              </w:rPr>
            </w:pPr>
            <w:r>
              <w:rPr>
                <w:rFonts w:ascii="Arial" w:eastAsiaTheme="minorHAnsi" w:hAnsi="Arial" w:cs="Arial"/>
                <w:color w:val="000000"/>
                <w:sz w:val="24"/>
                <w:szCs w:val="24"/>
                <w:lang w:val="en-GB"/>
              </w:rPr>
              <w:t>T</w:t>
            </w:r>
            <w:r w:rsidRPr="009B5769">
              <w:rPr>
                <w:rFonts w:ascii="Arial" w:eastAsiaTheme="minorHAnsi" w:hAnsi="Arial" w:cs="Arial"/>
                <w:color w:val="000000"/>
                <w:sz w:val="24"/>
                <w:szCs w:val="24"/>
                <w:lang w:val="ru-RU"/>
              </w:rPr>
              <w:t xml:space="preserve">raction </w:t>
            </w:r>
            <w:r>
              <w:rPr>
                <w:rFonts w:ascii="Arial" w:eastAsiaTheme="minorHAnsi" w:hAnsi="Arial" w:cs="Arial"/>
                <w:color w:val="000000"/>
                <w:sz w:val="24"/>
                <w:szCs w:val="24"/>
                <w:lang w:val="en-GB"/>
              </w:rPr>
              <w:t>S</w:t>
            </w:r>
            <w:r w:rsidRPr="009B5769">
              <w:rPr>
                <w:rFonts w:ascii="Arial" w:eastAsiaTheme="minorHAnsi" w:hAnsi="Arial" w:cs="Arial"/>
                <w:color w:val="000000"/>
                <w:sz w:val="24"/>
                <w:szCs w:val="24"/>
                <w:lang w:val="ru-RU"/>
              </w:rPr>
              <w:t>ubstation</w:t>
            </w:r>
          </w:p>
        </w:tc>
      </w:tr>
      <w:tr w:rsidR="00045929" w:rsidRPr="001B38D5" w14:paraId="5BC9DBA1" w14:textId="77777777" w:rsidTr="00027803">
        <w:tc>
          <w:tcPr>
            <w:tcW w:w="2384" w:type="dxa"/>
          </w:tcPr>
          <w:p w14:paraId="176DAF58" w14:textId="77777777" w:rsidR="00045929" w:rsidRPr="00917C87" w:rsidRDefault="00045929" w:rsidP="00027803">
            <w:pPr>
              <w:rPr>
                <w:rFonts w:ascii="Arial" w:hAnsi="Arial" w:cs="Arial"/>
                <w:sz w:val="24"/>
                <w:szCs w:val="24"/>
                <w:lang w:val="en-US"/>
              </w:rPr>
            </w:pPr>
            <w:r>
              <w:rPr>
                <w:rFonts w:ascii="Arial" w:hAnsi="Arial" w:cs="Arial"/>
                <w:sz w:val="24"/>
                <w:szCs w:val="24"/>
                <w:lang w:val="en-US"/>
              </w:rPr>
              <w:t>SCADA</w:t>
            </w:r>
          </w:p>
        </w:tc>
        <w:tc>
          <w:tcPr>
            <w:tcW w:w="425" w:type="dxa"/>
          </w:tcPr>
          <w:p w14:paraId="65EC72D9" w14:textId="77777777" w:rsidR="00045929" w:rsidRDefault="00045929" w:rsidP="00027803">
            <w:pPr>
              <w:rPr>
                <w:rFonts w:ascii="Arial" w:hAnsi="Arial" w:cs="Arial"/>
                <w:b/>
                <w:sz w:val="24"/>
                <w:szCs w:val="24"/>
                <w:lang w:val="ru-RU"/>
              </w:rPr>
            </w:pPr>
            <w:r>
              <w:rPr>
                <w:rFonts w:ascii="Arial" w:hAnsi="Arial" w:cs="Arial"/>
                <w:b/>
                <w:sz w:val="24"/>
                <w:szCs w:val="24"/>
                <w:lang w:val="ru-RU"/>
              </w:rPr>
              <w:t>-</w:t>
            </w:r>
          </w:p>
        </w:tc>
        <w:tc>
          <w:tcPr>
            <w:tcW w:w="7127" w:type="dxa"/>
          </w:tcPr>
          <w:p w14:paraId="3AFECB4B" w14:textId="77777777" w:rsidR="00045929" w:rsidRPr="00DC64B8" w:rsidRDefault="00045929" w:rsidP="00027803">
            <w:pPr>
              <w:rPr>
                <w:rFonts w:ascii="Arial" w:eastAsiaTheme="minorHAnsi" w:hAnsi="Arial" w:cs="Arial"/>
                <w:color w:val="000000"/>
                <w:sz w:val="24"/>
                <w:szCs w:val="24"/>
                <w:lang w:val="en-GB"/>
              </w:rPr>
            </w:pPr>
            <w:r>
              <w:rPr>
                <w:rFonts w:ascii="Arial" w:eastAsiaTheme="minorHAnsi" w:hAnsi="Arial" w:cs="Arial"/>
                <w:color w:val="000000"/>
                <w:sz w:val="24"/>
                <w:szCs w:val="24"/>
                <w:lang w:val="en-GB"/>
              </w:rPr>
              <w:t>S</w:t>
            </w:r>
            <w:r w:rsidRPr="00DC64B8">
              <w:rPr>
                <w:rFonts w:ascii="Arial" w:eastAsiaTheme="minorHAnsi" w:hAnsi="Arial" w:cs="Arial"/>
                <w:color w:val="000000"/>
                <w:sz w:val="24"/>
                <w:szCs w:val="24"/>
                <w:lang w:val="en-GB"/>
              </w:rPr>
              <w:t xml:space="preserve">upervisory </w:t>
            </w:r>
            <w:r>
              <w:rPr>
                <w:rFonts w:ascii="Arial" w:eastAsiaTheme="minorHAnsi" w:hAnsi="Arial" w:cs="Arial"/>
                <w:color w:val="000000"/>
                <w:sz w:val="24"/>
                <w:szCs w:val="24"/>
                <w:lang w:val="en-GB"/>
              </w:rPr>
              <w:t>C</w:t>
            </w:r>
            <w:r w:rsidRPr="00DC64B8">
              <w:rPr>
                <w:rFonts w:ascii="Arial" w:eastAsiaTheme="minorHAnsi" w:hAnsi="Arial" w:cs="Arial"/>
                <w:color w:val="000000"/>
                <w:sz w:val="24"/>
                <w:szCs w:val="24"/>
                <w:lang w:val="en-GB"/>
              </w:rPr>
              <w:t xml:space="preserve">ontrol and </w:t>
            </w:r>
            <w:r>
              <w:rPr>
                <w:rFonts w:ascii="Arial" w:eastAsiaTheme="minorHAnsi" w:hAnsi="Arial" w:cs="Arial"/>
                <w:color w:val="000000"/>
                <w:sz w:val="24"/>
                <w:szCs w:val="24"/>
                <w:lang w:val="en-GB"/>
              </w:rPr>
              <w:t>D</w:t>
            </w:r>
            <w:r w:rsidRPr="00DC64B8">
              <w:rPr>
                <w:rFonts w:ascii="Arial" w:eastAsiaTheme="minorHAnsi" w:hAnsi="Arial" w:cs="Arial"/>
                <w:color w:val="000000"/>
                <w:sz w:val="24"/>
                <w:szCs w:val="24"/>
                <w:lang w:val="en-GB"/>
              </w:rPr>
              <w:t xml:space="preserve">ata </w:t>
            </w:r>
            <w:r>
              <w:rPr>
                <w:rFonts w:ascii="Arial" w:eastAsiaTheme="minorHAnsi" w:hAnsi="Arial" w:cs="Arial"/>
                <w:color w:val="000000"/>
                <w:sz w:val="24"/>
                <w:szCs w:val="24"/>
                <w:lang w:val="en-GB"/>
              </w:rPr>
              <w:t>A</w:t>
            </w:r>
            <w:r w:rsidRPr="00DC64B8">
              <w:rPr>
                <w:rFonts w:ascii="Arial" w:eastAsiaTheme="minorHAnsi" w:hAnsi="Arial" w:cs="Arial"/>
                <w:color w:val="000000"/>
                <w:sz w:val="24"/>
                <w:szCs w:val="24"/>
                <w:lang w:val="en-GB"/>
              </w:rPr>
              <w:t xml:space="preserve">cquisition </w:t>
            </w:r>
            <w:r>
              <w:rPr>
                <w:rFonts w:ascii="Arial" w:eastAsiaTheme="minorHAnsi" w:hAnsi="Arial" w:cs="Arial"/>
                <w:color w:val="000000"/>
                <w:sz w:val="24"/>
                <w:szCs w:val="24"/>
                <w:lang w:val="en-GB"/>
              </w:rPr>
              <w:t>S</w:t>
            </w:r>
            <w:r w:rsidRPr="00DC64B8">
              <w:rPr>
                <w:rFonts w:ascii="Arial" w:eastAsiaTheme="minorHAnsi" w:hAnsi="Arial" w:cs="Arial"/>
                <w:color w:val="000000"/>
                <w:sz w:val="24"/>
                <w:szCs w:val="24"/>
                <w:lang w:val="en-GB"/>
              </w:rPr>
              <w:t>ystem</w:t>
            </w:r>
          </w:p>
        </w:tc>
      </w:tr>
    </w:tbl>
    <w:p w14:paraId="69FB9217" w14:textId="77777777" w:rsidR="00045929" w:rsidRPr="009B5769" w:rsidRDefault="00045929" w:rsidP="00045929">
      <w:pPr>
        <w:spacing w:line="240" w:lineRule="auto"/>
        <w:ind w:firstLine="708"/>
        <w:jc w:val="center"/>
        <w:rPr>
          <w:rFonts w:ascii="Arial" w:hAnsi="Arial" w:cs="Arial"/>
          <w:b/>
          <w:sz w:val="24"/>
          <w:szCs w:val="24"/>
          <w:lang w:val="en-GB"/>
        </w:rPr>
      </w:pPr>
    </w:p>
    <w:p w14:paraId="73207E0E" w14:textId="77777777" w:rsidR="00045929" w:rsidRPr="00255435" w:rsidRDefault="00045929" w:rsidP="00045929">
      <w:pPr>
        <w:pStyle w:val="aff3"/>
        <w:tabs>
          <w:tab w:val="right" w:leader="dot" w:pos="9017"/>
        </w:tabs>
        <w:snapToGrid w:val="0"/>
        <w:jc w:val="center"/>
        <w:rPr>
          <w:rFonts w:ascii="Arial" w:hAnsi="Arial" w:cs="Arial"/>
          <w:b/>
          <w:bCs/>
        </w:rPr>
      </w:pPr>
      <w:r w:rsidRPr="00255435">
        <w:rPr>
          <w:rFonts w:ascii="Arial" w:hAnsi="Arial" w:cs="Arial"/>
          <w:b/>
          <w:bCs/>
        </w:rPr>
        <w:t>NOTE</w:t>
      </w:r>
    </w:p>
    <w:p w14:paraId="4090C909" w14:textId="77777777" w:rsidR="00045929" w:rsidRPr="00DE0F6E" w:rsidRDefault="00045929" w:rsidP="00045929">
      <w:pPr>
        <w:snapToGrid w:val="0"/>
        <w:spacing w:before="100" w:beforeAutospacing="1" w:after="120"/>
        <w:jc w:val="center"/>
        <w:rPr>
          <w:rFonts w:ascii="Arial" w:hAnsi="Arial" w:cs="Arial"/>
          <w:b/>
          <w:sz w:val="24"/>
          <w:szCs w:val="24"/>
          <w:lang w:val="en-GB"/>
        </w:rPr>
      </w:pPr>
      <w:r w:rsidRPr="00DE0F6E">
        <w:rPr>
          <w:rFonts w:ascii="Arial" w:hAnsi="Arial" w:cs="Arial"/>
          <w:sz w:val="24"/>
          <w:szCs w:val="24"/>
          <w:lang w:val="en-GB"/>
        </w:rPr>
        <w:t>In this report, "$" refers to US dollars.</w:t>
      </w:r>
    </w:p>
    <w:p w14:paraId="0D7D321E" w14:textId="77777777" w:rsidR="00045929" w:rsidRDefault="00045929" w:rsidP="00045929">
      <w:pPr>
        <w:tabs>
          <w:tab w:val="left" w:pos="1942"/>
        </w:tabs>
        <w:ind w:firstLine="851"/>
        <w:jc w:val="center"/>
        <w:rPr>
          <w:rFonts w:ascii="Arial" w:hAnsi="Arial" w:cs="Arial"/>
          <w:b/>
          <w:sz w:val="24"/>
          <w:szCs w:val="24"/>
          <w:lang w:val="en-GB"/>
        </w:rPr>
      </w:pPr>
    </w:p>
    <w:p w14:paraId="16F86631" w14:textId="77777777" w:rsidR="00045929" w:rsidRDefault="00045929" w:rsidP="00045929">
      <w:pPr>
        <w:tabs>
          <w:tab w:val="left" w:pos="1942"/>
        </w:tabs>
        <w:ind w:firstLine="851"/>
        <w:jc w:val="center"/>
        <w:rPr>
          <w:rFonts w:ascii="Arial" w:hAnsi="Arial" w:cs="Arial"/>
          <w:b/>
          <w:sz w:val="24"/>
          <w:szCs w:val="24"/>
          <w:lang w:val="en-GB"/>
        </w:rPr>
      </w:pPr>
    </w:p>
    <w:p w14:paraId="52752F9B" w14:textId="20431D7E" w:rsidR="00045929" w:rsidRDefault="00045929" w:rsidP="00045929">
      <w:pPr>
        <w:tabs>
          <w:tab w:val="left" w:pos="1942"/>
        </w:tabs>
        <w:ind w:firstLine="851"/>
        <w:jc w:val="center"/>
        <w:rPr>
          <w:rFonts w:ascii="Arial" w:hAnsi="Arial" w:cs="Arial"/>
          <w:b/>
          <w:sz w:val="24"/>
          <w:szCs w:val="24"/>
          <w:lang w:val="en-GB"/>
        </w:rPr>
      </w:pPr>
    </w:p>
    <w:p w14:paraId="49CF2717" w14:textId="2B1B7FAA" w:rsidR="006D19DB" w:rsidRDefault="006D19DB" w:rsidP="00045929">
      <w:pPr>
        <w:tabs>
          <w:tab w:val="left" w:pos="1942"/>
        </w:tabs>
        <w:ind w:firstLine="851"/>
        <w:jc w:val="center"/>
        <w:rPr>
          <w:rFonts w:ascii="Arial" w:hAnsi="Arial" w:cs="Arial"/>
          <w:b/>
          <w:sz w:val="24"/>
          <w:szCs w:val="24"/>
          <w:lang w:val="en-GB"/>
        </w:rPr>
      </w:pPr>
    </w:p>
    <w:p w14:paraId="58FD5C39" w14:textId="0AC7CAC8" w:rsidR="006D19DB" w:rsidRDefault="006D19DB" w:rsidP="00045929">
      <w:pPr>
        <w:tabs>
          <w:tab w:val="left" w:pos="1942"/>
        </w:tabs>
        <w:ind w:firstLine="851"/>
        <w:jc w:val="center"/>
        <w:rPr>
          <w:rFonts w:ascii="Arial" w:hAnsi="Arial" w:cs="Arial"/>
          <w:b/>
          <w:sz w:val="24"/>
          <w:szCs w:val="24"/>
          <w:lang w:val="en-GB"/>
        </w:rPr>
      </w:pPr>
    </w:p>
    <w:p w14:paraId="2DBB067E" w14:textId="7AF4CD36" w:rsidR="006D19DB" w:rsidRDefault="006D19DB" w:rsidP="00045929">
      <w:pPr>
        <w:tabs>
          <w:tab w:val="left" w:pos="1942"/>
        </w:tabs>
        <w:ind w:firstLine="851"/>
        <w:jc w:val="center"/>
        <w:rPr>
          <w:rFonts w:ascii="Arial" w:hAnsi="Arial" w:cs="Arial"/>
          <w:b/>
          <w:sz w:val="24"/>
          <w:szCs w:val="24"/>
          <w:lang w:val="en-GB"/>
        </w:rPr>
      </w:pPr>
    </w:p>
    <w:p w14:paraId="1C718EB9" w14:textId="4B7D1DA8" w:rsidR="006D19DB" w:rsidRDefault="006D19DB" w:rsidP="00045929">
      <w:pPr>
        <w:tabs>
          <w:tab w:val="left" w:pos="1942"/>
        </w:tabs>
        <w:ind w:firstLine="851"/>
        <w:jc w:val="center"/>
        <w:rPr>
          <w:rFonts w:ascii="Arial" w:hAnsi="Arial" w:cs="Arial"/>
          <w:b/>
          <w:sz w:val="24"/>
          <w:szCs w:val="24"/>
          <w:lang w:val="en-GB"/>
        </w:rPr>
      </w:pPr>
    </w:p>
    <w:p w14:paraId="19E796B1" w14:textId="648CC3EA" w:rsidR="006D19DB" w:rsidRDefault="006D19DB" w:rsidP="00045929">
      <w:pPr>
        <w:tabs>
          <w:tab w:val="left" w:pos="1942"/>
        </w:tabs>
        <w:ind w:firstLine="851"/>
        <w:jc w:val="center"/>
        <w:rPr>
          <w:rFonts w:ascii="Arial" w:hAnsi="Arial" w:cs="Arial"/>
          <w:b/>
          <w:sz w:val="24"/>
          <w:szCs w:val="24"/>
          <w:lang w:val="en-GB"/>
        </w:rPr>
      </w:pPr>
    </w:p>
    <w:p w14:paraId="0744CA05" w14:textId="6CD0E925" w:rsidR="006D19DB" w:rsidRDefault="006D19DB" w:rsidP="00045929">
      <w:pPr>
        <w:tabs>
          <w:tab w:val="left" w:pos="1942"/>
        </w:tabs>
        <w:ind w:firstLine="851"/>
        <w:jc w:val="center"/>
        <w:rPr>
          <w:rFonts w:ascii="Arial" w:hAnsi="Arial" w:cs="Arial"/>
          <w:b/>
          <w:sz w:val="24"/>
          <w:szCs w:val="24"/>
          <w:lang w:val="en-GB"/>
        </w:rPr>
      </w:pPr>
    </w:p>
    <w:p w14:paraId="258D1778" w14:textId="30CA2725" w:rsidR="006D19DB" w:rsidRDefault="006D19DB" w:rsidP="00045929">
      <w:pPr>
        <w:tabs>
          <w:tab w:val="left" w:pos="1942"/>
        </w:tabs>
        <w:ind w:firstLine="851"/>
        <w:jc w:val="center"/>
        <w:rPr>
          <w:rFonts w:ascii="Arial" w:hAnsi="Arial" w:cs="Arial"/>
          <w:b/>
          <w:sz w:val="24"/>
          <w:szCs w:val="24"/>
          <w:lang w:val="en-GB"/>
        </w:rPr>
      </w:pPr>
    </w:p>
    <w:p w14:paraId="564C7408" w14:textId="4E0C3C95" w:rsidR="006D19DB" w:rsidRDefault="006D19DB" w:rsidP="00045929">
      <w:pPr>
        <w:tabs>
          <w:tab w:val="left" w:pos="1942"/>
        </w:tabs>
        <w:ind w:firstLine="851"/>
        <w:jc w:val="center"/>
        <w:rPr>
          <w:rFonts w:ascii="Arial" w:hAnsi="Arial" w:cs="Arial"/>
          <w:b/>
          <w:sz w:val="24"/>
          <w:szCs w:val="24"/>
          <w:lang w:val="en-GB"/>
        </w:rPr>
      </w:pPr>
    </w:p>
    <w:p w14:paraId="467D0CA0" w14:textId="465A3090" w:rsidR="006D19DB" w:rsidRDefault="006D19DB" w:rsidP="00045929">
      <w:pPr>
        <w:tabs>
          <w:tab w:val="left" w:pos="1942"/>
        </w:tabs>
        <w:ind w:firstLine="851"/>
        <w:jc w:val="center"/>
        <w:rPr>
          <w:rFonts w:ascii="Arial" w:hAnsi="Arial" w:cs="Arial"/>
          <w:b/>
          <w:sz w:val="24"/>
          <w:szCs w:val="24"/>
          <w:lang w:val="en-GB"/>
        </w:rPr>
      </w:pPr>
    </w:p>
    <w:p w14:paraId="0D05E75F" w14:textId="3689DFEF" w:rsidR="006D19DB" w:rsidRDefault="006D19DB" w:rsidP="00045929">
      <w:pPr>
        <w:tabs>
          <w:tab w:val="left" w:pos="1942"/>
        </w:tabs>
        <w:ind w:firstLine="851"/>
        <w:jc w:val="center"/>
        <w:rPr>
          <w:rFonts w:ascii="Arial" w:hAnsi="Arial" w:cs="Arial"/>
          <w:b/>
          <w:sz w:val="24"/>
          <w:szCs w:val="24"/>
          <w:lang w:val="en-GB"/>
        </w:rPr>
      </w:pPr>
    </w:p>
    <w:p w14:paraId="6260A50B" w14:textId="30A8934E" w:rsidR="006D19DB" w:rsidRDefault="006D19DB" w:rsidP="00045929">
      <w:pPr>
        <w:tabs>
          <w:tab w:val="left" w:pos="1942"/>
        </w:tabs>
        <w:ind w:firstLine="851"/>
        <w:jc w:val="center"/>
        <w:rPr>
          <w:rFonts w:ascii="Arial" w:hAnsi="Arial" w:cs="Arial"/>
          <w:b/>
          <w:sz w:val="24"/>
          <w:szCs w:val="24"/>
          <w:lang w:val="en-GB"/>
        </w:rPr>
      </w:pPr>
    </w:p>
    <w:p w14:paraId="4E27D7EC" w14:textId="6993689A" w:rsidR="006D19DB" w:rsidRDefault="006D19DB" w:rsidP="00045929">
      <w:pPr>
        <w:tabs>
          <w:tab w:val="left" w:pos="1942"/>
        </w:tabs>
        <w:ind w:firstLine="851"/>
        <w:jc w:val="center"/>
        <w:rPr>
          <w:rFonts w:ascii="Arial" w:hAnsi="Arial" w:cs="Arial"/>
          <w:b/>
          <w:sz w:val="24"/>
          <w:szCs w:val="24"/>
          <w:lang w:val="en-GB"/>
        </w:rPr>
      </w:pPr>
    </w:p>
    <w:p w14:paraId="5720BD0D" w14:textId="1E018526" w:rsidR="006D19DB" w:rsidRDefault="006D19DB" w:rsidP="00045929">
      <w:pPr>
        <w:tabs>
          <w:tab w:val="left" w:pos="1942"/>
        </w:tabs>
        <w:ind w:firstLine="851"/>
        <w:jc w:val="center"/>
        <w:rPr>
          <w:rFonts w:ascii="Arial" w:hAnsi="Arial" w:cs="Arial"/>
          <w:b/>
          <w:sz w:val="24"/>
          <w:szCs w:val="24"/>
          <w:lang w:val="en-GB"/>
        </w:rPr>
      </w:pPr>
    </w:p>
    <w:p w14:paraId="3B5DCC16" w14:textId="5DABE832" w:rsidR="006D19DB" w:rsidRDefault="006D19DB" w:rsidP="00045929">
      <w:pPr>
        <w:tabs>
          <w:tab w:val="left" w:pos="1942"/>
        </w:tabs>
        <w:ind w:firstLine="851"/>
        <w:jc w:val="center"/>
        <w:rPr>
          <w:rFonts w:ascii="Arial" w:hAnsi="Arial" w:cs="Arial"/>
          <w:b/>
          <w:sz w:val="24"/>
          <w:szCs w:val="24"/>
          <w:lang w:val="en-GB"/>
        </w:rPr>
      </w:pPr>
    </w:p>
    <w:p w14:paraId="26F7A34D" w14:textId="05409259" w:rsidR="006D19DB" w:rsidRDefault="006D19DB" w:rsidP="00045929">
      <w:pPr>
        <w:tabs>
          <w:tab w:val="left" w:pos="1942"/>
        </w:tabs>
        <w:ind w:firstLine="851"/>
        <w:jc w:val="center"/>
        <w:rPr>
          <w:rFonts w:ascii="Arial" w:hAnsi="Arial" w:cs="Arial"/>
          <w:b/>
          <w:sz w:val="24"/>
          <w:szCs w:val="24"/>
          <w:lang w:val="en-GB"/>
        </w:rPr>
      </w:pPr>
    </w:p>
    <w:p w14:paraId="193B1DDA" w14:textId="0BF4EC8B" w:rsidR="006D19DB" w:rsidRDefault="006D19DB" w:rsidP="00045929">
      <w:pPr>
        <w:tabs>
          <w:tab w:val="left" w:pos="1942"/>
        </w:tabs>
        <w:ind w:firstLine="851"/>
        <w:jc w:val="center"/>
        <w:rPr>
          <w:rFonts w:ascii="Arial" w:hAnsi="Arial" w:cs="Arial"/>
          <w:b/>
          <w:sz w:val="24"/>
          <w:szCs w:val="24"/>
          <w:lang w:val="en-GB"/>
        </w:rPr>
      </w:pPr>
    </w:p>
    <w:p w14:paraId="4E235AC0" w14:textId="3D5D51D0" w:rsidR="006D19DB" w:rsidRDefault="006D19DB" w:rsidP="00045929">
      <w:pPr>
        <w:tabs>
          <w:tab w:val="left" w:pos="1942"/>
        </w:tabs>
        <w:ind w:firstLine="851"/>
        <w:jc w:val="center"/>
        <w:rPr>
          <w:rFonts w:ascii="Arial" w:hAnsi="Arial" w:cs="Arial"/>
          <w:b/>
          <w:sz w:val="24"/>
          <w:szCs w:val="24"/>
          <w:lang w:val="en-GB"/>
        </w:rPr>
      </w:pPr>
    </w:p>
    <w:p w14:paraId="40187F24" w14:textId="06D2551C" w:rsidR="006D19DB" w:rsidRDefault="006D19DB" w:rsidP="00045929">
      <w:pPr>
        <w:tabs>
          <w:tab w:val="left" w:pos="1942"/>
        </w:tabs>
        <w:ind w:firstLine="851"/>
        <w:jc w:val="center"/>
        <w:rPr>
          <w:rFonts w:ascii="Arial" w:hAnsi="Arial" w:cs="Arial"/>
          <w:b/>
          <w:sz w:val="24"/>
          <w:szCs w:val="24"/>
          <w:lang w:val="en-GB"/>
        </w:rPr>
      </w:pPr>
    </w:p>
    <w:p w14:paraId="4E17BC28" w14:textId="7F9A3214" w:rsidR="006D19DB" w:rsidRDefault="006D19DB" w:rsidP="00045929">
      <w:pPr>
        <w:tabs>
          <w:tab w:val="left" w:pos="1942"/>
        </w:tabs>
        <w:ind w:firstLine="851"/>
        <w:jc w:val="center"/>
        <w:rPr>
          <w:rFonts w:ascii="Arial" w:hAnsi="Arial" w:cs="Arial"/>
          <w:b/>
          <w:sz w:val="24"/>
          <w:szCs w:val="24"/>
          <w:lang w:val="en-GB"/>
        </w:rPr>
      </w:pPr>
    </w:p>
    <w:p w14:paraId="59802A84" w14:textId="24EBF088" w:rsidR="006D19DB" w:rsidRDefault="006D19DB" w:rsidP="00045929">
      <w:pPr>
        <w:tabs>
          <w:tab w:val="left" w:pos="1942"/>
        </w:tabs>
        <w:ind w:firstLine="851"/>
        <w:jc w:val="center"/>
        <w:rPr>
          <w:rFonts w:ascii="Arial" w:hAnsi="Arial" w:cs="Arial"/>
          <w:b/>
          <w:sz w:val="24"/>
          <w:szCs w:val="24"/>
          <w:lang w:val="en-GB"/>
        </w:rPr>
      </w:pPr>
    </w:p>
    <w:p w14:paraId="0A775E70" w14:textId="77777777" w:rsidR="006D19DB" w:rsidRDefault="006D19DB" w:rsidP="00045929">
      <w:pPr>
        <w:tabs>
          <w:tab w:val="left" w:pos="1942"/>
        </w:tabs>
        <w:ind w:firstLine="851"/>
        <w:jc w:val="center"/>
        <w:rPr>
          <w:rFonts w:ascii="Arial" w:hAnsi="Arial" w:cs="Arial"/>
          <w:b/>
          <w:sz w:val="24"/>
          <w:szCs w:val="24"/>
          <w:lang w:val="en-GB"/>
        </w:rPr>
      </w:pPr>
    </w:p>
    <w:p w14:paraId="74B023EC" w14:textId="77777777" w:rsidR="00045929" w:rsidRPr="00DC64B8" w:rsidRDefault="00045929" w:rsidP="00045929">
      <w:pPr>
        <w:tabs>
          <w:tab w:val="left" w:pos="1942"/>
        </w:tabs>
        <w:ind w:firstLine="851"/>
        <w:jc w:val="center"/>
        <w:rPr>
          <w:rFonts w:ascii="Arial" w:hAnsi="Arial" w:cs="Arial"/>
          <w:b/>
          <w:sz w:val="24"/>
          <w:szCs w:val="24"/>
          <w:lang w:val="en-GB"/>
        </w:rPr>
      </w:pPr>
    </w:p>
    <w:p w14:paraId="245F140A" w14:textId="77777777" w:rsidR="00045929" w:rsidRPr="00F95CA1" w:rsidRDefault="00045929" w:rsidP="00045929">
      <w:pPr>
        <w:snapToGrid w:val="0"/>
        <w:jc w:val="center"/>
        <w:rPr>
          <w:rFonts w:ascii="Arial" w:hAnsi="Arial" w:cs="Arial"/>
          <w:b/>
          <w:bCs/>
          <w:lang w:val="en-GB"/>
        </w:rPr>
      </w:pPr>
      <w:bookmarkStart w:id="7" w:name="_Toc81573693"/>
      <w:bookmarkStart w:id="8" w:name="_Toc81573900"/>
      <w:r w:rsidRPr="00F95CA1">
        <w:rPr>
          <w:rFonts w:ascii="Arial" w:hAnsi="Arial" w:cs="Arial"/>
          <w:b/>
          <w:bCs/>
          <w:lang w:val="en-GB"/>
        </w:rPr>
        <w:t>TABLE OF CONTENTS</w:t>
      </w:r>
      <w:bookmarkEnd w:id="7"/>
      <w:bookmarkEnd w:id="8"/>
    </w:p>
    <w:sdt>
      <w:sdtPr>
        <w:rPr>
          <w:rFonts w:ascii="Arial" w:hAnsi="Arial" w:cs="Arial"/>
          <w:sz w:val="18"/>
          <w:szCs w:val="18"/>
        </w:rPr>
        <w:id w:val="326167495"/>
        <w:docPartObj>
          <w:docPartGallery w:val="Table of Contents"/>
          <w:docPartUnique/>
        </w:docPartObj>
      </w:sdtPr>
      <w:sdtEndPr>
        <w:rPr>
          <w:sz w:val="22"/>
          <w:szCs w:val="22"/>
        </w:rPr>
      </w:sdtEndPr>
      <w:sdtContent>
        <w:p w14:paraId="6E908E7C" w14:textId="08B7978C" w:rsidR="00045929" w:rsidRPr="008A189D" w:rsidRDefault="00045929" w:rsidP="00045929">
          <w:pPr>
            <w:pBdr>
              <w:top w:val="nil"/>
              <w:left w:val="nil"/>
              <w:bottom w:val="nil"/>
              <w:right w:val="nil"/>
              <w:between w:val="nil"/>
            </w:pBdr>
            <w:tabs>
              <w:tab w:val="left" w:pos="440"/>
              <w:tab w:val="right" w:pos="9679"/>
            </w:tabs>
            <w:spacing w:before="120" w:after="120"/>
            <w:rPr>
              <w:rFonts w:ascii="Arial" w:hAnsi="Arial" w:cs="Arial"/>
              <w:b/>
              <w:smallCaps/>
              <w:noProof/>
              <w:color w:val="000000"/>
              <w:sz w:val="18"/>
              <w:szCs w:val="18"/>
              <w:lang w:val="en-GB"/>
            </w:rPr>
          </w:pPr>
          <w:r w:rsidRPr="00CF5290">
            <w:rPr>
              <w:rFonts w:ascii="Arial" w:hAnsi="Arial" w:cs="Arial"/>
              <w:sz w:val="18"/>
              <w:szCs w:val="18"/>
            </w:rPr>
            <w:fldChar w:fldCharType="begin"/>
          </w:r>
          <w:r w:rsidRPr="00E421F5">
            <w:rPr>
              <w:rFonts w:ascii="Arial" w:hAnsi="Arial" w:cs="Arial"/>
              <w:sz w:val="18"/>
              <w:szCs w:val="18"/>
              <w:lang w:val="en-US"/>
            </w:rPr>
            <w:instrText xml:space="preserve"> TOC \h \u \z \t "Heading 1,1,Heading 2,2,Heading 3,3,"</w:instrText>
          </w:r>
          <w:r w:rsidRPr="00CF5290">
            <w:rPr>
              <w:rFonts w:ascii="Arial" w:hAnsi="Arial" w:cs="Arial"/>
              <w:sz w:val="18"/>
              <w:szCs w:val="18"/>
            </w:rPr>
            <w:fldChar w:fldCharType="separate"/>
          </w:r>
          <w:hyperlink w:anchor="_1t3h5sf">
            <w:r w:rsidRPr="00E421F5">
              <w:rPr>
                <w:rFonts w:ascii="Arial" w:hAnsi="Arial" w:cs="Arial"/>
                <w:b/>
                <w:smallCaps/>
                <w:noProof/>
                <w:color w:val="000000"/>
                <w:sz w:val="18"/>
                <w:szCs w:val="18"/>
                <w:lang w:val="en-US"/>
              </w:rPr>
              <w:t>1</w:t>
            </w:r>
          </w:hyperlink>
          <w:hyperlink w:anchor="_1t3h5sf">
            <w:r w:rsidRPr="00E421F5">
              <w:rPr>
                <w:rFonts w:ascii="Arial" w:hAnsi="Arial" w:cs="Arial"/>
                <w:b/>
                <w:smallCaps/>
                <w:noProof/>
                <w:color w:val="000000"/>
                <w:sz w:val="18"/>
                <w:szCs w:val="18"/>
                <w:lang w:val="en-US"/>
              </w:rPr>
              <w:tab/>
            </w:r>
          </w:hyperlink>
          <w:r w:rsidRPr="00CF5290">
            <w:rPr>
              <w:rFonts w:ascii="Arial" w:hAnsi="Arial" w:cs="Arial"/>
              <w:noProof/>
              <w:sz w:val="18"/>
              <w:szCs w:val="18"/>
            </w:rPr>
            <w:fldChar w:fldCharType="begin"/>
          </w:r>
          <w:r w:rsidRPr="00E421F5">
            <w:rPr>
              <w:rFonts w:ascii="Arial" w:hAnsi="Arial" w:cs="Arial"/>
              <w:noProof/>
              <w:sz w:val="18"/>
              <w:szCs w:val="18"/>
              <w:lang w:val="en-US"/>
            </w:rPr>
            <w:instrText xml:space="preserve"> PAGEREF _1t3h5sf \h </w:instrText>
          </w:r>
          <w:r w:rsidRPr="00CF5290">
            <w:rPr>
              <w:rFonts w:ascii="Arial" w:hAnsi="Arial" w:cs="Arial"/>
              <w:noProof/>
              <w:sz w:val="18"/>
              <w:szCs w:val="18"/>
            </w:rPr>
          </w:r>
          <w:r w:rsidRPr="00CF5290">
            <w:rPr>
              <w:rFonts w:ascii="Arial" w:hAnsi="Arial" w:cs="Arial"/>
              <w:noProof/>
              <w:sz w:val="18"/>
              <w:szCs w:val="18"/>
            </w:rPr>
            <w:fldChar w:fldCharType="separate"/>
          </w:r>
          <w:r>
            <w:rPr>
              <w:rFonts w:ascii="Arial" w:hAnsi="Arial" w:cs="Arial"/>
              <w:b/>
              <w:smallCaps/>
              <w:noProof/>
              <w:color w:val="000000"/>
              <w:sz w:val="18"/>
              <w:szCs w:val="18"/>
              <w:lang w:val="en-GB"/>
            </w:rPr>
            <w:t>INTRODUCTION</w:t>
          </w:r>
          <w:r w:rsidRPr="00E421F5">
            <w:rPr>
              <w:rFonts w:ascii="Arial" w:hAnsi="Arial" w:cs="Arial"/>
              <w:b/>
              <w:smallCaps/>
              <w:noProof/>
              <w:color w:val="000000"/>
              <w:sz w:val="18"/>
              <w:szCs w:val="18"/>
              <w:lang w:val="en-US"/>
            </w:rPr>
            <w:tab/>
          </w:r>
          <w:r w:rsidRPr="00CF5290">
            <w:rPr>
              <w:rFonts w:ascii="Arial" w:hAnsi="Arial" w:cs="Arial"/>
              <w:noProof/>
              <w:sz w:val="18"/>
              <w:szCs w:val="18"/>
            </w:rPr>
            <w:fldChar w:fldCharType="end"/>
          </w:r>
          <w:r w:rsidR="008A189D" w:rsidRPr="008A189D">
            <w:rPr>
              <w:rFonts w:ascii="Arial" w:hAnsi="Arial" w:cs="Arial"/>
              <w:b/>
              <w:bCs/>
              <w:noProof/>
              <w:sz w:val="18"/>
              <w:szCs w:val="18"/>
              <w:lang w:val="en-GB"/>
            </w:rPr>
            <w:t>6</w:t>
          </w:r>
        </w:p>
        <w:p w14:paraId="3AB7167F" w14:textId="2B2AFAB9" w:rsidR="00045929" w:rsidRPr="008A189D"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4d34og8">
            <w:r w:rsidR="00045929" w:rsidRPr="00E421F5">
              <w:rPr>
                <w:rFonts w:ascii="Arial" w:hAnsi="Arial" w:cs="Arial"/>
                <w:smallCaps/>
                <w:noProof/>
                <w:color w:val="000000"/>
                <w:sz w:val="18"/>
                <w:szCs w:val="18"/>
                <w:lang w:val="en-US"/>
              </w:rPr>
              <w:t>1.1</w:t>
            </w:r>
          </w:hyperlink>
          <w:hyperlink w:anchor="_4d34og8">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_4d34og8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P</w:t>
          </w:r>
          <w:r w:rsidR="00045929">
            <w:rPr>
              <w:rFonts w:ascii="Arial" w:hAnsi="Arial" w:cs="Arial"/>
              <w:smallCaps/>
              <w:noProof/>
              <w:color w:val="000000"/>
              <w:sz w:val="18"/>
              <w:szCs w:val="18"/>
              <w:lang w:val="en-GB"/>
            </w:rPr>
            <w:t>reamble</w:t>
          </w:r>
          <w:r w:rsidR="00045929" w:rsidRPr="00E421F5">
            <w:rPr>
              <w:rFonts w:ascii="Arial" w:hAnsi="Arial" w:cs="Arial"/>
              <w:smallCaps/>
              <w:noProof/>
              <w:color w:val="000000"/>
              <w:sz w:val="18"/>
              <w:szCs w:val="18"/>
              <w:lang w:val="en-US"/>
            </w:rPr>
            <w:tab/>
          </w:r>
          <w:r w:rsidR="00045929" w:rsidRPr="00CF5290">
            <w:rPr>
              <w:rFonts w:ascii="Arial" w:hAnsi="Arial" w:cs="Arial"/>
              <w:noProof/>
              <w:sz w:val="18"/>
              <w:szCs w:val="18"/>
            </w:rPr>
            <w:fldChar w:fldCharType="end"/>
          </w:r>
          <w:r w:rsidR="008A189D" w:rsidRPr="008A189D">
            <w:rPr>
              <w:rFonts w:ascii="Arial" w:hAnsi="Arial" w:cs="Arial"/>
              <w:noProof/>
              <w:sz w:val="18"/>
              <w:szCs w:val="18"/>
              <w:lang w:val="en-GB"/>
            </w:rPr>
            <w:t>6</w:t>
          </w:r>
        </w:p>
        <w:p w14:paraId="1CE6CBE6" w14:textId="1B7F9659" w:rsidR="00045929" w:rsidRPr="008A189D"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2s8eyo1">
            <w:r w:rsidR="00045929" w:rsidRPr="00E421F5">
              <w:rPr>
                <w:rFonts w:ascii="Arial" w:hAnsi="Arial" w:cs="Arial"/>
                <w:smallCaps/>
                <w:noProof/>
                <w:color w:val="000000"/>
                <w:sz w:val="18"/>
                <w:szCs w:val="18"/>
                <w:lang w:val="en-US"/>
              </w:rPr>
              <w:t>1.2</w:t>
            </w:r>
          </w:hyperlink>
          <w:hyperlink w:anchor="_2s8eyo1">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_2s8eyo1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General information</w:t>
          </w:r>
          <w:r w:rsidR="00045929" w:rsidRPr="00E421F5">
            <w:rPr>
              <w:rFonts w:ascii="Arial" w:hAnsi="Arial" w:cs="Arial"/>
              <w:smallCaps/>
              <w:noProof/>
              <w:color w:val="000000"/>
              <w:sz w:val="18"/>
              <w:szCs w:val="18"/>
              <w:lang w:val="en-US"/>
            </w:rPr>
            <w:tab/>
          </w:r>
          <w:r w:rsidR="00045929" w:rsidRPr="00CF5290">
            <w:rPr>
              <w:rFonts w:ascii="Arial" w:hAnsi="Arial" w:cs="Arial"/>
              <w:noProof/>
              <w:sz w:val="18"/>
              <w:szCs w:val="18"/>
            </w:rPr>
            <w:fldChar w:fldCharType="end"/>
          </w:r>
          <w:r w:rsidR="008A189D">
            <w:rPr>
              <w:rFonts w:ascii="Arial" w:hAnsi="Arial" w:cs="Arial"/>
              <w:noProof/>
              <w:sz w:val="18"/>
              <w:szCs w:val="18"/>
              <w:lang w:val="en-GB"/>
            </w:rPr>
            <w:t>6</w:t>
          </w:r>
        </w:p>
        <w:p w14:paraId="5D28EE26" w14:textId="0165DE72" w:rsidR="00045929" w:rsidRPr="008A189D" w:rsidRDefault="00000000" w:rsidP="00045929">
          <w:pPr>
            <w:pBdr>
              <w:top w:val="nil"/>
              <w:left w:val="nil"/>
              <w:bottom w:val="nil"/>
              <w:right w:val="nil"/>
              <w:between w:val="nil"/>
            </w:pBdr>
            <w:tabs>
              <w:tab w:val="left" w:pos="440"/>
              <w:tab w:val="right" w:pos="9679"/>
            </w:tabs>
            <w:spacing w:before="120" w:after="120"/>
            <w:rPr>
              <w:rFonts w:ascii="Arial" w:hAnsi="Arial" w:cs="Arial"/>
              <w:b/>
              <w:smallCaps/>
              <w:noProof/>
              <w:color w:val="000000"/>
              <w:sz w:val="18"/>
              <w:szCs w:val="18"/>
              <w:lang w:val="en-GB"/>
            </w:rPr>
          </w:pPr>
          <w:hyperlink w:anchor="_17dp8vu">
            <w:r w:rsidR="00045929" w:rsidRPr="00E421F5">
              <w:rPr>
                <w:rFonts w:ascii="Arial" w:hAnsi="Arial" w:cs="Arial"/>
                <w:b/>
                <w:smallCaps/>
                <w:noProof/>
                <w:color w:val="000000"/>
                <w:sz w:val="18"/>
                <w:szCs w:val="18"/>
                <w:lang w:val="en-US"/>
              </w:rPr>
              <w:t>2</w:t>
            </w:r>
          </w:hyperlink>
          <w:hyperlink w:anchor="_17dp8vu">
            <w:r w:rsidR="00045929" w:rsidRPr="00E421F5">
              <w:rPr>
                <w:rFonts w:ascii="Arial" w:hAnsi="Arial" w:cs="Arial"/>
                <w:b/>
                <w:smallCaps/>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_17dp8vu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b/>
              <w:smallCaps/>
              <w:noProof/>
              <w:color w:val="000000"/>
              <w:sz w:val="18"/>
              <w:szCs w:val="18"/>
              <w:lang w:val="en-GB"/>
            </w:rPr>
            <w:t>DESCRIPTION</w:t>
          </w:r>
          <w:r w:rsidR="00B5747A">
            <w:rPr>
              <w:rFonts w:ascii="Arial" w:hAnsi="Arial" w:cs="Arial"/>
              <w:b/>
              <w:smallCaps/>
              <w:noProof/>
              <w:color w:val="000000"/>
              <w:sz w:val="18"/>
              <w:szCs w:val="18"/>
              <w:lang w:val="en-GB"/>
            </w:rPr>
            <w:t>S</w:t>
          </w:r>
          <w:r w:rsidR="00045929">
            <w:rPr>
              <w:rFonts w:ascii="Arial" w:hAnsi="Arial" w:cs="Arial"/>
              <w:b/>
              <w:smallCaps/>
              <w:noProof/>
              <w:color w:val="000000"/>
              <w:sz w:val="18"/>
              <w:szCs w:val="18"/>
              <w:lang w:val="en-GB"/>
            </w:rPr>
            <w:t xml:space="preserve"> OF THE PROJECT AND EXISTING SITUATION</w:t>
          </w:r>
          <w:r w:rsidR="00045929" w:rsidRPr="00E421F5">
            <w:rPr>
              <w:rFonts w:ascii="Arial" w:hAnsi="Arial" w:cs="Arial"/>
              <w:b/>
              <w:smallCaps/>
              <w:noProof/>
              <w:color w:val="000000"/>
              <w:sz w:val="18"/>
              <w:szCs w:val="18"/>
              <w:lang w:val="en-US"/>
            </w:rPr>
            <w:tab/>
          </w:r>
          <w:r w:rsidR="00045929" w:rsidRPr="00CF5290">
            <w:rPr>
              <w:rFonts w:ascii="Arial" w:hAnsi="Arial" w:cs="Arial"/>
              <w:noProof/>
              <w:sz w:val="18"/>
              <w:szCs w:val="18"/>
            </w:rPr>
            <w:fldChar w:fldCharType="end"/>
          </w:r>
          <w:r w:rsidR="008A189D" w:rsidRPr="008A189D">
            <w:rPr>
              <w:rFonts w:ascii="Arial" w:hAnsi="Arial" w:cs="Arial"/>
              <w:b/>
              <w:bCs/>
              <w:noProof/>
              <w:sz w:val="18"/>
              <w:szCs w:val="18"/>
              <w:lang w:val="en-GB"/>
            </w:rPr>
            <w:t>7</w:t>
          </w:r>
        </w:p>
        <w:p w14:paraId="06451F78" w14:textId="4F1F232F" w:rsidR="00045929" w:rsidRPr="008A189D"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3rdcrjn">
            <w:r w:rsidR="00045929" w:rsidRPr="00E421F5">
              <w:rPr>
                <w:rFonts w:ascii="Arial" w:hAnsi="Arial" w:cs="Arial"/>
                <w:smallCaps/>
                <w:noProof/>
                <w:color w:val="000000"/>
                <w:sz w:val="18"/>
                <w:szCs w:val="18"/>
                <w:lang w:val="en-US"/>
              </w:rPr>
              <w:t>2.1</w:t>
            </w:r>
          </w:hyperlink>
          <w:hyperlink w:anchor="_3rdcrjn">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_3rdcrjn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Description of the project</w:t>
          </w:r>
          <w:r w:rsidR="00045929" w:rsidRPr="00E421F5">
            <w:rPr>
              <w:rFonts w:ascii="Arial" w:hAnsi="Arial" w:cs="Arial"/>
              <w:smallCaps/>
              <w:noProof/>
              <w:color w:val="000000"/>
              <w:sz w:val="18"/>
              <w:szCs w:val="18"/>
              <w:lang w:val="en-US"/>
            </w:rPr>
            <w:tab/>
          </w:r>
          <w:r w:rsidR="00045929" w:rsidRPr="00CF5290">
            <w:rPr>
              <w:rFonts w:ascii="Arial" w:hAnsi="Arial" w:cs="Arial"/>
              <w:noProof/>
              <w:sz w:val="18"/>
              <w:szCs w:val="18"/>
            </w:rPr>
            <w:fldChar w:fldCharType="end"/>
          </w:r>
          <w:r w:rsidR="008A189D">
            <w:rPr>
              <w:rFonts w:ascii="Arial" w:hAnsi="Arial" w:cs="Arial"/>
              <w:noProof/>
              <w:sz w:val="18"/>
              <w:szCs w:val="18"/>
              <w:lang w:val="en-GB"/>
            </w:rPr>
            <w:t>7</w:t>
          </w:r>
        </w:p>
        <w:p w14:paraId="24D4F525" w14:textId="1F5FE81D" w:rsidR="00045929" w:rsidRPr="008A189D"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26in1rg">
            <w:r w:rsidR="00045929" w:rsidRPr="00E421F5">
              <w:rPr>
                <w:rFonts w:ascii="Arial" w:hAnsi="Arial" w:cs="Arial"/>
                <w:smallCaps/>
                <w:noProof/>
                <w:color w:val="000000"/>
                <w:sz w:val="18"/>
                <w:szCs w:val="18"/>
                <w:lang w:val="en-US"/>
              </w:rPr>
              <w:t>2.2</w:t>
            </w:r>
          </w:hyperlink>
          <w:hyperlink w:anchor="_26in1rg">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_26in1rg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Project conracts and management</w:t>
          </w:r>
          <w:r w:rsidR="00045929" w:rsidRPr="00E421F5">
            <w:rPr>
              <w:rFonts w:ascii="Arial" w:hAnsi="Arial" w:cs="Arial"/>
              <w:smallCaps/>
              <w:noProof/>
              <w:color w:val="000000"/>
              <w:sz w:val="18"/>
              <w:szCs w:val="18"/>
              <w:lang w:val="en-US"/>
            </w:rPr>
            <w:tab/>
            <w:t>1</w:t>
          </w:r>
          <w:r w:rsidR="00045929" w:rsidRPr="00CF5290">
            <w:rPr>
              <w:rFonts w:ascii="Arial" w:hAnsi="Arial" w:cs="Arial"/>
              <w:noProof/>
              <w:sz w:val="18"/>
              <w:szCs w:val="18"/>
            </w:rPr>
            <w:fldChar w:fldCharType="end"/>
          </w:r>
          <w:r w:rsidR="008A189D">
            <w:rPr>
              <w:rFonts w:ascii="Arial" w:hAnsi="Arial" w:cs="Arial"/>
              <w:noProof/>
              <w:sz w:val="18"/>
              <w:szCs w:val="18"/>
              <w:lang w:val="en-GB"/>
            </w:rPr>
            <w:t>6</w:t>
          </w:r>
        </w:p>
        <w:p w14:paraId="18CD48E9" w14:textId="7C383968" w:rsidR="00045929" w:rsidRPr="008A189D"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35nkun2">
            <w:r w:rsidR="00045929" w:rsidRPr="00E421F5">
              <w:rPr>
                <w:rFonts w:ascii="Arial" w:hAnsi="Arial" w:cs="Arial"/>
                <w:smallCaps/>
                <w:noProof/>
                <w:color w:val="000000"/>
                <w:sz w:val="18"/>
                <w:szCs w:val="18"/>
                <w:lang w:val="en-US"/>
              </w:rPr>
              <w:t>2.3</w:t>
            </w:r>
          </w:hyperlink>
          <w:hyperlink w:anchor="_35nkun2">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_35nkun2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P</w:t>
          </w:r>
          <w:r w:rsidR="00045929" w:rsidRPr="00E421F5">
            <w:rPr>
              <w:rFonts w:ascii="Arial" w:hAnsi="Arial" w:cs="Arial"/>
              <w:smallCaps/>
              <w:noProof/>
              <w:color w:val="000000"/>
              <w:sz w:val="18"/>
              <w:szCs w:val="18"/>
              <w:lang w:val="en-US"/>
            </w:rPr>
            <w:t xml:space="preserve">roject activities for the current reporting period </w:t>
          </w:r>
          <w:r w:rsidR="00045929" w:rsidRPr="00E421F5">
            <w:rPr>
              <w:rFonts w:ascii="Arial" w:hAnsi="Arial" w:cs="Arial"/>
              <w:smallCaps/>
              <w:noProof/>
              <w:color w:val="000000"/>
              <w:sz w:val="18"/>
              <w:szCs w:val="18"/>
              <w:lang w:val="en-US"/>
            </w:rPr>
            <w:tab/>
            <w:t>1</w:t>
          </w:r>
          <w:r w:rsidR="00045929" w:rsidRPr="00CF5290">
            <w:rPr>
              <w:rFonts w:ascii="Arial" w:hAnsi="Arial" w:cs="Arial"/>
              <w:noProof/>
              <w:sz w:val="18"/>
              <w:szCs w:val="18"/>
            </w:rPr>
            <w:fldChar w:fldCharType="end"/>
          </w:r>
          <w:r w:rsidR="008A189D">
            <w:rPr>
              <w:rFonts w:ascii="Arial" w:hAnsi="Arial" w:cs="Arial"/>
              <w:noProof/>
              <w:sz w:val="18"/>
              <w:szCs w:val="18"/>
              <w:lang w:val="en-GB"/>
            </w:rPr>
            <w:t>7</w:t>
          </w:r>
        </w:p>
        <w:p w14:paraId="1672DC87" w14:textId="497F570D" w:rsidR="00045929" w:rsidRPr="008A189D"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1ksv4uv">
            <w:r w:rsidR="00045929" w:rsidRPr="00E421F5">
              <w:rPr>
                <w:rFonts w:ascii="Arial" w:hAnsi="Arial" w:cs="Arial"/>
                <w:smallCaps/>
                <w:noProof/>
                <w:color w:val="000000"/>
                <w:sz w:val="18"/>
                <w:szCs w:val="18"/>
                <w:lang w:val="en-US"/>
              </w:rPr>
              <w:t>2.4</w:t>
            </w:r>
          </w:hyperlink>
          <w:hyperlink w:anchor="_1ksv4uv">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_1ksv4uv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Description of any changes in the design of the project</w:t>
          </w:r>
          <w:r w:rsidR="00045929" w:rsidRPr="00E421F5">
            <w:rPr>
              <w:rFonts w:ascii="Arial" w:hAnsi="Arial" w:cs="Arial"/>
              <w:smallCaps/>
              <w:noProof/>
              <w:color w:val="000000"/>
              <w:sz w:val="18"/>
              <w:szCs w:val="18"/>
              <w:lang w:val="en-US"/>
            </w:rPr>
            <w:tab/>
            <w:t>1</w:t>
          </w:r>
          <w:r w:rsidR="00045929" w:rsidRPr="00CF5290">
            <w:rPr>
              <w:rFonts w:ascii="Arial" w:hAnsi="Arial" w:cs="Arial"/>
              <w:noProof/>
              <w:sz w:val="18"/>
              <w:szCs w:val="18"/>
            </w:rPr>
            <w:fldChar w:fldCharType="end"/>
          </w:r>
          <w:r w:rsidR="008A189D">
            <w:rPr>
              <w:rFonts w:ascii="Arial" w:hAnsi="Arial" w:cs="Arial"/>
              <w:noProof/>
              <w:sz w:val="18"/>
              <w:szCs w:val="18"/>
              <w:lang w:val="en-GB"/>
            </w:rPr>
            <w:t>7</w:t>
          </w:r>
        </w:p>
        <w:p w14:paraId="4F82DE44" w14:textId="44EF3ABE" w:rsidR="00045929" w:rsidRPr="008A189D"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44sinio">
            <w:r w:rsidR="00045929" w:rsidRPr="00E421F5">
              <w:rPr>
                <w:rFonts w:ascii="Arial" w:hAnsi="Arial" w:cs="Arial"/>
                <w:smallCaps/>
                <w:noProof/>
                <w:color w:val="000000"/>
                <w:sz w:val="18"/>
                <w:szCs w:val="18"/>
                <w:lang w:val="en-US"/>
              </w:rPr>
              <w:t>2.5</w:t>
            </w:r>
          </w:hyperlink>
          <w:hyperlink w:anchor="_44sinio">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_44sinio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Description of any changes to agreed construction practices</w:t>
          </w:r>
          <w:r w:rsidR="00045929" w:rsidRPr="00E421F5">
            <w:rPr>
              <w:rFonts w:ascii="Arial" w:hAnsi="Arial" w:cs="Arial"/>
              <w:smallCaps/>
              <w:noProof/>
              <w:color w:val="000000"/>
              <w:sz w:val="18"/>
              <w:szCs w:val="18"/>
              <w:lang w:val="en-US"/>
            </w:rPr>
            <w:tab/>
            <w:t>1</w:t>
          </w:r>
          <w:r w:rsidR="00045929" w:rsidRPr="00CF5290">
            <w:rPr>
              <w:rFonts w:ascii="Arial" w:hAnsi="Arial" w:cs="Arial"/>
              <w:noProof/>
              <w:sz w:val="18"/>
              <w:szCs w:val="18"/>
            </w:rPr>
            <w:fldChar w:fldCharType="end"/>
          </w:r>
          <w:r w:rsidR="008A189D">
            <w:rPr>
              <w:rFonts w:ascii="Arial" w:hAnsi="Arial" w:cs="Arial"/>
              <w:noProof/>
              <w:sz w:val="18"/>
              <w:szCs w:val="18"/>
              <w:lang w:val="en-GB"/>
            </w:rPr>
            <w:t>7</w:t>
          </w:r>
        </w:p>
        <w:p w14:paraId="6A95AB85" w14:textId="1C34A44A" w:rsidR="00045929" w:rsidRPr="008A189D" w:rsidRDefault="00000000" w:rsidP="00045929">
          <w:pPr>
            <w:pBdr>
              <w:top w:val="nil"/>
              <w:left w:val="nil"/>
              <w:bottom w:val="nil"/>
              <w:right w:val="nil"/>
              <w:between w:val="nil"/>
            </w:pBdr>
            <w:tabs>
              <w:tab w:val="left" w:pos="440"/>
              <w:tab w:val="right" w:pos="9679"/>
            </w:tabs>
            <w:spacing w:before="120" w:after="120"/>
            <w:rPr>
              <w:rFonts w:ascii="Arial" w:hAnsi="Arial" w:cs="Arial"/>
              <w:b/>
              <w:smallCaps/>
              <w:noProof/>
              <w:color w:val="000000"/>
              <w:sz w:val="18"/>
              <w:szCs w:val="18"/>
              <w:lang w:val="en-GB"/>
            </w:rPr>
          </w:pPr>
          <w:hyperlink w:anchor="_1y810tw">
            <w:r w:rsidR="00045929" w:rsidRPr="00E421F5">
              <w:rPr>
                <w:rFonts w:ascii="Arial" w:eastAsia="Arial" w:hAnsi="Arial" w:cs="Arial"/>
                <w:b/>
                <w:smallCaps/>
                <w:noProof/>
                <w:color w:val="000000"/>
                <w:sz w:val="18"/>
                <w:szCs w:val="18"/>
                <w:lang w:val="en-US"/>
              </w:rPr>
              <w:t>3</w:t>
            </w:r>
          </w:hyperlink>
          <w:hyperlink w:anchor="_1y810tw">
            <w:r w:rsidR="00045929" w:rsidRPr="00E421F5">
              <w:rPr>
                <w:rFonts w:ascii="Arial" w:hAnsi="Arial" w:cs="Arial"/>
                <w:b/>
                <w:smallCaps/>
                <w:noProof/>
                <w:color w:val="000000"/>
                <w:sz w:val="18"/>
                <w:szCs w:val="18"/>
                <w:lang w:val="en-US"/>
              </w:rPr>
              <w:t xml:space="preserve"> </w:t>
            </w:r>
          </w:hyperlink>
          <w:r w:rsidR="00045929" w:rsidRPr="00E421F5">
            <w:rPr>
              <w:b/>
              <w:bCs/>
              <w:lang w:val="en-US"/>
            </w:rPr>
            <w:t>ENVIRONMENTAL MEASURES</w:t>
          </w:r>
          <w:hyperlink w:anchor="_1y810tw">
            <w:r w:rsidR="00045929" w:rsidRPr="00E421F5">
              <w:rPr>
                <w:rFonts w:ascii="Arial" w:hAnsi="Arial" w:cs="Arial"/>
                <w:b/>
                <w:smallCaps/>
                <w:noProof/>
                <w:color w:val="000000"/>
                <w:sz w:val="18"/>
                <w:szCs w:val="18"/>
                <w:lang w:val="en-US"/>
              </w:rPr>
              <w:tab/>
              <w:t>1</w:t>
            </w:r>
          </w:hyperlink>
          <w:r w:rsidR="008A189D">
            <w:rPr>
              <w:rFonts w:ascii="Arial" w:hAnsi="Arial" w:cs="Arial"/>
              <w:b/>
              <w:smallCaps/>
              <w:noProof/>
              <w:color w:val="000000"/>
              <w:sz w:val="18"/>
              <w:szCs w:val="18"/>
              <w:lang w:val="en-GB"/>
            </w:rPr>
            <w:t>9</w:t>
          </w:r>
        </w:p>
        <w:p w14:paraId="0AE1FED6" w14:textId="5DFD8939" w:rsidR="00045929" w:rsidRPr="008A189D"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4i7ojhp">
            <w:r w:rsidR="00045929" w:rsidRPr="00E421F5">
              <w:rPr>
                <w:rFonts w:ascii="Arial" w:hAnsi="Arial" w:cs="Arial"/>
                <w:smallCaps/>
                <w:noProof/>
                <w:color w:val="000000"/>
                <w:sz w:val="18"/>
                <w:szCs w:val="18"/>
                <w:lang w:val="en-US"/>
              </w:rPr>
              <w:t>3.1</w:t>
            </w:r>
          </w:hyperlink>
          <w:hyperlink w:anchor="_4i7ojhp">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_4i7ojhp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General description of environmental protection measures</w:t>
          </w:r>
          <w:r w:rsidR="00045929" w:rsidRPr="00E421F5">
            <w:rPr>
              <w:rFonts w:ascii="Arial" w:hAnsi="Arial" w:cs="Arial"/>
              <w:smallCaps/>
              <w:noProof/>
              <w:color w:val="000000"/>
              <w:sz w:val="18"/>
              <w:szCs w:val="18"/>
              <w:lang w:val="en-US"/>
            </w:rPr>
            <w:tab/>
            <w:t>1</w:t>
          </w:r>
          <w:r w:rsidR="00045929" w:rsidRPr="00CF5290">
            <w:rPr>
              <w:rFonts w:ascii="Arial" w:hAnsi="Arial" w:cs="Arial"/>
              <w:noProof/>
              <w:sz w:val="18"/>
              <w:szCs w:val="18"/>
            </w:rPr>
            <w:fldChar w:fldCharType="end"/>
          </w:r>
          <w:r w:rsidR="008A189D">
            <w:rPr>
              <w:rFonts w:ascii="Arial" w:hAnsi="Arial" w:cs="Arial"/>
              <w:noProof/>
              <w:sz w:val="18"/>
              <w:szCs w:val="18"/>
              <w:lang w:val="en-GB"/>
            </w:rPr>
            <w:t>9</w:t>
          </w:r>
        </w:p>
        <w:p w14:paraId="1AFA1257" w14:textId="534D4AFE" w:rsidR="00045929" w:rsidRPr="008A189D"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3whwml4">
            <w:r w:rsidR="00045929" w:rsidRPr="00CF5290">
              <w:rPr>
                <w:rFonts w:ascii="Arial" w:hAnsi="Arial" w:cs="Arial"/>
                <w:smallCaps/>
                <w:noProof/>
                <w:color w:val="000000"/>
                <w:sz w:val="18"/>
                <w:szCs w:val="18"/>
              </w:rPr>
              <w:t>3.2</w:t>
            </w:r>
          </w:hyperlink>
          <w:hyperlink w:anchor="_3whwml4">
            <w:r w:rsidR="00045929" w:rsidRPr="00CF5290">
              <w:rPr>
                <w:rFonts w:ascii="Arial" w:hAnsi="Arial" w:cs="Arial"/>
                <w:noProof/>
                <w:color w:val="000000"/>
                <w:sz w:val="18"/>
                <w:szCs w:val="18"/>
              </w:rPr>
              <w:tab/>
            </w:r>
          </w:hyperlink>
          <w:r w:rsidR="00045929" w:rsidRPr="00CF5290">
            <w:rPr>
              <w:rFonts w:ascii="Arial" w:hAnsi="Arial" w:cs="Arial"/>
              <w:noProof/>
              <w:sz w:val="18"/>
              <w:szCs w:val="18"/>
            </w:rPr>
            <w:fldChar w:fldCharType="begin"/>
          </w:r>
          <w:r w:rsidR="00045929" w:rsidRPr="00CF5290">
            <w:rPr>
              <w:rFonts w:ascii="Arial" w:hAnsi="Arial" w:cs="Arial"/>
              <w:noProof/>
              <w:sz w:val="18"/>
              <w:szCs w:val="18"/>
            </w:rPr>
            <w:instrText xml:space="preserve"> PAGEREF _3whwml4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85638E">
            <w:rPr>
              <w:rFonts w:ascii="Arial" w:hAnsi="Arial" w:cs="Arial"/>
              <w:smallCaps/>
              <w:noProof/>
              <w:color w:val="000000"/>
              <w:sz w:val="18"/>
              <w:szCs w:val="18"/>
            </w:rPr>
            <w:t>Audit of objects</w:t>
          </w:r>
          <w:r w:rsidR="00045929" w:rsidRPr="00CF5290">
            <w:rPr>
              <w:rFonts w:ascii="Arial" w:hAnsi="Arial" w:cs="Arial"/>
              <w:smallCaps/>
              <w:noProof/>
              <w:color w:val="000000"/>
              <w:sz w:val="18"/>
              <w:szCs w:val="18"/>
            </w:rPr>
            <w:tab/>
          </w:r>
          <w:r w:rsidR="00045929" w:rsidRPr="00CF5290">
            <w:rPr>
              <w:rFonts w:ascii="Arial" w:hAnsi="Arial" w:cs="Arial"/>
              <w:smallCaps/>
              <w:noProof/>
              <w:color w:val="000000"/>
              <w:sz w:val="18"/>
              <w:szCs w:val="18"/>
              <w:lang w:val="ru-RU"/>
            </w:rPr>
            <w:t>1</w:t>
          </w:r>
          <w:r w:rsidR="00045929" w:rsidRPr="00CF5290">
            <w:rPr>
              <w:rFonts w:ascii="Arial" w:hAnsi="Arial" w:cs="Arial"/>
              <w:noProof/>
              <w:sz w:val="18"/>
              <w:szCs w:val="18"/>
            </w:rPr>
            <w:fldChar w:fldCharType="end"/>
          </w:r>
          <w:r w:rsidR="008A189D">
            <w:rPr>
              <w:rFonts w:ascii="Arial" w:hAnsi="Arial" w:cs="Arial"/>
              <w:noProof/>
              <w:sz w:val="18"/>
              <w:szCs w:val="18"/>
              <w:lang w:val="en-GB"/>
            </w:rPr>
            <w:t>9</w:t>
          </w:r>
        </w:p>
        <w:p w14:paraId="069E48BC" w14:textId="387AC7C2" w:rsidR="00045929" w:rsidRPr="00CF5290"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rPr>
          </w:pPr>
          <w:hyperlink w:anchor="_qsh70q">
            <w:r w:rsidR="00045929" w:rsidRPr="00CF5290">
              <w:rPr>
                <w:rFonts w:ascii="Arial" w:hAnsi="Arial" w:cs="Arial"/>
                <w:smallCaps/>
                <w:noProof/>
                <w:color w:val="000000"/>
                <w:sz w:val="18"/>
                <w:szCs w:val="18"/>
              </w:rPr>
              <w:t>3.3</w:t>
            </w:r>
          </w:hyperlink>
          <w:hyperlink w:anchor="_qsh70q">
            <w:r w:rsidR="00045929" w:rsidRPr="00CF5290">
              <w:rPr>
                <w:rFonts w:ascii="Arial" w:hAnsi="Arial" w:cs="Arial"/>
                <w:noProof/>
                <w:color w:val="000000"/>
                <w:sz w:val="18"/>
                <w:szCs w:val="18"/>
              </w:rPr>
              <w:tab/>
            </w:r>
          </w:hyperlink>
          <w:r w:rsidR="00045929" w:rsidRPr="00CF5290">
            <w:rPr>
              <w:rFonts w:ascii="Arial" w:hAnsi="Arial" w:cs="Arial"/>
              <w:noProof/>
              <w:sz w:val="18"/>
              <w:szCs w:val="18"/>
            </w:rPr>
            <w:fldChar w:fldCharType="begin"/>
          </w:r>
          <w:r w:rsidR="00045929" w:rsidRPr="00CF5290">
            <w:rPr>
              <w:rFonts w:ascii="Arial" w:hAnsi="Arial" w:cs="Arial"/>
              <w:noProof/>
              <w:sz w:val="18"/>
              <w:szCs w:val="18"/>
            </w:rPr>
            <w:instrText xml:space="preserve"> PAGEREF _qsh70q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172BA8">
            <w:rPr>
              <w:rFonts w:ascii="Arial" w:hAnsi="Arial" w:cs="Arial"/>
              <w:smallCaps/>
              <w:noProof/>
              <w:color w:val="000000"/>
              <w:sz w:val="18"/>
              <w:szCs w:val="18"/>
            </w:rPr>
            <w:t>Tracking issues (based on notifications of non-compliance)</w:t>
          </w:r>
          <w:r w:rsidR="00045929" w:rsidRPr="00CF5290">
            <w:rPr>
              <w:rFonts w:ascii="Arial" w:hAnsi="Arial" w:cs="Arial"/>
              <w:smallCaps/>
              <w:noProof/>
              <w:color w:val="000000"/>
              <w:sz w:val="18"/>
              <w:szCs w:val="18"/>
            </w:rPr>
            <w:tab/>
          </w:r>
          <w:r w:rsidR="008A189D">
            <w:rPr>
              <w:rFonts w:ascii="Arial" w:hAnsi="Arial" w:cs="Arial"/>
              <w:smallCaps/>
              <w:noProof/>
              <w:color w:val="000000"/>
              <w:sz w:val="18"/>
              <w:szCs w:val="18"/>
              <w:lang w:val="en-GB"/>
            </w:rPr>
            <w:t>2</w:t>
          </w:r>
          <w:r w:rsidR="00045929" w:rsidRPr="00CF5290">
            <w:rPr>
              <w:rFonts w:ascii="Arial" w:hAnsi="Arial" w:cs="Arial"/>
              <w:smallCaps/>
              <w:noProof/>
              <w:color w:val="000000"/>
              <w:sz w:val="18"/>
              <w:szCs w:val="18"/>
              <w:lang w:val="ru-RU"/>
            </w:rPr>
            <w:t>1</w:t>
          </w:r>
          <w:r w:rsidR="00045929" w:rsidRPr="00CF5290">
            <w:rPr>
              <w:rFonts w:ascii="Arial" w:hAnsi="Arial" w:cs="Arial"/>
              <w:noProof/>
              <w:sz w:val="18"/>
              <w:szCs w:val="18"/>
            </w:rPr>
            <w:fldChar w:fldCharType="end"/>
          </w:r>
        </w:p>
        <w:p w14:paraId="0158FF76" w14:textId="2A451DBC" w:rsidR="00045929" w:rsidRPr="00CF5290"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rPr>
          </w:pPr>
          <w:hyperlink w:anchor="_3as4poj">
            <w:r w:rsidR="00045929" w:rsidRPr="00CF5290">
              <w:rPr>
                <w:rFonts w:ascii="Arial" w:hAnsi="Arial" w:cs="Arial"/>
                <w:smallCaps/>
                <w:noProof/>
                <w:color w:val="000000"/>
                <w:sz w:val="18"/>
                <w:szCs w:val="18"/>
              </w:rPr>
              <w:t>3.4</w:t>
            </w:r>
          </w:hyperlink>
          <w:hyperlink w:anchor="_3as4poj">
            <w:r w:rsidR="00045929" w:rsidRPr="00CF5290">
              <w:rPr>
                <w:rFonts w:ascii="Arial" w:hAnsi="Arial" w:cs="Arial"/>
                <w:noProof/>
                <w:color w:val="000000"/>
                <w:sz w:val="18"/>
                <w:szCs w:val="18"/>
              </w:rPr>
              <w:tab/>
            </w:r>
          </w:hyperlink>
          <w:r w:rsidR="00045929" w:rsidRPr="00CF5290">
            <w:rPr>
              <w:rFonts w:ascii="Arial" w:hAnsi="Arial" w:cs="Arial"/>
              <w:noProof/>
              <w:sz w:val="18"/>
              <w:szCs w:val="18"/>
            </w:rPr>
            <w:fldChar w:fldCharType="begin"/>
          </w:r>
          <w:r w:rsidR="00045929" w:rsidRPr="00CF5290">
            <w:rPr>
              <w:rFonts w:ascii="Arial" w:hAnsi="Arial" w:cs="Arial"/>
              <w:noProof/>
              <w:sz w:val="18"/>
              <w:szCs w:val="18"/>
            </w:rPr>
            <w:instrText xml:space="preserve"> PAGEREF _3as4poj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CF5290">
            <w:rPr>
              <w:rFonts w:ascii="Arial" w:hAnsi="Arial" w:cs="Arial"/>
              <w:smallCaps/>
              <w:noProof/>
              <w:color w:val="000000"/>
              <w:sz w:val="18"/>
              <w:szCs w:val="18"/>
            </w:rPr>
            <w:t>Т</w:t>
          </w:r>
          <w:r w:rsidR="00045929">
            <w:rPr>
              <w:rFonts w:ascii="Arial" w:hAnsi="Arial" w:cs="Arial"/>
              <w:smallCaps/>
              <w:noProof/>
              <w:color w:val="000000"/>
              <w:sz w:val="18"/>
              <w:szCs w:val="18"/>
              <w:lang w:val="en-GB"/>
            </w:rPr>
            <w:t>rends</w:t>
          </w:r>
          <w:r w:rsidR="00045929" w:rsidRPr="00CF5290">
            <w:rPr>
              <w:rFonts w:ascii="Arial" w:hAnsi="Arial" w:cs="Arial"/>
              <w:smallCaps/>
              <w:noProof/>
              <w:color w:val="000000"/>
              <w:sz w:val="18"/>
              <w:szCs w:val="18"/>
            </w:rPr>
            <w:tab/>
          </w:r>
          <w:r w:rsidR="008A189D">
            <w:rPr>
              <w:rFonts w:ascii="Arial" w:hAnsi="Arial" w:cs="Arial"/>
              <w:smallCaps/>
              <w:noProof/>
              <w:color w:val="000000"/>
              <w:sz w:val="18"/>
              <w:szCs w:val="18"/>
              <w:lang w:val="en-GB"/>
            </w:rPr>
            <w:t>2</w:t>
          </w:r>
          <w:r w:rsidR="00045929" w:rsidRPr="00CF5290">
            <w:rPr>
              <w:rFonts w:ascii="Arial" w:hAnsi="Arial" w:cs="Arial"/>
              <w:smallCaps/>
              <w:noProof/>
              <w:color w:val="000000"/>
              <w:sz w:val="18"/>
              <w:szCs w:val="18"/>
            </w:rPr>
            <w:t>1</w:t>
          </w:r>
          <w:r w:rsidR="00045929" w:rsidRPr="00CF5290">
            <w:rPr>
              <w:rFonts w:ascii="Arial" w:hAnsi="Arial" w:cs="Arial"/>
              <w:noProof/>
              <w:sz w:val="18"/>
              <w:szCs w:val="18"/>
            </w:rPr>
            <w:fldChar w:fldCharType="end"/>
          </w:r>
        </w:p>
        <w:p w14:paraId="4E4CF6F5" w14:textId="680314F9" w:rsidR="00045929" w:rsidRPr="00CF5290"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rPr>
          </w:pPr>
          <w:hyperlink w:anchor="_1pxezwc">
            <w:r w:rsidR="00045929" w:rsidRPr="00CF5290">
              <w:rPr>
                <w:rFonts w:ascii="Arial" w:hAnsi="Arial" w:cs="Arial"/>
                <w:smallCaps/>
                <w:noProof/>
                <w:color w:val="000000"/>
                <w:sz w:val="18"/>
                <w:szCs w:val="18"/>
              </w:rPr>
              <w:t>3</w:t>
            </w:r>
            <w:r w:rsidR="00045929" w:rsidRPr="00CF5290">
              <w:rPr>
                <w:rFonts w:ascii="Arial" w:hAnsi="Arial" w:cs="Arial"/>
                <w:smallCaps/>
                <w:noProof/>
                <w:color w:val="000000"/>
                <w:sz w:val="18"/>
                <w:szCs w:val="18"/>
                <w:lang w:val="ru-RU"/>
              </w:rPr>
              <w:t>.</w:t>
            </w:r>
            <w:r w:rsidR="00045929" w:rsidRPr="00CF5290">
              <w:rPr>
                <w:rFonts w:ascii="Arial" w:hAnsi="Arial" w:cs="Arial"/>
                <w:smallCaps/>
                <w:noProof/>
                <w:color w:val="000000"/>
                <w:sz w:val="18"/>
                <w:szCs w:val="18"/>
              </w:rPr>
              <w:t>5</w:t>
            </w:r>
          </w:hyperlink>
          <w:hyperlink w:anchor="_1pxezwc">
            <w:r w:rsidR="00045929" w:rsidRPr="00CF5290">
              <w:rPr>
                <w:rFonts w:ascii="Arial" w:hAnsi="Arial" w:cs="Arial"/>
                <w:noProof/>
                <w:color w:val="000000"/>
                <w:sz w:val="18"/>
                <w:szCs w:val="18"/>
              </w:rPr>
              <w:tab/>
            </w:r>
          </w:hyperlink>
          <w:r w:rsidR="00045929" w:rsidRPr="00CF5290">
            <w:rPr>
              <w:rFonts w:ascii="Arial" w:hAnsi="Arial" w:cs="Arial"/>
              <w:noProof/>
              <w:sz w:val="18"/>
              <w:szCs w:val="18"/>
            </w:rPr>
            <w:fldChar w:fldCharType="begin"/>
          </w:r>
          <w:r w:rsidR="00045929" w:rsidRPr="00CF5290">
            <w:rPr>
              <w:rFonts w:ascii="Arial" w:hAnsi="Arial" w:cs="Arial"/>
              <w:noProof/>
              <w:sz w:val="18"/>
              <w:szCs w:val="18"/>
            </w:rPr>
            <w:instrText xml:space="preserve"> PAGEREF _1pxezwc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172BA8">
            <w:rPr>
              <w:rFonts w:ascii="Arial" w:hAnsi="Arial" w:cs="Arial"/>
              <w:smallCaps/>
              <w:noProof/>
              <w:color w:val="000000"/>
              <w:sz w:val="18"/>
              <w:szCs w:val="18"/>
            </w:rPr>
            <w:t xml:space="preserve">Unintended environmental impacts or risks </w:t>
          </w:r>
          <w:r w:rsidR="00045929" w:rsidRPr="00CF5290">
            <w:rPr>
              <w:rFonts w:ascii="Arial" w:hAnsi="Arial" w:cs="Arial"/>
              <w:smallCaps/>
              <w:noProof/>
              <w:color w:val="000000"/>
              <w:sz w:val="18"/>
              <w:szCs w:val="18"/>
            </w:rPr>
            <w:tab/>
          </w:r>
          <w:r w:rsidR="008A189D">
            <w:rPr>
              <w:rFonts w:ascii="Arial" w:hAnsi="Arial" w:cs="Arial"/>
              <w:smallCaps/>
              <w:noProof/>
              <w:color w:val="000000"/>
              <w:sz w:val="18"/>
              <w:szCs w:val="18"/>
              <w:lang w:val="en-GB"/>
            </w:rPr>
            <w:t>2</w:t>
          </w:r>
          <w:r w:rsidR="00045929" w:rsidRPr="00CF5290">
            <w:rPr>
              <w:rFonts w:ascii="Arial" w:hAnsi="Arial" w:cs="Arial"/>
              <w:smallCaps/>
              <w:noProof/>
              <w:color w:val="000000"/>
              <w:sz w:val="18"/>
              <w:szCs w:val="18"/>
              <w:lang w:val="ru-RU"/>
            </w:rPr>
            <w:t>1</w:t>
          </w:r>
          <w:r w:rsidR="00045929" w:rsidRPr="00CF5290">
            <w:rPr>
              <w:rFonts w:ascii="Arial" w:hAnsi="Arial" w:cs="Arial"/>
              <w:noProof/>
              <w:sz w:val="18"/>
              <w:szCs w:val="18"/>
            </w:rPr>
            <w:fldChar w:fldCharType="end"/>
          </w:r>
        </w:p>
        <w:p w14:paraId="79AAEB78" w14:textId="149EA122" w:rsidR="00045929" w:rsidRPr="00172BA8" w:rsidRDefault="00000000" w:rsidP="00045929">
          <w:pPr>
            <w:pBdr>
              <w:top w:val="nil"/>
              <w:left w:val="nil"/>
              <w:bottom w:val="nil"/>
              <w:right w:val="nil"/>
              <w:between w:val="nil"/>
            </w:pBdr>
            <w:tabs>
              <w:tab w:val="left" w:pos="440"/>
              <w:tab w:val="right" w:pos="9679"/>
            </w:tabs>
            <w:spacing w:before="120" w:after="120"/>
            <w:rPr>
              <w:rFonts w:ascii="Arial" w:hAnsi="Arial" w:cs="Arial"/>
              <w:b/>
              <w:smallCaps/>
              <w:noProof/>
              <w:color w:val="000000"/>
              <w:sz w:val="18"/>
              <w:szCs w:val="18"/>
              <w:lang w:val="en-GB"/>
            </w:rPr>
          </w:pPr>
          <w:hyperlink w:anchor="_49x2ik5">
            <w:r w:rsidR="00045929" w:rsidRPr="00172BA8">
              <w:rPr>
                <w:rFonts w:ascii="Arial" w:eastAsia="Arial" w:hAnsi="Arial" w:cs="Arial"/>
                <w:b/>
                <w:smallCaps/>
                <w:noProof/>
                <w:color w:val="000000"/>
                <w:sz w:val="18"/>
                <w:szCs w:val="18"/>
                <w:lang w:val="en-GB"/>
              </w:rPr>
              <w:t>4</w:t>
            </w:r>
          </w:hyperlink>
          <w:hyperlink w:anchor="_49x2ik5">
            <w:r w:rsidR="00045929" w:rsidRPr="00172BA8">
              <w:rPr>
                <w:rFonts w:ascii="Arial" w:hAnsi="Arial" w:cs="Arial"/>
                <w:b/>
                <w:smallCaps/>
                <w:noProof/>
                <w:color w:val="000000"/>
                <w:sz w:val="18"/>
                <w:szCs w:val="18"/>
                <w:lang w:val="en-GB"/>
              </w:rPr>
              <w:t xml:space="preserve"> </w:t>
            </w:r>
          </w:hyperlink>
          <w:r w:rsidR="00045929" w:rsidRPr="00172BA8">
            <w:rPr>
              <w:b/>
              <w:bCs/>
              <w:lang w:val="en-GB"/>
            </w:rPr>
            <w:t>COMPLIANCE STATUS</w:t>
          </w:r>
          <w:hyperlink w:anchor="_49x2ik5">
            <w:r w:rsidR="00045929" w:rsidRPr="00172BA8">
              <w:rPr>
                <w:rFonts w:ascii="Arial" w:hAnsi="Arial" w:cs="Arial"/>
                <w:b/>
                <w:smallCaps/>
                <w:noProof/>
                <w:color w:val="000000"/>
                <w:sz w:val="18"/>
                <w:szCs w:val="18"/>
                <w:lang w:val="en-GB"/>
              </w:rPr>
              <w:tab/>
            </w:r>
          </w:hyperlink>
          <w:r w:rsidR="008A189D">
            <w:rPr>
              <w:rFonts w:ascii="Arial" w:hAnsi="Arial" w:cs="Arial"/>
              <w:b/>
              <w:smallCaps/>
              <w:noProof/>
              <w:color w:val="000000"/>
              <w:sz w:val="18"/>
              <w:szCs w:val="18"/>
              <w:lang w:val="en-GB"/>
            </w:rPr>
            <w:t>22</w:t>
          </w:r>
        </w:p>
        <w:p w14:paraId="2D18576D" w14:textId="4601B322" w:rsidR="00045929" w:rsidRPr="00172BA8" w:rsidRDefault="00000000" w:rsidP="00045929">
          <w:pPr>
            <w:pBdr>
              <w:top w:val="nil"/>
              <w:left w:val="nil"/>
              <w:bottom w:val="nil"/>
              <w:right w:val="nil"/>
              <w:between w:val="nil"/>
            </w:pBdr>
            <w:tabs>
              <w:tab w:val="left" w:pos="440"/>
              <w:tab w:val="right" w:pos="9679"/>
            </w:tabs>
            <w:spacing w:before="120" w:after="120"/>
            <w:rPr>
              <w:rFonts w:ascii="Arial" w:hAnsi="Arial" w:cs="Arial"/>
              <w:b/>
              <w:smallCaps/>
              <w:noProof/>
              <w:color w:val="000000"/>
              <w:sz w:val="18"/>
              <w:szCs w:val="18"/>
              <w:lang w:val="en-GB"/>
            </w:rPr>
          </w:pPr>
          <w:hyperlink w:anchor="_2p2csry">
            <w:r w:rsidR="00045929" w:rsidRPr="00172BA8">
              <w:rPr>
                <w:rFonts w:ascii="Arial" w:eastAsia="Arial" w:hAnsi="Arial" w:cs="Arial"/>
                <w:b/>
                <w:smallCaps/>
                <w:noProof/>
                <w:color w:val="000000"/>
                <w:sz w:val="18"/>
                <w:szCs w:val="18"/>
                <w:lang w:val="en-GB"/>
              </w:rPr>
              <w:t>5</w:t>
            </w:r>
          </w:hyperlink>
          <w:hyperlink w:anchor="_2p2csry">
            <w:r w:rsidR="00045929" w:rsidRPr="00172BA8">
              <w:rPr>
                <w:rFonts w:ascii="Arial" w:hAnsi="Arial" w:cs="Arial"/>
                <w:b/>
                <w:smallCaps/>
                <w:noProof/>
                <w:color w:val="000000"/>
                <w:sz w:val="18"/>
                <w:szCs w:val="18"/>
                <w:lang w:val="en-GB"/>
              </w:rPr>
              <w:t xml:space="preserve"> </w:t>
            </w:r>
          </w:hyperlink>
          <w:r w:rsidR="00045929" w:rsidRPr="00172BA8">
            <w:rPr>
              <w:b/>
              <w:bCs/>
              <w:lang w:val="en-GB"/>
            </w:rPr>
            <w:t>ENVIRONMENTAL MONITORING RESULTS</w:t>
          </w:r>
          <w:hyperlink w:anchor="_2p2csry">
            <w:r w:rsidR="00045929" w:rsidRPr="00172BA8">
              <w:rPr>
                <w:rFonts w:ascii="Arial" w:hAnsi="Arial" w:cs="Arial"/>
                <w:b/>
                <w:smallCaps/>
                <w:noProof/>
                <w:color w:val="000000"/>
                <w:sz w:val="18"/>
                <w:szCs w:val="18"/>
                <w:lang w:val="en-GB"/>
              </w:rPr>
              <w:tab/>
              <w:t>2</w:t>
            </w:r>
          </w:hyperlink>
          <w:r w:rsidR="000D6F08">
            <w:rPr>
              <w:rFonts w:ascii="Arial" w:hAnsi="Arial" w:cs="Arial"/>
              <w:b/>
              <w:smallCaps/>
              <w:noProof/>
              <w:color w:val="000000"/>
              <w:sz w:val="18"/>
              <w:szCs w:val="18"/>
              <w:lang w:val="en-GB"/>
            </w:rPr>
            <w:t>6</w:t>
          </w:r>
        </w:p>
        <w:p w14:paraId="19DEBBC1" w14:textId="46A1209F"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147n2zr">
            <w:r w:rsidR="00045929" w:rsidRPr="00E421F5">
              <w:rPr>
                <w:rFonts w:ascii="Arial" w:hAnsi="Arial" w:cs="Arial"/>
                <w:smallCaps/>
                <w:noProof/>
                <w:color w:val="000000"/>
                <w:sz w:val="18"/>
                <w:szCs w:val="18"/>
                <w:lang w:val="en-US"/>
              </w:rPr>
              <w:t>5.1</w:t>
            </w:r>
          </w:hyperlink>
          <w:hyperlink w:anchor="_147n2zr">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_147n2zr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CF5290">
            <w:rPr>
              <w:rFonts w:ascii="Arial" w:hAnsi="Arial" w:cs="Arial"/>
              <w:smallCaps/>
              <w:noProof/>
              <w:color w:val="000000"/>
              <w:sz w:val="18"/>
              <w:szCs w:val="18"/>
            </w:rPr>
            <w:t>О</w:t>
          </w:r>
          <w:r w:rsidR="00045929" w:rsidRPr="00E421F5">
            <w:rPr>
              <w:rFonts w:ascii="Arial" w:hAnsi="Arial" w:cs="Arial"/>
              <w:smallCaps/>
              <w:noProof/>
              <w:color w:val="000000"/>
              <w:sz w:val="18"/>
              <w:szCs w:val="18"/>
              <w:lang w:val="en-US"/>
            </w:rPr>
            <w:t>verview of monitoring carried out during the current period</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10D595B6" w14:textId="32359F65"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3o7alnk">
            <w:r w:rsidR="00045929" w:rsidRPr="00E421F5">
              <w:rPr>
                <w:rFonts w:ascii="Arial" w:hAnsi="Arial" w:cs="Arial"/>
                <w:smallCaps/>
                <w:noProof/>
                <w:color w:val="000000"/>
                <w:sz w:val="18"/>
                <w:szCs w:val="18"/>
                <w:lang w:val="en-US"/>
              </w:rPr>
              <w:t>5.2</w:t>
            </w:r>
          </w:hyperlink>
          <w:hyperlink w:anchor="_3o7alnk">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_3o7alnk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Air quality monitoring</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6CDD1C3D" w14:textId="3D142E64"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23ckvvd">
            <w:r w:rsidR="00045929" w:rsidRPr="00E421F5">
              <w:rPr>
                <w:rFonts w:ascii="Arial" w:hAnsi="Arial" w:cs="Arial"/>
                <w:smallCaps/>
                <w:noProof/>
                <w:color w:val="000000"/>
                <w:sz w:val="18"/>
                <w:szCs w:val="18"/>
                <w:lang w:val="en-US"/>
              </w:rPr>
              <w:t>5.3</w:t>
            </w:r>
          </w:hyperlink>
          <w:hyperlink w:anchor="_23ckvvd">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_23ckvvd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Noise</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7991480B" w14:textId="43D05323"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ihv636">
            <w:r w:rsidR="00045929" w:rsidRPr="00E421F5">
              <w:rPr>
                <w:rFonts w:ascii="Arial" w:hAnsi="Arial" w:cs="Arial"/>
                <w:smallCaps/>
                <w:noProof/>
                <w:color w:val="000000"/>
                <w:sz w:val="18"/>
                <w:szCs w:val="18"/>
                <w:lang w:val="en-US"/>
              </w:rPr>
              <w:t>5.4</w:t>
            </w:r>
          </w:hyperlink>
          <w:hyperlink w:anchor="_ihv636">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_ihv636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Vibration</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5585BFD0" w14:textId="211270B5"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32hioqz">
            <w:r w:rsidR="00045929" w:rsidRPr="00E421F5">
              <w:rPr>
                <w:rFonts w:ascii="Arial" w:hAnsi="Arial" w:cs="Arial"/>
                <w:smallCaps/>
                <w:noProof/>
                <w:color w:val="000000"/>
                <w:sz w:val="18"/>
                <w:szCs w:val="18"/>
                <w:lang w:val="en-US"/>
              </w:rPr>
              <w:t>5.5</w:t>
            </w:r>
          </w:hyperlink>
          <w:hyperlink w:anchor="_32hioqz">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_32hioqz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Water quality monitoring</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071C651C" w14:textId="089E625D"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1hmsyys">
            <w:r w:rsidR="00045929" w:rsidRPr="00E421F5">
              <w:rPr>
                <w:rFonts w:ascii="Arial" w:hAnsi="Arial" w:cs="Arial"/>
                <w:smallCaps/>
                <w:noProof/>
                <w:color w:val="000000"/>
                <w:sz w:val="18"/>
                <w:szCs w:val="18"/>
                <w:lang w:val="en-US"/>
              </w:rPr>
              <w:t>5.6</w:t>
            </w:r>
          </w:hyperlink>
          <w:hyperlink w:anchor="_1hmsyys">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_1hmsyys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 xml:space="preserve">Topsoil </w:t>
          </w:r>
          <w:r w:rsidR="00045929">
            <w:rPr>
              <w:rFonts w:ascii="Arial" w:hAnsi="Arial" w:cs="Arial"/>
              <w:smallCaps/>
              <w:noProof/>
              <w:color w:val="000000"/>
              <w:sz w:val="18"/>
              <w:szCs w:val="18"/>
              <w:lang w:val="en-GB"/>
            </w:rPr>
            <w:t>management</w:t>
          </w:r>
          <w:r w:rsidR="00045929" w:rsidRPr="00E421F5">
            <w:rPr>
              <w:rFonts w:ascii="Arial" w:hAnsi="Arial" w:cs="Arial"/>
              <w:smallCaps/>
              <w:noProof/>
              <w:color w:val="000000"/>
              <w:sz w:val="18"/>
              <w:szCs w:val="18"/>
              <w:lang w:val="en-US"/>
            </w:rPr>
            <w:t xml:space="preserve"> </w:t>
          </w:r>
          <w:r w:rsidR="00045929">
            <w:rPr>
              <w:rFonts w:ascii="Arial" w:hAnsi="Arial" w:cs="Arial"/>
              <w:smallCaps/>
              <w:noProof/>
              <w:color w:val="000000"/>
              <w:sz w:val="18"/>
              <w:szCs w:val="18"/>
              <w:lang w:val="en-GB"/>
            </w:rPr>
            <w:t>and</w:t>
          </w:r>
          <w:r w:rsidR="00045929" w:rsidRPr="00E421F5">
            <w:rPr>
              <w:rFonts w:ascii="Arial" w:hAnsi="Arial" w:cs="Arial"/>
              <w:smallCaps/>
              <w:noProof/>
              <w:color w:val="000000"/>
              <w:sz w:val="18"/>
              <w:szCs w:val="18"/>
              <w:lang w:val="en-US"/>
            </w:rPr>
            <w:t xml:space="preserve"> soil pollution</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675F8EC7" w14:textId="3A48F264"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41mghml">
            <w:r w:rsidR="00045929" w:rsidRPr="00E421F5">
              <w:rPr>
                <w:rFonts w:ascii="Arial" w:hAnsi="Arial" w:cs="Arial"/>
                <w:smallCaps/>
                <w:noProof/>
                <w:color w:val="000000"/>
                <w:sz w:val="18"/>
                <w:szCs w:val="18"/>
                <w:lang w:val="en-US"/>
              </w:rPr>
              <w:t>5.7</w:t>
            </w:r>
          </w:hyperlink>
          <w:hyperlink w:anchor="_41mghml">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_41mghml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eastAsia="Arial" w:hAnsi="Arial" w:cs="Arial"/>
              <w:smallCaps/>
              <w:noProof/>
              <w:color w:val="000000"/>
              <w:sz w:val="18"/>
              <w:szCs w:val="18"/>
              <w:lang w:val="en-GB"/>
            </w:rPr>
            <w:t>Waste generation</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57F55D8E" w14:textId="3F20E31C" w:rsidR="00045929" w:rsidRPr="000D6F08" w:rsidRDefault="00000000" w:rsidP="00045929">
          <w:pPr>
            <w:pBdr>
              <w:top w:val="nil"/>
              <w:left w:val="nil"/>
              <w:bottom w:val="nil"/>
              <w:right w:val="nil"/>
              <w:between w:val="nil"/>
            </w:pBdr>
            <w:tabs>
              <w:tab w:val="left" w:pos="1100"/>
              <w:tab w:val="right" w:pos="9679"/>
            </w:tabs>
            <w:spacing w:after="0"/>
            <w:ind w:left="220"/>
            <w:rPr>
              <w:rFonts w:ascii="Arial" w:hAnsi="Arial" w:cs="Arial"/>
              <w:noProof/>
              <w:color w:val="000000"/>
              <w:sz w:val="18"/>
              <w:szCs w:val="18"/>
              <w:lang w:val="en-GB"/>
            </w:rPr>
          </w:pPr>
          <w:hyperlink w:anchor="_2grqrue">
            <w:r w:rsidR="00045929" w:rsidRPr="00E421F5">
              <w:rPr>
                <w:rFonts w:ascii="Arial" w:hAnsi="Arial" w:cs="Arial"/>
                <w:smallCaps/>
                <w:noProof/>
                <w:color w:val="000000"/>
                <w:sz w:val="18"/>
                <w:szCs w:val="18"/>
                <w:lang w:val="en-US"/>
              </w:rPr>
              <w:t>5.7.1</w:t>
            </w:r>
          </w:hyperlink>
          <w:r w:rsidR="00570E6C">
            <w:rPr>
              <w:lang w:val="en-GB"/>
            </w:rPr>
            <w:t xml:space="preserve">      </w:t>
          </w:r>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_2grqrue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N</w:t>
          </w:r>
          <w:r w:rsidR="00045929" w:rsidRPr="00E421F5">
            <w:rPr>
              <w:rFonts w:ascii="Arial" w:hAnsi="Arial" w:cs="Arial"/>
              <w:smallCaps/>
              <w:noProof/>
              <w:color w:val="000000"/>
              <w:sz w:val="18"/>
              <w:szCs w:val="18"/>
              <w:lang w:val="en-US"/>
            </w:rPr>
            <w:t>on-hazardous waste</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7B12F4B0" w14:textId="5E6E6AFF" w:rsidR="00045929" w:rsidRPr="000D6F08" w:rsidRDefault="00000000" w:rsidP="00045929">
          <w:pPr>
            <w:pBdr>
              <w:top w:val="nil"/>
              <w:left w:val="nil"/>
              <w:bottom w:val="nil"/>
              <w:right w:val="nil"/>
              <w:between w:val="nil"/>
            </w:pBdr>
            <w:tabs>
              <w:tab w:val="left" w:pos="1100"/>
              <w:tab w:val="right" w:pos="9679"/>
            </w:tabs>
            <w:spacing w:after="0"/>
            <w:ind w:left="220"/>
            <w:rPr>
              <w:rFonts w:ascii="Arial" w:hAnsi="Arial" w:cs="Arial"/>
              <w:noProof/>
              <w:color w:val="000000"/>
              <w:sz w:val="18"/>
              <w:szCs w:val="18"/>
              <w:lang w:val="en-GB"/>
            </w:rPr>
          </w:pPr>
          <w:hyperlink w:anchor="_vx1227">
            <w:r w:rsidR="00045929" w:rsidRPr="00E421F5">
              <w:rPr>
                <w:rFonts w:ascii="Arial" w:hAnsi="Arial" w:cs="Arial"/>
                <w:smallCaps/>
                <w:noProof/>
                <w:color w:val="000000"/>
                <w:sz w:val="18"/>
                <w:szCs w:val="18"/>
                <w:lang w:val="en-US"/>
              </w:rPr>
              <w:t>5.7.2</w:t>
            </w:r>
          </w:hyperlink>
          <w:r w:rsidR="00570E6C">
            <w:rPr>
              <w:lang w:val="en-GB"/>
            </w:rPr>
            <w:t xml:space="preserve">     </w:t>
          </w:r>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_vx1227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Hazardous waste</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2141F78E" w14:textId="52802727"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3fwokq0">
            <w:r w:rsidR="00045929" w:rsidRPr="00E421F5">
              <w:rPr>
                <w:rFonts w:ascii="Arial" w:hAnsi="Arial" w:cs="Arial"/>
                <w:smallCaps/>
                <w:noProof/>
                <w:color w:val="000000"/>
                <w:sz w:val="18"/>
                <w:szCs w:val="18"/>
                <w:lang w:val="en-US"/>
              </w:rPr>
              <w:t>5.8</w:t>
            </w:r>
          </w:hyperlink>
          <w:hyperlink w:anchor="_3fwokq0">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_3fwokq0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The conditions of the construction camp for workers</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7AC2C08C" w14:textId="33DE4533" w:rsidR="00045929" w:rsidRPr="000D6F08" w:rsidRDefault="00000000" w:rsidP="00045929">
          <w:pPr>
            <w:pBdr>
              <w:top w:val="nil"/>
              <w:left w:val="nil"/>
              <w:bottom w:val="nil"/>
              <w:right w:val="nil"/>
              <w:between w:val="nil"/>
            </w:pBdr>
            <w:tabs>
              <w:tab w:val="left" w:pos="1100"/>
              <w:tab w:val="right" w:pos="9679"/>
            </w:tabs>
            <w:spacing w:after="0"/>
            <w:ind w:left="220"/>
            <w:rPr>
              <w:rFonts w:ascii="Arial" w:hAnsi="Arial" w:cs="Arial"/>
              <w:noProof/>
              <w:color w:val="000000"/>
              <w:sz w:val="18"/>
              <w:szCs w:val="18"/>
              <w:lang w:val="en-GB"/>
            </w:rPr>
          </w:pPr>
          <w:hyperlink w:anchor="_1v1yuxt">
            <w:r w:rsidR="00045929" w:rsidRPr="00E421F5">
              <w:rPr>
                <w:rFonts w:ascii="Arial" w:hAnsi="Arial" w:cs="Arial"/>
                <w:smallCaps/>
                <w:noProof/>
                <w:color w:val="000000"/>
                <w:sz w:val="18"/>
                <w:szCs w:val="18"/>
                <w:lang w:val="en-US"/>
              </w:rPr>
              <w:t>5.8.1</w:t>
            </w:r>
          </w:hyperlink>
          <w:r w:rsidR="00045929">
            <w:rPr>
              <w:lang w:val="en-GB"/>
            </w:rPr>
            <w:t xml:space="preserve">     </w:t>
          </w:r>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_1v1yuxt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Storage of construction materials on the site</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1C61C362" w14:textId="4AA47016" w:rsidR="00045929" w:rsidRPr="000D6F08" w:rsidRDefault="00000000" w:rsidP="00045929">
          <w:pPr>
            <w:pBdr>
              <w:top w:val="nil"/>
              <w:left w:val="nil"/>
              <w:bottom w:val="nil"/>
              <w:right w:val="nil"/>
              <w:between w:val="nil"/>
            </w:pBdr>
            <w:tabs>
              <w:tab w:val="left" w:pos="1100"/>
              <w:tab w:val="right" w:pos="9679"/>
            </w:tabs>
            <w:spacing w:after="0"/>
            <w:ind w:left="220"/>
            <w:rPr>
              <w:rFonts w:ascii="Arial" w:hAnsi="Arial" w:cs="Arial"/>
              <w:noProof/>
              <w:color w:val="000000"/>
              <w:sz w:val="18"/>
              <w:szCs w:val="18"/>
              <w:lang w:val="en-GB"/>
            </w:rPr>
          </w:pPr>
          <w:hyperlink w:anchor="_4f1mdlm">
            <w:r w:rsidR="00045929" w:rsidRPr="00E421F5">
              <w:rPr>
                <w:rFonts w:ascii="Arial" w:hAnsi="Arial" w:cs="Arial"/>
                <w:smallCaps/>
                <w:noProof/>
                <w:color w:val="000000"/>
                <w:sz w:val="18"/>
                <w:szCs w:val="18"/>
                <w:lang w:val="en-US"/>
              </w:rPr>
              <w:t>5.8.2</w:t>
            </w:r>
          </w:hyperlink>
          <w:r w:rsidR="00045929">
            <w:rPr>
              <w:lang w:val="en-GB"/>
            </w:rPr>
            <w:t xml:space="preserve">     </w:t>
          </w:r>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_4f1mdlm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E421F5">
            <w:rPr>
              <w:rFonts w:ascii="Arial" w:hAnsi="Arial" w:cs="Arial"/>
              <w:smallCaps/>
              <w:noProof/>
              <w:color w:val="000000"/>
              <w:sz w:val="18"/>
              <w:szCs w:val="18"/>
              <w:lang w:val="en-US"/>
            </w:rPr>
            <w:t>Refue</w:t>
          </w:r>
          <w:r w:rsidR="006D19DB">
            <w:rPr>
              <w:rFonts w:ascii="Arial" w:hAnsi="Arial" w:cs="Arial"/>
              <w:smallCaps/>
              <w:noProof/>
              <w:color w:val="000000"/>
              <w:sz w:val="18"/>
              <w:szCs w:val="18"/>
              <w:lang w:val="en-GB"/>
            </w:rPr>
            <w:t>l</w:t>
          </w:r>
          <w:r w:rsidR="00045929" w:rsidRPr="00E421F5">
            <w:rPr>
              <w:rFonts w:ascii="Arial" w:hAnsi="Arial" w:cs="Arial"/>
              <w:smallCaps/>
              <w:noProof/>
              <w:color w:val="000000"/>
              <w:sz w:val="18"/>
              <w:szCs w:val="18"/>
              <w:lang w:val="en-US"/>
            </w:rPr>
            <w:t xml:space="preserve">ling station </w:t>
          </w:r>
          <w:r w:rsidR="00045929">
            <w:rPr>
              <w:rFonts w:ascii="Arial" w:hAnsi="Arial" w:cs="Arial"/>
              <w:smallCaps/>
              <w:noProof/>
              <w:color w:val="000000"/>
              <w:sz w:val="18"/>
              <w:szCs w:val="18"/>
              <w:lang w:val="en-GB"/>
            </w:rPr>
            <w:t>N</w:t>
          </w:r>
          <w:r w:rsidR="00045929" w:rsidRPr="00E421F5">
            <w:rPr>
              <w:rFonts w:ascii="Arial" w:hAnsi="Arial" w:cs="Arial"/>
              <w:smallCaps/>
              <w:noProof/>
              <w:color w:val="000000"/>
              <w:sz w:val="18"/>
              <w:szCs w:val="18"/>
              <w:lang w:val="en-US"/>
            </w:rPr>
            <w:t>/</w:t>
          </w:r>
          <w:r w:rsidR="00045929">
            <w:rPr>
              <w:rFonts w:ascii="Arial" w:hAnsi="Arial" w:cs="Arial"/>
              <w:smallCaps/>
              <w:noProof/>
              <w:color w:val="000000"/>
              <w:sz w:val="18"/>
              <w:szCs w:val="18"/>
              <w:lang w:val="en-GB"/>
            </w:rPr>
            <w:t>A</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6D913847" w14:textId="67C15922"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2u6wntf">
            <w:r w:rsidR="00045929" w:rsidRPr="00E421F5">
              <w:rPr>
                <w:rFonts w:ascii="Arial" w:hAnsi="Arial" w:cs="Arial"/>
                <w:smallCaps/>
                <w:noProof/>
                <w:color w:val="000000"/>
                <w:sz w:val="18"/>
                <w:szCs w:val="18"/>
                <w:lang w:val="en-US"/>
              </w:rPr>
              <w:t>5.9</w:t>
            </w:r>
          </w:hyperlink>
          <w:hyperlink w:anchor="_2u6wntf">
            <w:r w:rsidR="00045929" w:rsidRPr="00E421F5">
              <w:rPr>
                <w:rFonts w:ascii="Arial" w:hAnsi="Arial" w:cs="Arial"/>
                <w:noProof/>
                <w:color w:val="000000"/>
                <w:sz w:val="18"/>
                <w:szCs w:val="18"/>
                <w:lang w:val="en-US"/>
              </w:rPr>
              <w:tab/>
            </w:r>
          </w:hyperlink>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_2u6wntf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Health and safety</w:t>
          </w:r>
          <w:r w:rsidR="00045929" w:rsidRPr="00E421F5">
            <w:rPr>
              <w:rFonts w:ascii="Arial" w:hAnsi="Arial" w:cs="Arial"/>
              <w:smallCaps/>
              <w:noProof/>
              <w:color w:val="000000"/>
              <w:sz w:val="18"/>
              <w:szCs w:val="18"/>
              <w:lang w:val="en-US"/>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7728E60A" w14:textId="3C3EB877" w:rsidR="00045929" w:rsidRPr="00E421F5" w:rsidRDefault="00000000" w:rsidP="00045929">
          <w:pPr>
            <w:pBdr>
              <w:top w:val="nil"/>
              <w:left w:val="nil"/>
              <w:bottom w:val="nil"/>
              <w:right w:val="nil"/>
              <w:between w:val="nil"/>
            </w:pBdr>
            <w:tabs>
              <w:tab w:val="left" w:pos="1100"/>
              <w:tab w:val="right" w:pos="9679"/>
            </w:tabs>
            <w:spacing w:after="0"/>
            <w:ind w:left="220"/>
            <w:rPr>
              <w:rFonts w:ascii="Arial" w:hAnsi="Arial" w:cs="Arial"/>
              <w:noProof/>
              <w:color w:val="000000"/>
              <w:sz w:val="18"/>
              <w:szCs w:val="18"/>
              <w:lang w:val="en-US"/>
            </w:rPr>
          </w:pPr>
          <w:hyperlink w:anchor="_19c6y18">
            <w:r w:rsidR="00045929" w:rsidRPr="00E421F5">
              <w:rPr>
                <w:rFonts w:ascii="Arial" w:hAnsi="Arial" w:cs="Arial"/>
                <w:smallCaps/>
                <w:noProof/>
                <w:color w:val="000000"/>
                <w:sz w:val="18"/>
                <w:szCs w:val="18"/>
                <w:lang w:val="en-US"/>
              </w:rPr>
              <w:t>5.9.1</w:t>
            </w:r>
          </w:hyperlink>
          <w:r w:rsidR="00045929">
            <w:rPr>
              <w:lang w:val="en-GB"/>
            </w:rPr>
            <w:t xml:space="preserve">     </w:t>
          </w:r>
          <w:r w:rsidR="00045929" w:rsidRPr="00CF5290">
            <w:rPr>
              <w:rFonts w:ascii="Arial" w:hAnsi="Arial" w:cs="Arial"/>
              <w:noProof/>
              <w:sz w:val="18"/>
              <w:szCs w:val="18"/>
            </w:rPr>
            <w:fldChar w:fldCharType="begin"/>
          </w:r>
          <w:r w:rsidR="00045929" w:rsidRPr="00E421F5">
            <w:rPr>
              <w:rFonts w:ascii="Arial" w:hAnsi="Arial" w:cs="Arial"/>
              <w:noProof/>
              <w:sz w:val="18"/>
              <w:szCs w:val="18"/>
              <w:lang w:val="en-US"/>
            </w:rPr>
            <w:instrText xml:space="preserve"> PAGEREF _19c6y18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Health and safety of population</w:t>
          </w:r>
          <w:r w:rsidR="00045929" w:rsidRPr="00E421F5">
            <w:rPr>
              <w:rFonts w:ascii="Arial" w:hAnsi="Arial" w:cs="Arial"/>
              <w:smallCaps/>
              <w:noProof/>
              <w:color w:val="000000"/>
              <w:sz w:val="18"/>
              <w:szCs w:val="18"/>
              <w:lang w:val="en-US"/>
            </w:rPr>
            <w:tab/>
            <w:t>2</w:t>
          </w:r>
          <w:r w:rsidR="000D6F08">
            <w:rPr>
              <w:rFonts w:ascii="Arial" w:hAnsi="Arial" w:cs="Arial"/>
              <w:smallCaps/>
              <w:noProof/>
              <w:color w:val="000000"/>
              <w:sz w:val="18"/>
              <w:szCs w:val="18"/>
              <w:lang w:val="en-GB"/>
            </w:rPr>
            <w:t>6</w:t>
          </w:r>
          <w:r w:rsidR="00045929" w:rsidRPr="00CF5290">
            <w:rPr>
              <w:rFonts w:ascii="Arial" w:hAnsi="Arial" w:cs="Arial"/>
              <w:noProof/>
              <w:sz w:val="18"/>
              <w:szCs w:val="18"/>
            </w:rPr>
            <w:fldChar w:fldCharType="end"/>
          </w:r>
        </w:p>
        <w:p w14:paraId="770DFD59" w14:textId="67200561"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3tbugp1">
            <w:r w:rsidR="00045929" w:rsidRPr="000D6F08">
              <w:rPr>
                <w:rFonts w:ascii="Arial" w:hAnsi="Arial" w:cs="Arial"/>
                <w:smallCaps/>
                <w:noProof/>
                <w:color w:val="000000"/>
                <w:sz w:val="18"/>
                <w:szCs w:val="18"/>
                <w:lang w:val="en-GB"/>
              </w:rPr>
              <w:t>5.10</w:t>
            </w:r>
          </w:hyperlink>
          <w:hyperlink w:anchor="_3tbugp1">
            <w:r w:rsidR="00045929" w:rsidRPr="000D6F08">
              <w:rPr>
                <w:rFonts w:ascii="Arial" w:hAnsi="Arial" w:cs="Arial"/>
                <w:noProof/>
                <w:color w:val="000000"/>
                <w:sz w:val="18"/>
                <w:szCs w:val="18"/>
                <w:lang w:val="en-GB"/>
              </w:rPr>
              <w:tab/>
            </w:r>
          </w:hyperlink>
          <w:r w:rsidR="00045929" w:rsidRPr="00CF5290">
            <w:rPr>
              <w:rFonts w:ascii="Arial" w:hAnsi="Arial" w:cs="Arial"/>
              <w:noProof/>
              <w:sz w:val="18"/>
              <w:szCs w:val="18"/>
            </w:rPr>
            <w:fldChar w:fldCharType="begin"/>
          </w:r>
          <w:r w:rsidR="00045929" w:rsidRPr="000D6F08">
            <w:rPr>
              <w:rFonts w:ascii="Arial" w:hAnsi="Arial" w:cs="Arial"/>
              <w:noProof/>
              <w:sz w:val="18"/>
              <w:szCs w:val="18"/>
              <w:lang w:val="en-GB"/>
            </w:rPr>
            <w:instrText xml:space="preserve"> PAGEREF _3tbugp1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0D6F08">
            <w:rPr>
              <w:rFonts w:ascii="Arial" w:hAnsi="Arial" w:cs="Arial"/>
              <w:smallCaps/>
              <w:noProof/>
              <w:color w:val="000000"/>
              <w:sz w:val="18"/>
              <w:szCs w:val="18"/>
              <w:lang w:val="en-GB"/>
            </w:rPr>
            <w:t>Use of material resources</w:t>
          </w:r>
          <w:r w:rsidR="00045929" w:rsidRPr="000D6F08">
            <w:rPr>
              <w:rFonts w:ascii="Arial" w:hAnsi="Arial" w:cs="Arial"/>
              <w:smallCaps/>
              <w:noProof/>
              <w:color w:val="000000"/>
              <w:sz w:val="18"/>
              <w:szCs w:val="18"/>
              <w:lang w:val="en-GB"/>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6</w:t>
          </w:r>
        </w:p>
        <w:p w14:paraId="6EBD38F0" w14:textId="6046BE5C"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28h4qwu">
            <w:r w:rsidR="00045929" w:rsidRPr="000D6F08">
              <w:rPr>
                <w:rFonts w:ascii="Arial" w:hAnsi="Arial" w:cs="Arial"/>
                <w:smallCaps/>
                <w:noProof/>
                <w:color w:val="000000"/>
                <w:sz w:val="18"/>
                <w:szCs w:val="18"/>
                <w:lang w:val="en-GB"/>
              </w:rPr>
              <w:t>5.11</w:t>
            </w:r>
          </w:hyperlink>
          <w:hyperlink w:anchor="_28h4qwu">
            <w:r w:rsidR="00045929" w:rsidRPr="000D6F08">
              <w:rPr>
                <w:rFonts w:ascii="Arial" w:hAnsi="Arial" w:cs="Arial"/>
                <w:noProof/>
                <w:color w:val="000000"/>
                <w:sz w:val="18"/>
                <w:szCs w:val="18"/>
                <w:lang w:val="en-GB"/>
              </w:rPr>
              <w:tab/>
            </w:r>
          </w:hyperlink>
          <w:r w:rsidR="00045929" w:rsidRPr="00CF5290">
            <w:rPr>
              <w:rFonts w:ascii="Arial" w:hAnsi="Arial" w:cs="Arial"/>
              <w:noProof/>
              <w:sz w:val="18"/>
              <w:szCs w:val="18"/>
            </w:rPr>
            <w:fldChar w:fldCharType="begin"/>
          </w:r>
          <w:r w:rsidR="00045929" w:rsidRPr="000D6F08">
            <w:rPr>
              <w:rFonts w:ascii="Arial" w:hAnsi="Arial" w:cs="Arial"/>
              <w:noProof/>
              <w:sz w:val="18"/>
              <w:szCs w:val="18"/>
              <w:lang w:val="en-GB"/>
            </w:rPr>
            <w:instrText xml:space="preserve"> PAGEREF _28h4qwu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Covid-19</w:t>
          </w:r>
          <w:r w:rsidR="00045929" w:rsidRPr="000D6F08">
            <w:rPr>
              <w:rFonts w:ascii="Arial" w:hAnsi="Arial" w:cs="Arial"/>
              <w:smallCaps/>
              <w:noProof/>
              <w:color w:val="000000"/>
              <w:sz w:val="18"/>
              <w:szCs w:val="18"/>
              <w:lang w:val="en-GB"/>
            </w:rPr>
            <w:t xml:space="preserve"> </w:t>
          </w:r>
          <w:r w:rsidR="00045929">
            <w:rPr>
              <w:rFonts w:ascii="Arial" w:hAnsi="Arial" w:cs="Arial"/>
              <w:smallCaps/>
              <w:noProof/>
              <w:color w:val="000000"/>
              <w:sz w:val="18"/>
              <w:szCs w:val="18"/>
              <w:lang w:val="en-GB"/>
            </w:rPr>
            <w:t>activities</w:t>
          </w:r>
          <w:r w:rsidR="00045929" w:rsidRPr="000D6F08">
            <w:rPr>
              <w:rFonts w:ascii="Arial" w:hAnsi="Arial" w:cs="Arial"/>
              <w:smallCaps/>
              <w:noProof/>
              <w:color w:val="000000"/>
              <w:sz w:val="18"/>
              <w:szCs w:val="18"/>
              <w:lang w:val="en-GB"/>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7</w:t>
          </w:r>
        </w:p>
        <w:p w14:paraId="6C3E47E5" w14:textId="7F8D158E"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nmf14n">
            <w:r w:rsidR="00045929" w:rsidRPr="000D6F08">
              <w:rPr>
                <w:rFonts w:ascii="Arial" w:hAnsi="Arial" w:cs="Arial"/>
                <w:smallCaps/>
                <w:noProof/>
                <w:color w:val="000000"/>
                <w:sz w:val="18"/>
                <w:szCs w:val="18"/>
                <w:lang w:val="en-GB"/>
              </w:rPr>
              <w:t>5.12</w:t>
            </w:r>
          </w:hyperlink>
          <w:hyperlink w:anchor="_nmf14n">
            <w:r w:rsidR="00045929" w:rsidRPr="000D6F08">
              <w:rPr>
                <w:rFonts w:ascii="Arial" w:hAnsi="Arial" w:cs="Arial"/>
                <w:noProof/>
                <w:color w:val="000000"/>
                <w:sz w:val="18"/>
                <w:szCs w:val="18"/>
                <w:lang w:val="en-GB"/>
              </w:rPr>
              <w:tab/>
            </w:r>
          </w:hyperlink>
          <w:r w:rsidR="00045929" w:rsidRPr="00CF5290">
            <w:rPr>
              <w:rFonts w:ascii="Arial" w:hAnsi="Arial" w:cs="Arial"/>
              <w:noProof/>
              <w:sz w:val="18"/>
              <w:szCs w:val="18"/>
            </w:rPr>
            <w:fldChar w:fldCharType="begin"/>
          </w:r>
          <w:r w:rsidR="00045929" w:rsidRPr="000D6F08">
            <w:rPr>
              <w:rFonts w:ascii="Arial" w:hAnsi="Arial" w:cs="Arial"/>
              <w:noProof/>
              <w:sz w:val="18"/>
              <w:szCs w:val="18"/>
              <w:lang w:val="en-GB"/>
            </w:rPr>
            <w:instrText xml:space="preserve"> PAGEREF _nmf14n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0D6F08">
            <w:rPr>
              <w:rFonts w:ascii="Arial" w:hAnsi="Arial" w:cs="Arial"/>
              <w:smallCaps/>
              <w:noProof/>
              <w:color w:val="000000"/>
              <w:sz w:val="18"/>
              <w:szCs w:val="18"/>
              <w:lang w:val="en-GB"/>
            </w:rPr>
            <w:t>Tracking system and complaints</w:t>
          </w:r>
          <w:r w:rsidR="00045929" w:rsidRPr="000D6F08">
            <w:rPr>
              <w:rFonts w:ascii="Arial" w:hAnsi="Arial" w:cs="Arial"/>
              <w:smallCaps/>
              <w:noProof/>
              <w:color w:val="000000"/>
              <w:sz w:val="18"/>
              <w:szCs w:val="18"/>
              <w:lang w:val="en-GB"/>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7</w:t>
          </w:r>
        </w:p>
        <w:p w14:paraId="2C590E02" w14:textId="05D4261E"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37m2jsg">
            <w:r w:rsidR="00045929" w:rsidRPr="000D6F08">
              <w:rPr>
                <w:rFonts w:ascii="Arial" w:hAnsi="Arial" w:cs="Arial"/>
                <w:smallCaps/>
                <w:noProof/>
                <w:color w:val="000000"/>
                <w:sz w:val="18"/>
                <w:szCs w:val="18"/>
                <w:lang w:val="en-GB"/>
              </w:rPr>
              <w:t>5.13</w:t>
            </w:r>
          </w:hyperlink>
          <w:hyperlink w:anchor="_37m2jsg">
            <w:r w:rsidR="00045929" w:rsidRPr="000D6F08">
              <w:rPr>
                <w:rFonts w:ascii="Arial" w:hAnsi="Arial" w:cs="Arial"/>
                <w:noProof/>
                <w:color w:val="000000"/>
                <w:sz w:val="18"/>
                <w:szCs w:val="18"/>
                <w:lang w:val="en-GB"/>
              </w:rPr>
              <w:tab/>
            </w:r>
          </w:hyperlink>
          <w:r w:rsidR="00045929" w:rsidRPr="00CF5290">
            <w:rPr>
              <w:rFonts w:ascii="Arial" w:hAnsi="Arial" w:cs="Arial"/>
              <w:noProof/>
              <w:sz w:val="18"/>
              <w:szCs w:val="18"/>
            </w:rPr>
            <w:fldChar w:fldCharType="begin"/>
          </w:r>
          <w:r w:rsidR="00045929" w:rsidRPr="000D6F08">
            <w:rPr>
              <w:rFonts w:ascii="Arial" w:hAnsi="Arial" w:cs="Arial"/>
              <w:noProof/>
              <w:sz w:val="18"/>
              <w:szCs w:val="18"/>
              <w:lang w:val="en-GB"/>
            </w:rPr>
            <w:instrText xml:space="preserve"> PAGEREF _37m2jsg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0D6F08">
            <w:rPr>
              <w:rFonts w:ascii="Arial" w:hAnsi="Arial" w:cs="Arial"/>
              <w:smallCaps/>
              <w:noProof/>
              <w:color w:val="000000"/>
              <w:sz w:val="18"/>
              <w:szCs w:val="18"/>
              <w:lang w:val="en-GB"/>
            </w:rPr>
            <w:t>Trainings</w:t>
          </w:r>
          <w:r w:rsidR="00045929" w:rsidRPr="000D6F08">
            <w:rPr>
              <w:rFonts w:ascii="Arial" w:hAnsi="Arial" w:cs="Arial"/>
              <w:smallCaps/>
              <w:noProof/>
              <w:color w:val="000000"/>
              <w:sz w:val="18"/>
              <w:szCs w:val="18"/>
              <w:lang w:val="en-GB"/>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7</w:t>
          </w:r>
        </w:p>
        <w:p w14:paraId="6F7B3944" w14:textId="0B3B167E"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1mrcu09">
            <w:r w:rsidR="00045929" w:rsidRPr="000D6F08">
              <w:rPr>
                <w:rFonts w:ascii="Arial" w:hAnsi="Arial" w:cs="Arial"/>
                <w:smallCaps/>
                <w:noProof/>
                <w:color w:val="000000"/>
                <w:sz w:val="18"/>
                <w:szCs w:val="18"/>
                <w:lang w:val="en-GB"/>
              </w:rPr>
              <w:t>5.14</w:t>
            </w:r>
          </w:hyperlink>
          <w:hyperlink w:anchor="_1mrcu09">
            <w:r w:rsidR="00045929" w:rsidRPr="000D6F08">
              <w:rPr>
                <w:rFonts w:ascii="Arial" w:hAnsi="Arial" w:cs="Arial"/>
                <w:noProof/>
                <w:color w:val="000000"/>
                <w:sz w:val="18"/>
                <w:szCs w:val="18"/>
                <w:lang w:val="en-GB"/>
              </w:rPr>
              <w:tab/>
            </w:r>
          </w:hyperlink>
          <w:r w:rsidR="00045929" w:rsidRPr="00CF5290">
            <w:rPr>
              <w:rFonts w:ascii="Arial" w:hAnsi="Arial" w:cs="Arial"/>
              <w:noProof/>
              <w:sz w:val="18"/>
              <w:szCs w:val="18"/>
            </w:rPr>
            <w:fldChar w:fldCharType="begin"/>
          </w:r>
          <w:r w:rsidR="00045929" w:rsidRPr="000D6F08">
            <w:rPr>
              <w:rFonts w:ascii="Arial" w:hAnsi="Arial" w:cs="Arial"/>
              <w:noProof/>
              <w:sz w:val="18"/>
              <w:szCs w:val="18"/>
              <w:lang w:val="en-GB"/>
            </w:rPr>
            <w:instrText xml:space="preserve"> PAGEREF _1mrcu09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sidRPr="000D6F08">
            <w:rPr>
              <w:rFonts w:ascii="Arial" w:hAnsi="Arial" w:cs="Arial"/>
              <w:smallCaps/>
              <w:noProof/>
              <w:color w:val="000000"/>
              <w:sz w:val="18"/>
              <w:szCs w:val="18"/>
              <w:lang w:val="en-GB"/>
            </w:rPr>
            <w:t>Implementation of the environmental management plan</w:t>
          </w:r>
          <w:r w:rsidR="00045929" w:rsidRPr="000D6F08">
            <w:rPr>
              <w:rFonts w:ascii="Arial" w:hAnsi="Arial" w:cs="Arial"/>
              <w:smallCaps/>
              <w:noProof/>
              <w:color w:val="000000"/>
              <w:sz w:val="18"/>
              <w:szCs w:val="18"/>
              <w:lang w:val="en-GB"/>
            </w:rPr>
            <w:tab/>
            <w:t>2</w:t>
          </w:r>
          <w:r w:rsidR="00045929" w:rsidRPr="00CF5290">
            <w:rPr>
              <w:rFonts w:ascii="Arial" w:hAnsi="Arial" w:cs="Arial"/>
              <w:noProof/>
              <w:sz w:val="18"/>
              <w:szCs w:val="18"/>
            </w:rPr>
            <w:fldChar w:fldCharType="end"/>
          </w:r>
          <w:r w:rsidR="000D6F08">
            <w:rPr>
              <w:rFonts w:ascii="Arial" w:hAnsi="Arial" w:cs="Arial"/>
              <w:noProof/>
              <w:sz w:val="18"/>
              <w:szCs w:val="18"/>
              <w:lang w:val="en-GB"/>
            </w:rPr>
            <w:t>7</w:t>
          </w:r>
        </w:p>
        <w:p w14:paraId="6550DE09" w14:textId="66C45130" w:rsidR="00045929" w:rsidRPr="000D6F08" w:rsidRDefault="00000000" w:rsidP="00045929">
          <w:pPr>
            <w:pBdr>
              <w:top w:val="nil"/>
              <w:left w:val="nil"/>
              <w:bottom w:val="nil"/>
              <w:right w:val="nil"/>
              <w:between w:val="nil"/>
            </w:pBdr>
            <w:tabs>
              <w:tab w:val="left" w:pos="440"/>
              <w:tab w:val="right" w:pos="9679"/>
            </w:tabs>
            <w:spacing w:before="120" w:after="120"/>
            <w:rPr>
              <w:rFonts w:ascii="Arial" w:hAnsi="Arial" w:cs="Arial"/>
              <w:b/>
              <w:smallCaps/>
              <w:noProof/>
              <w:color w:val="000000"/>
              <w:sz w:val="18"/>
              <w:szCs w:val="18"/>
              <w:lang w:val="en-GB"/>
            </w:rPr>
          </w:pPr>
          <w:hyperlink w:anchor="_2lwamvv">
            <w:r w:rsidR="00045929" w:rsidRPr="000D6F08">
              <w:rPr>
                <w:rFonts w:ascii="Arial" w:eastAsia="Arial" w:hAnsi="Arial" w:cs="Arial"/>
                <w:b/>
                <w:smallCaps/>
                <w:noProof/>
                <w:color w:val="000000"/>
                <w:sz w:val="18"/>
                <w:szCs w:val="18"/>
                <w:lang w:val="en-GB"/>
              </w:rPr>
              <w:t>6</w:t>
            </w:r>
          </w:hyperlink>
          <w:hyperlink w:anchor="_2lwamvv">
            <w:r w:rsidR="00045929" w:rsidRPr="000D6F08">
              <w:rPr>
                <w:rFonts w:ascii="Arial" w:hAnsi="Arial" w:cs="Arial"/>
                <w:b/>
                <w:smallCaps/>
                <w:noProof/>
                <w:color w:val="000000"/>
                <w:sz w:val="18"/>
                <w:szCs w:val="18"/>
                <w:lang w:val="en-GB"/>
              </w:rPr>
              <w:t xml:space="preserve"> </w:t>
            </w:r>
          </w:hyperlink>
          <w:r w:rsidR="00045929" w:rsidRPr="000D6F08">
            <w:rPr>
              <w:b/>
              <w:bCs/>
              <w:lang w:val="en-GB"/>
            </w:rPr>
            <w:t xml:space="preserve">FUNCTIONING </w:t>
          </w:r>
          <w:r w:rsidR="00570E6C">
            <w:rPr>
              <w:b/>
              <w:bCs/>
              <w:lang w:val="en-GB"/>
            </w:rPr>
            <w:t xml:space="preserve">OF </w:t>
          </w:r>
          <w:r w:rsidR="00045929" w:rsidRPr="000D6F08">
            <w:rPr>
              <w:b/>
              <w:bCs/>
              <w:lang w:val="en-GB"/>
            </w:rPr>
            <w:t xml:space="preserve">SSEMP </w:t>
          </w:r>
          <w:hyperlink w:anchor="_2lwamvv">
            <w:r w:rsidR="00045929" w:rsidRPr="000D6F08">
              <w:rPr>
                <w:rFonts w:ascii="Arial" w:hAnsi="Arial" w:cs="Arial"/>
                <w:b/>
                <w:smallCaps/>
                <w:noProof/>
                <w:color w:val="000000"/>
                <w:sz w:val="18"/>
                <w:szCs w:val="18"/>
                <w:lang w:val="en-GB"/>
              </w:rPr>
              <w:tab/>
            </w:r>
            <w:r w:rsidR="000D6F08">
              <w:rPr>
                <w:rFonts w:ascii="Arial" w:hAnsi="Arial" w:cs="Arial"/>
                <w:b/>
                <w:smallCaps/>
                <w:noProof/>
                <w:color w:val="000000"/>
                <w:sz w:val="18"/>
                <w:szCs w:val="18"/>
                <w:lang w:val="en-GB"/>
              </w:rPr>
              <w:t>6</w:t>
            </w:r>
          </w:hyperlink>
          <w:r w:rsidR="000D6F08">
            <w:rPr>
              <w:rFonts w:ascii="Arial" w:hAnsi="Arial" w:cs="Arial"/>
              <w:b/>
              <w:smallCaps/>
              <w:noProof/>
              <w:color w:val="000000"/>
              <w:sz w:val="18"/>
              <w:szCs w:val="18"/>
              <w:lang w:val="en-GB"/>
            </w:rPr>
            <w:t>8</w:t>
          </w:r>
        </w:p>
        <w:p w14:paraId="6A62F4AE" w14:textId="0C0AC575"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111kx3o">
            <w:r w:rsidR="00045929" w:rsidRPr="000D6F08">
              <w:rPr>
                <w:rFonts w:ascii="Arial" w:hAnsi="Arial" w:cs="Arial"/>
                <w:smallCaps/>
                <w:noProof/>
                <w:color w:val="000000"/>
                <w:sz w:val="18"/>
                <w:szCs w:val="18"/>
                <w:lang w:val="en-GB"/>
              </w:rPr>
              <w:t>6.1</w:t>
            </w:r>
          </w:hyperlink>
          <w:hyperlink w:anchor="_111kx3o">
            <w:r w:rsidR="00045929" w:rsidRPr="000D6F08">
              <w:rPr>
                <w:rFonts w:ascii="Arial" w:hAnsi="Arial" w:cs="Arial"/>
                <w:noProof/>
                <w:color w:val="000000"/>
                <w:sz w:val="18"/>
                <w:szCs w:val="18"/>
                <w:lang w:val="en-GB"/>
              </w:rPr>
              <w:tab/>
            </w:r>
          </w:hyperlink>
          <w:r w:rsidR="00045929" w:rsidRPr="00CF5290">
            <w:rPr>
              <w:rFonts w:ascii="Arial" w:hAnsi="Arial" w:cs="Arial"/>
              <w:noProof/>
              <w:sz w:val="18"/>
              <w:szCs w:val="18"/>
            </w:rPr>
            <w:fldChar w:fldCharType="begin"/>
          </w:r>
          <w:r w:rsidR="00045929" w:rsidRPr="000D6F08">
            <w:rPr>
              <w:rFonts w:ascii="Arial" w:hAnsi="Arial" w:cs="Arial"/>
              <w:noProof/>
              <w:sz w:val="18"/>
              <w:szCs w:val="18"/>
              <w:lang w:val="en-GB"/>
            </w:rPr>
            <w:instrText xml:space="preserve"> PAGEREF _111kx3o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570E6C">
            <w:rPr>
              <w:rFonts w:ascii="Arial" w:hAnsi="Arial" w:cs="Arial"/>
              <w:smallCaps/>
              <w:noProof/>
              <w:color w:val="000000"/>
              <w:sz w:val="18"/>
              <w:szCs w:val="18"/>
              <w:lang w:val="en-GB"/>
            </w:rPr>
            <w:t>SSEMP</w:t>
          </w:r>
          <w:r w:rsidR="00045929" w:rsidRPr="000D6F08">
            <w:rPr>
              <w:rFonts w:ascii="Arial" w:hAnsi="Arial" w:cs="Arial"/>
              <w:smallCaps/>
              <w:noProof/>
              <w:color w:val="000000"/>
              <w:sz w:val="18"/>
              <w:szCs w:val="18"/>
              <w:lang w:val="en-GB"/>
            </w:rPr>
            <w:t xml:space="preserve"> </w:t>
          </w:r>
          <w:r w:rsidR="00570E6C">
            <w:rPr>
              <w:rFonts w:ascii="Arial" w:hAnsi="Arial" w:cs="Arial"/>
              <w:smallCaps/>
              <w:noProof/>
              <w:color w:val="000000"/>
              <w:sz w:val="18"/>
              <w:szCs w:val="18"/>
              <w:lang w:val="en-GB"/>
            </w:rPr>
            <w:t>Review</w:t>
          </w:r>
          <w:r w:rsidR="00045929" w:rsidRPr="000D6F08">
            <w:rPr>
              <w:rFonts w:ascii="Arial" w:hAnsi="Arial" w:cs="Arial"/>
              <w:smallCaps/>
              <w:noProof/>
              <w:color w:val="000000"/>
              <w:sz w:val="18"/>
              <w:szCs w:val="18"/>
              <w:lang w:val="en-GB"/>
            </w:rPr>
            <w:tab/>
          </w:r>
          <w:r w:rsidR="00045929" w:rsidRPr="00CF5290">
            <w:rPr>
              <w:rFonts w:ascii="Arial" w:hAnsi="Arial" w:cs="Arial"/>
              <w:noProof/>
              <w:sz w:val="18"/>
              <w:szCs w:val="18"/>
            </w:rPr>
            <w:fldChar w:fldCharType="end"/>
          </w:r>
          <w:r w:rsidR="000D6F08">
            <w:rPr>
              <w:rFonts w:ascii="Arial" w:hAnsi="Arial" w:cs="Arial"/>
              <w:noProof/>
              <w:sz w:val="18"/>
              <w:szCs w:val="18"/>
              <w:lang w:val="en-GB"/>
            </w:rPr>
            <w:t>68</w:t>
          </w:r>
        </w:p>
        <w:p w14:paraId="7151A940" w14:textId="53573C0E" w:rsidR="00045929" w:rsidRPr="003A3B67" w:rsidRDefault="00000000" w:rsidP="00045929">
          <w:pPr>
            <w:pBdr>
              <w:top w:val="nil"/>
              <w:left w:val="nil"/>
              <w:bottom w:val="nil"/>
              <w:right w:val="nil"/>
              <w:between w:val="nil"/>
            </w:pBdr>
            <w:tabs>
              <w:tab w:val="left" w:pos="440"/>
              <w:tab w:val="right" w:pos="9679"/>
            </w:tabs>
            <w:spacing w:before="120" w:after="120"/>
            <w:rPr>
              <w:rFonts w:ascii="Arial" w:hAnsi="Arial" w:cs="Arial"/>
              <w:b/>
              <w:smallCaps/>
              <w:noProof/>
              <w:color w:val="000000"/>
              <w:sz w:val="18"/>
              <w:szCs w:val="18"/>
              <w:lang w:val="en-GB"/>
            </w:rPr>
          </w:pPr>
          <w:hyperlink w:anchor="_3l18frh">
            <w:r w:rsidR="00045929" w:rsidRPr="003A3B67">
              <w:rPr>
                <w:rFonts w:ascii="Arial" w:eastAsia="Arial" w:hAnsi="Arial" w:cs="Arial"/>
                <w:b/>
                <w:smallCaps/>
                <w:noProof/>
                <w:color w:val="000000"/>
                <w:sz w:val="18"/>
                <w:szCs w:val="18"/>
                <w:lang w:val="en-GB"/>
              </w:rPr>
              <w:t>7</w:t>
            </w:r>
          </w:hyperlink>
          <w:hyperlink w:anchor="_3l18frh">
            <w:r w:rsidR="00045929" w:rsidRPr="003A3B67">
              <w:rPr>
                <w:rFonts w:ascii="Arial" w:hAnsi="Arial" w:cs="Arial"/>
                <w:b/>
                <w:smallCaps/>
                <w:noProof/>
                <w:color w:val="000000"/>
                <w:sz w:val="18"/>
                <w:szCs w:val="18"/>
                <w:lang w:val="en-GB"/>
              </w:rPr>
              <w:t xml:space="preserve"> </w:t>
            </w:r>
          </w:hyperlink>
          <w:r w:rsidR="00045929" w:rsidRPr="003A3B67">
            <w:rPr>
              <w:b/>
              <w:bCs/>
              <w:lang w:val="en-GB"/>
            </w:rPr>
            <w:t>GOOD PRACTICE AND OPPORTUNITY FOR IMPROVEMENT</w:t>
          </w:r>
          <w:hyperlink w:anchor="_3l18frh">
            <w:r w:rsidR="00045929" w:rsidRPr="003A3B67">
              <w:rPr>
                <w:rFonts w:ascii="Arial" w:hAnsi="Arial" w:cs="Arial"/>
                <w:b/>
                <w:smallCaps/>
                <w:noProof/>
                <w:color w:val="000000"/>
                <w:sz w:val="18"/>
                <w:szCs w:val="18"/>
                <w:lang w:val="en-GB"/>
              </w:rPr>
              <w:tab/>
              <w:t>6</w:t>
            </w:r>
          </w:hyperlink>
          <w:r w:rsidR="000D6F08">
            <w:rPr>
              <w:rFonts w:ascii="Arial" w:hAnsi="Arial" w:cs="Arial"/>
              <w:b/>
              <w:smallCaps/>
              <w:noProof/>
              <w:color w:val="000000"/>
              <w:sz w:val="18"/>
              <w:szCs w:val="18"/>
              <w:lang w:val="en-GB"/>
            </w:rPr>
            <w:t>9</w:t>
          </w:r>
        </w:p>
        <w:p w14:paraId="64D6E79F" w14:textId="43E9A989"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206ipza">
            <w:r w:rsidR="00045929" w:rsidRPr="00CF5290">
              <w:rPr>
                <w:rFonts w:ascii="Arial" w:hAnsi="Arial" w:cs="Arial"/>
                <w:smallCaps/>
                <w:noProof/>
                <w:color w:val="000000"/>
                <w:sz w:val="18"/>
                <w:szCs w:val="18"/>
              </w:rPr>
              <w:t>7.1</w:t>
            </w:r>
          </w:hyperlink>
          <w:hyperlink w:anchor="_206ipza">
            <w:r w:rsidR="00045929" w:rsidRPr="00CF5290">
              <w:rPr>
                <w:rFonts w:ascii="Arial" w:hAnsi="Arial" w:cs="Arial"/>
                <w:noProof/>
                <w:color w:val="000000"/>
                <w:sz w:val="18"/>
                <w:szCs w:val="18"/>
              </w:rPr>
              <w:tab/>
            </w:r>
          </w:hyperlink>
          <w:r w:rsidR="00045929" w:rsidRPr="00CF5290">
            <w:rPr>
              <w:rFonts w:ascii="Arial" w:hAnsi="Arial" w:cs="Arial"/>
              <w:noProof/>
              <w:sz w:val="18"/>
              <w:szCs w:val="18"/>
            </w:rPr>
            <w:fldChar w:fldCharType="begin"/>
          </w:r>
          <w:r w:rsidR="00045929" w:rsidRPr="00CF5290">
            <w:rPr>
              <w:rFonts w:ascii="Arial" w:hAnsi="Arial" w:cs="Arial"/>
              <w:noProof/>
              <w:sz w:val="18"/>
              <w:szCs w:val="18"/>
            </w:rPr>
            <w:instrText xml:space="preserve"> PAGEREF _206ipza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Good practice</w:t>
          </w:r>
          <w:r w:rsidR="00045929" w:rsidRPr="00CF5290">
            <w:rPr>
              <w:rFonts w:ascii="Arial" w:hAnsi="Arial" w:cs="Arial"/>
              <w:smallCaps/>
              <w:noProof/>
              <w:color w:val="000000"/>
              <w:sz w:val="18"/>
              <w:szCs w:val="18"/>
            </w:rPr>
            <w:tab/>
            <w:t>6</w:t>
          </w:r>
          <w:r w:rsidR="00045929" w:rsidRPr="00CF5290">
            <w:rPr>
              <w:rFonts w:ascii="Arial" w:hAnsi="Arial" w:cs="Arial"/>
              <w:noProof/>
              <w:sz w:val="18"/>
              <w:szCs w:val="18"/>
            </w:rPr>
            <w:fldChar w:fldCharType="end"/>
          </w:r>
          <w:r w:rsidR="000D6F08">
            <w:rPr>
              <w:rFonts w:ascii="Arial" w:hAnsi="Arial" w:cs="Arial"/>
              <w:noProof/>
              <w:sz w:val="18"/>
              <w:szCs w:val="18"/>
              <w:lang w:val="en-GB"/>
            </w:rPr>
            <w:t>9</w:t>
          </w:r>
        </w:p>
        <w:p w14:paraId="2380A3D8" w14:textId="54FC4AD1"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4k668n3">
            <w:r w:rsidR="00045929" w:rsidRPr="00CF5290">
              <w:rPr>
                <w:rFonts w:ascii="Arial" w:hAnsi="Arial" w:cs="Arial"/>
                <w:smallCaps/>
                <w:noProof/>
                <w:color w:val="000000"/>
                <w:sz w:val="18"/>
                <w:szCs w:val="18"/>
              </w:rPr>
              <w:t>7.2</w:t>
            </w:r>
          </w:hyperlink>
          <w:hyperlink w:anchor="_4k668n3">
            <w:r w:rsidR="00045929" w:rsidRPr="00CF5290">
              <w:rPr>
                <w:rFonts w:ascii="Arial" w:hAnsi="Arial" w:cs="Arial"/>
                <w:noProof/>
                <w:color w:val="000000"/>
                <w:sz w:val="18"/>
                <w:szCs w:val="18"/>
              </w:rPr>
              <w:tab/>
            </w:r>
          </w:hyperlink>
          <w:r w:rsidR="00045929" w:rsidRPr="00CF5290">
            <w:rPr>
              <w:rFonts w:ascii="Arial" w:hAnsi="Arial" w:cs="Arial"/>
              <w:noProof/>
              <w:sz w:val="18"/>
              <w:szCs w:val="18"/>
            </w:rPr>
            <w:fldChar w:fldCharType="begin"/>
          </w:r>
          <w:r w:rsidR="00045929" w:rsidRPr="00CF5290">
            <w:rPr>
              <w:rFonts w:ascii="Arial" w:hAnsi="Arial" w:cs="Arial"/>
              <w:noProof/>
              <w:sz w:val="18"/>
              <w:szCs w:val="18"/>
            </w:rPr>
            <w:instrText xml:space="preserve"> PAGEREF _4k668n3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Opportunity for improvement</w:t>
          </w:r>
          <w:r w:rsidR="00045929" w:rsidRPr="00CF5290">
            <w:rPr>
              <w:rFonts w:ascii="Arial" w:hAnsi="Arial" w:cs="Arial"/>
              <w:smallCaps/>
              <w:noProof/>
              <w:color w:val="000000"/>
              <w:sz w:val="18"/>
              <w:szCs w:val="18"/>
            </w:rPr>
            <w:tab/>
            <w:t>6</w:t>
          </w:r>
          <w:r w:rsidR="00045929" w:rsidRPr="00CF5290">
            <w:rPr>
              <w:rFonts w:ascii="Arial" w:hAnsi="Arial" w:cs="Arial"/>
              <w:noProof/>
              <w:sz w:val="18"/>
              <w:szCs w:val="18"/>
            </w:rPr>
            <w:fldChar w:fldCharType="end"/>
          </w:r>
          <w:r w:rsidR="000D6F08">
            <w:rPr>
              <w:rFonts w:ascii="Arial" w:hAnsi="Arial" w:cs="Arial"/>
              <w:noProof/>
              <w:sz w:val="18"/>
              <w:szCs w:val="18"/>
              <w:lang w:val="en-GB"/>
            </w:rPr>
            <w:t>9</w:t>
          </w:r>
        </w:p>
        <w:p w14:paraId="191A4A39" w14:textId="3F497C18" w:rsidR="00045929" w:rsidRPr="000D6F08" w:rsidRDefault="00000000" w:rsidP="00045929">
          <w:pPr>
            <w:pBdr>
              <w:top w:val="nil"/>
              <w:left w:val="nil"/>
              <w:bottom w:val="nil"/>
              <w:right w:val="nil"/>
              <w:between w:val="nil"/>
            </w:pBdr>
            <w:tabs>
              <w:tab w:val="left" w:pos="440"/>
              <w:tab w:val="right" w:pos="9679"/>
            </w:tabs>
            <w:spacing w:before="120" w:after="120"/>
            <w:rPr>
              <w:rFonts w:ascii="Arial" w:hAnsi="Arial" w:cs="Arial"/>
              <w:b/>
              <w:smallCaps/>
              <w:noProof/>
              <w:color w:val="000000"/>
              <w:sz w:val="18"/>
              <w:szCs w:val="18"/>
              <w:lang w:val="en-GB"/>
            </w:rPr>
          </w:pPr>
          <w:hyperlink w:anchor="_2zbgiuw">
            <w:r w:rsidR="00045929" w:rsidRPr="00CF5290">
              <w:rPr>
                <w:rFonts w:ascii="Arial" w:eastAsia="Arial" w:hAnsi="Arial" w:cs="Arial"/>
                <w:b/>
                <w:smallCaps/>
                <w:noProof/>
                <w:color w:val="000000"/>
                <w:sz w:val="18"/>
                <w:szCs w:val="18"/>
              </w:rPr>
              <w:t>8</w:t>
            </w:r>
          </w:hyperlink>
          <w:hyperlink w:anchor="_2zbgiuw">
            <w:r w:rsidR="00045929" w:rsidRPr="00CF5290">
              <w:rPr>
                <w:rFonts w:ascii="Arial" w:hAnsi="Arial" w:cs="Arial"/>
                <w:b/>
                <w:smallCaps/>
                <w:noProof/>
                <w:color w:val="000000"/>
                <w:sz w:val="18"/>
                <w:szCs w:val="18"/>
              </w:rPr>
              <w:t xml:space="preserve"> </w:t>
            </w:r>
          </w:hyperlink>
          <w:hyperlink w:anchor="_2zbgiuw">
            <w:r w:rsidR="00570E6C">
              <w:rPr>
                <w:rFonts w:ascii="Arial" w:eastAsia="Arial" w:hAnsi="Arial" w:cs="Arial"/>
                <w:b/>
                <w:smallCaps/>
                <w:noProof/>
                <w:color w:val="000000"/>
                <w:sz w:val="18"/>
                <w:szCs w:val="18"/>
                <w:lang w:val="en-GB"/>
              </w:rPr>
              <w:t>SUMMARY</w:t>
            </w:r>
            <w:r w:rsidR="00045929" w:rsidRPr="00CF5290">
              <w:rPr>
                <w:rFonts w:ascii="Arial" w:eastAsia="Arial" w:hAnsi="Arial" w:cs="Arial"/>
                <w:b/>
                <w:smallCaps/>
                <w:noProof/>
                <w:color w:val="000000"/>
                <w:sz w:val="18"/>
                <w:szCs w:val="18"/>
              </w:rPr>
              <w:t xml:space="preserve"> </w:t>
            </w:r>
            <w:r w:rsidR="00045929">
              <w:rPr>
                <w:rFonts w:ascii="Arial" w:eastAsia="Arial" w:hAnsi="Arial" w:cs="Arial"/>
                <w:b/>
                <w:smallCaps/>
                <w:noProof/>
                <w:color w:val="000000"/>
                <w:sz w:val="18"/>
                <w:szCs w:val="18"/>
                <w:lang w:val="en-GB"/>
              </w:rPr>
              <w:t>AND</w:t>
            </w:r>
            <w:r w:rsidR="00045929" w:rsidRPr="00CF5290">
              <w:rPr>
                <w:rFonts w:ascii="Arial" w:eastAsia="Arial" w:hAnsi="Arial" w:cs="Arial"/>
                <w:b/>
                <w:smallCaps/>
                <w:noProof/>
                <w:color w:val="000000"/>
                <w:sz w:val="18"/>
                <w:szCs w:val="18"/>
              </w:rPr>
              <w:t xml:space="preserve"> </w:t>
            </w:r>
            <w:r w:rsidR="00045929">
              <w:rPr>
                <w:rFonts w:ascii="Arial" w:eastAsia="Arial" w:hAnsi="Arial" w:cs="Arial"/>
                <w:b/>
                <w:smallCaps/>
                <w:noProof/>
                <w:color w:val="000000"/>
                <w:sz w:val="18"/>
                <w:szCs w:val="18"/>
                <w:lang w:val="en-GB"/>
              </w:rPr>
              <w:t>RECOMMENDATIONS</w:t>
            </w:r>
          </w:hyperlink>
          <w:hyperlink w:anchor="_2zbgiuw">
            <w:r w:rsidR="00045929" w:rsidRPr="00CF5290">
              <w:rPr>
                <w:rFonts w:ascii="Arial" w:hAnsi="Arial" w:cs="Arial"/>
                <w:b/>
                <w:smallCaps/>
                <w:noProof/>
                <w:color w:val="000000"/>
                <w:sz w:val="18"/>
                <w:szCs w:val="18"/>
              </w:rPr>
              <w:tab/>
              <w:t>7</w:t>
            </w:r>
          </w:hyperlink>
          <w:r w:rsidR="000D6F08">
            <w:rPr>
              <w:rFonts w:ascii="Arial" w:hAnsi="Arial" w:cs="Arial"/>
              <w:b/>
              <w:smallCaps/>
              <w:noProof/>
              <w:color w:val="000000"/>
              <w:sz w:val="18"/>
              <w:szCs w:val="18"/>
              <w:lang w:val="en-GB"/>
            </w:rPr>
            <w:t>0</w:t>
          </w:r>
        </w:p>
        <w:p w14:paraId="209E1B64" w14:textId="560C8835"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1egqt2p">
            <w:r w:rsidR="00045929" w:rsidRPr="00CF5290">
              <w:rPr>
                <w:rFonts w:ascii="Arial" w:hAnsi="Arial" w:cs="Arial"/>
                <w:smallCaps/>
                <w:noProof/>
                <w:color w:val="000000"/>
                <w:sz w:val="18"/>
                <w:szCs w:val="18"/>
              </w:rPr>
              <w:t>8.1</w:t>
            </w:r>
          </w:hyperlink>
          <w:hyperlink w:anchor="_1egqt2p">
            <w:r w:rsidR="00045929" w:rsidRPr="00CF5290">
              <w:rPr>
                <w:rFonts w:ascii="Arial" w:hAnsi="Arial" w:cs="Arial"/>
                <w:noProof/>
                <w:color w:val="000000"/>
                <w:sz w:val="18"/>
                <w:szCs w:val="18"/>
              </w:rPr>
              <w:tab/>
            </w:r>
          </w:hyperlink>
          <w:r w:rsidR="00045929" w:rsidRPr="00CF5290">
            <w:rPr>
              <w:rFonts w:ascii="Arial" w:hAnsi="Arial" w:cs="Arial"/>
              <w:noProof/>
              <w:sz w:val="18"/>
              <w:szCs w:val="18"/>
            </w:rPr>
            <w:fldChar w:fldCharType="begin"/>
          </w:r>
          <w:r w:rsidR="00045929" w:rsidRPr="00CF5290">
            <w:rPr>
              <w:rFonts w:ascii="Arial" w:hAnsi="Arial" w:cs="Arial"/>
              <w:noProof/>
              <w:sz w:val="18"/>
              <w:szCs w:val="18"/>
            </w:rPr>
            <w:instrText xml:space="preserve"> PAGEREF _1egqt2p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570E6C">
            <w:rPr>
              <w:rFonts w:ascii="Arial" w:hAnsi="Arial" w:cs="Arial"/>
              <w:smallCaps/>
              <w:noProof/>
              <w:color w:val="000000"/>
              <w:sz w:val="18"/>
              <w:szCs w:val="18"/>
              <w:lang w:val="en-GB"/>
            </w:rPr>
            <w:t>Summary</w:t>
          </w:r>
          <w:r w:rsidR="00045929" w:rsidRPr="00CF5290">
            <w:rPr>
              <w:rFonts w:ascii="Arial" w:hAnsi="Arial" w:cs="Arial"/>
              <w:smallCaps/>
              <w:noProof/>
              <w:color w:val="000000"/>
              <w:sz w:val="18"/>
              <w:szCs w:val="18"/>
            </w:rPr>
            <w:tab/>
            <w:t>7</w:t>
          </w:r>
          <w:r w:rsidR="00045929" w:rsidRPr="00CF5290">
            <w:rPr>
              <w:rFonts w:ascii="Arial" w:hAnsi="Arial" w:cs="Arial"/>
              <w:noProof/>
              <w:sz w:val="18"/>
              <w:szCs w:val="18"/>
            </w:rPr>
            <w:fldChar w:fldCharType="end"/>
          </w:r>
          <w:r w:rsidR="000D6F08">
            <w:rPr>
              <w:rFonts w:ascii="Arial" w:hAnsi="Arial" w:cs="Arial"/>
              <w:noProof/>
              <w:sz w:val="18"/>
              <w:szCs w:val="18"/>
              <w:lang w:val="en-GB"/>
            </w:rPr>
            <w:t>0</w:t>
          </w:r>
        </w:p>
        <w:p w14:paraId="6C8D8505" w14:textId="56E1E521" w:rsidR="00045929" w:rsidRPr="000D6F08" w:rsidRDefault="00000000" w:rsidP="00045929">
          <w:pPr>
            <w:pBdr>
              <w:top w:val="nil"/>
              <w:left w:val="nil"/>
              <w:bottom w:val="nil"/>
              <w:right w:val="nil"/>
              <w:between w:val="nil"/>
            </w:pBdr>
            <w:tabs>
              <w:tab w:val="left" w:pos="880"/>
              <w:tab w:val="right" w:pos="9679"/>
            </w:tabs>
            <w:spacing w:after="0"/>
            <w:ind w:left="220"/>
            <w:rPr>
              <w:rFonts w:ascii="Arial" w:hAnsi="Arial" w:cs="Arial"/>
              <w:noProof/>
              <w:color w:val="000000"/>
              <w:sz w:val="18"/>
              <w:szCs w:val="18"/>
              <w:lang w:val="en-GB"/>
            </w:rPr>
          </w:pPr>
          <w:hyperlink w:anchor="_3ygebqi">
            <w:r w:rsidR="00045929" w:rsidRPr="00CF5290">
              <w:rPr>
                <w:rFonts w:ascii="Arial" w:hAnsi="Arial" w:cs="Arial"/>
                <w:smallCaps/>
                <w:noProof/>
                <w:color w:val="000000"/>
                <w:sz w:val="18"/>
                <w:szCs w:val="18"/>
              </w:rPr>
              <w:t>8.2</w:t>
            </w:r>
          </w:hyperlink>
          <w:hyperlink w:anchor="_3ygebqi">
            <w:r w:rsidR="00045929" w:rsidRPr="00CF5290">
              <w:rPr>
                <w:rFonts w:ascii="Arial" w:hAnsi="Arial" w:cs="Arial"/>
                <w:noProof/>
                <w:color w:val="000000"/>
                <w:sz w:val="18"/>
                <w:szCs w:val="18"/>
              </w:rPr>
              <w:tab/>
            </w:r>
          </w:hyperlink>
          <w:r w:rsidR="00045929" w:rsidRPr="00CF5290">
            <w:rPr>
              <w:rFonts w:ascii="Arial" w:hAnsi="Arial" w:cs="Arial"/>
              <w:noProof/>
              <w:sz w:val="18"/>
              <w:szCs w:val="18"/>
            </w:rPr>
            <w:fldChar w:fldCharType="begin"/>
          </w:r>
          <w:r w:rsidR="00045929" w:rsidRPr="00CF5290">
            <w:rPr>
              <w:rFonts w:ascii="Arial" w:hAnsi="Arial" w:cs="Arial"/>
              <w:noProof/>
              <w:sz w:val="18"/>
              <w:szCs w:val="18"/>
            </w:rPr>
            <w:instrText xml:space="preserve"> PAGEREF _3ygebqi \h </w:instrText>
          </w:r>
          <w:r w:rsidR="00045929" w:rsidRPr="00CF5290">
            <w:rPr>
              <w:rFonts w:ascii="Arial" w:hAnsi="Arial" w:cs="Arial"/>
              <w:noProof/>
              <w:sz w:val="18"/>
              <w:szCs w:val="18"/>
            </w:rPr>
          </w:r>
          <w:r w:rsidR="00045929" w:rsidRPr="00CF5290">
            <w:rPr>
              <w:rFonts w:ascii="Arial" w:hAnsi="Arial" w:cs="Arial"/>
              <w:noProof/>
              <w:sz w:val="18"/>
              <w:szCs w:val="18"/>
            </w:rPr>
            <w:fldChar w:fldCharType="separate"/>
          </w:r>
          <w:r w:rsidR="00045929">
            <w:rPr>
              <w:rFonts w:ascii="Arial" w:hAnsi="Arial" w:cs="Arial"/>
              <w:smallCaps/>
              <w:noProof/>
              <w:color w:val="000000"/>
              <w:sz w:val="18"/>
              <w:szCs w:val="18"/>
              <w:lang w:val="en-GB"/>
            </w:rPr>
            <w:t>Recommendations</w:t>
          </w:r>
          <w:r w:rsidR="00045929" w:rsidRPr="00CF5290">
            <w:rPr>
              <w:rFonts w:ascii="Arial" w:hAnsi="Arial" w:cs="Arial"/>
              <w:smallCaps/>
              <w:noProof/>
              <w:color w:val="000000"/>
              <w:sz w:val="18"/>
              <w:szCs w:val="18"/>
            </w:rPr>
            <w:tab/>
            <w:t>7</w:t>
          </w:r>
          <w:r w:rsidR="00045929" w:rsidRPr="00CF5290">
            <w:rPr>
              <w:rFonts w:ascii="Arial" w:hAnsi="Arial" w:cs="Arial"/>
              <w:noProof/>
              <w:sz w:val="18"/>
              <w:szCs w:val="18"/>
            </w:rPr>
            <w:fldChar w:fldCharType="end"/>
          </w:r>
          <w:r w:rsidR="000D6F08">
            <w:rPr>
              <w:rFonts w:ascii="Arial" w:hAnsi="Arial" w:cs="Arial"/>
              <w:noProof/>
              <w:sz w:val="18"/>
              <w:szCs w:val="18"/>
              <w:lang w:val="en-GB"/>
            </w:rPr>
            <w:t>0</w:t>
          </w:r>
        </w:p>
        <w:p w14:paraId="0C350BC7" w14:textId="3AEE3289" w:rsidR="00045929" w:rsidRPr="000D6F08" w:rsidRDefault="00000000" w:rsidP="00045929">
          <w:pPr>
            <w:pBdr>
              <w:top w:val="nil"/>
              <w:left w:val="nil"/>
              <w:bottom w:val="nil"/>
              <w:right w:val="nil"/>
              <w:between w:val="nil"/>
            </w:pBdr>
            <w:tabs>
              <w:tab w:val="left" w:pos="440"/>
              <w:tab w:val="right" w:pos="9679"/>
            </w:tabs>
            <w:spacing w:before="120" w:after="120"/>
            <w:rPr>
              <w:rFonts w:ascii="Arial" w:hAnsi="Arial" w:cs="Arial"/>
              <w:b/>
              <w:smallCaps/>
              <w:noProof/>
              <w:color w:val="000000"/>
              <w:sz w:val="18"/>
              <w:szCs w:val="18"/>
              <w:lang w:val="en-GB"/>
            </w:rPr>
          </w:pPr>
          <w:hyperlink w:anchor="_2dlolyb">
            <w:r w:rsidR="00045929">
              <w:rPr>
                <w:rFonts w:ascii="Arial" w:eastAsia="Arial" w:hAnsi="Arial" w:cs="Arial"/>
                <w:b/>
                <w:smallCaps/>
                <w:noProof/>
                <w:color w:val="000000"/>
                <w:sz w:val="18"/>
                <w:szCs w:val="18"/>
                <w:lang w:val="en-GB"/>
              </w:rPr>
              <w:t>Appendix</w:t>
            </w:r>
            <w:r w:rsidR="00045929" w:rsidRPr="00CF5290">
              <w:rPr>
                <w:rFonts w:ascii="Arial" w:eastAsia="Arial" w:hAnsi="Arial" w:cs="Arial"/>
                <w:b/>
                <w:smallCaps/>
                <w:noProof/>
                <w:color w:val="000000"/>
                <w:sz w:val="18"/>
                <w:szCs w:val="18"/>
              </w:rPr>
              <w:t xml:space="preserve"> 1. </w:t>
            </w:r>
            <w:r w:rsidR="00045929" w:rsidRPr="009E4E10">
              <w:rPr>
                <w:rFonts w:ascii="Arial" w:eastAsia="Arial" w:hAnsi="Arial" w:cs="Arial"/>
                <w:b/>
                <w:smallCaps/>
                <w:noProof/>
                <w:color w:val="000000"/>
                <w:sz w:val="18"/>
                <w:szCs w:val="18"/>
              </w:rPr>
              <w:t>CONCLUSION OF THE ENVIRONMENTAL EXPERTISE</w:t>
            </w:r>
            <w:r w:rsidR="00045929" w:rsidRPr="00CF5290">
              <w:rPr>
                <w:rFonts w:ascii="Arial" w:eastAsia="Arial" w:hAnsi="Arial" w:cs="Arial"/>
                <w:b/>
                <w:smallCaps/>
                <w:noProof/>
                <w:color w:val="000000"/>
                <w:sz w:val="18"/>
                <w:szCs w:val="18"/>
              </w:rPr>
              <w:t xml:space="preserve"> (</w:t>
            </w:r>
            <w:r w:rsidR="00570E6C">
              <w:rPr>
                <w:rFonts w:ascii="Arial" w:eastAsia="Arial" w:hAnsi="Arial" w:cs="Arial"/>
                <w:b/>
                <w:smallCaps/>
                <w:noProof/>
                <w:color w:val="000000"/>
                <w:sz w:val="18"/>
                <w:szCs w:val="18"/>
                <w:lang w:val="en-GB"/>
              </w:rPr>
              <w:t>EIA</w:t>
            </w:r>
            <w:r w:rsidR="00045929" w:rsidRPr="00CF5290">
              <w:rPr>
                <w:rFonts w:ascii="Arial" w:eastAsia="Arial" w:hAnsi="Arial" w:cs="Arial"/>
                <w:b/>
                <w:smallCaps/>
                <w:noProof/>
                <w:color w:val="000000"/>
                <w:sz w:val="18"/>
                <w:szCs w:val="18"/>
              </w:rPr>
              <w:t>)</w:t>
            </w:r>
          </w:hyperlink>
          <w:hyperlink w:anchor="_2dlolyb">
            <w:r w:rsidR="00045929" w:rsidRPr="00CF5290">
              <w:rPr>
                <w:rFonts w:ascii="Arial" w:hAnsi="Arial" w:cs="Arial"/>
                <w:b/>
                <w:smallCaps/>
                <w:noProof/>
                <w:color w:val="000000"/>
                <w:sz w:val="18"/>
                <w:szCs w:val="18"/>
              </w:rPr>
              <w:tab/>
            </w:r>
          </w:hyperlink>
          <w:r w:rsidR="000D6F08">
            <w:rPr>
              <w:rFonts w:ascii="Arial" w:hAnsi="Arial" w:cs="Arial"/>
              <w:b/>
              <w:smallCaps/>
              <w:noProof/>
              <w:color w:val="000000"/>
              <w:sz w:val="18"/>
              <w:szCs w:val="18"/>
              <w:lang w:val="en-GB"/>
            </w:rPr>
            <w:t>77</w:t>
          </w:r>
        </w:p>
        <w:p w14:paraId="6A11879D" w14:textId="7C4DCF4F" w:rsidR="00045929" w:rsidRPr="00CF5290" w:rsidRDefault="00045929" w:rsidP="00045929">
          <w:pPr>
            <w:spacing w:line="259" w:lineRule="auto"/>
            <w:jc w:val="left"/>
            <w:rPr>
              <w:rFonts w:ascii="Arial" w:hAnsi="Arial" w:cs="Arial"/>
              <w:sz w:val="24"/>
              <w:szCs w:val="24"/>
            </w:rPr>
          </w:pPr>
          <w:r w:rsidRPr="00CF5290">
            <w:rPr>
              <w:rFonts w:ascii="Arial" w:hAnsi="Arial" w:cs="Arial"/>
              <w:sz w:val="18"/>
              <w:szCs w:val="18"/>
            </w:rPr>
            <w:fldChar w:fldCharType="end"/>
          </w:r>
        </w:p>
      </w:sdtContent>
    </w:sdt>
    <w:p w14:paraId="3D8C8653" w14:textId="77777777" w:rsidR="00045929" w:rsidRPr="00CF5290" w:rsidRDefault="00045929" w:rsidP="00045929">
      <w:pPr>
        <w:rPr>
          <w:rFonts w:ascii="Arial" w:hAnsi="Arial" w:cs="Arial"/>
          <w:sz w:val="24"/>
          <w:szCs w:val="24"/>
        </w:rPr>
      </w:pPr>
    </w:p>
    <w:p w14:paraId="5309F465" w14:textId="77777777" w:rsidR="00045929" w:rsidRPr="00CF5290" w:rsidRDefault="00045929" w:rsidP="00045929">
      <w:pPr>
        <w:tabs>
          <w:tab w:val="left" w:pos="1942"/>
        </w:tabs>
        <w:spacing w:line="259" w:lineRule="auto"/>
        <w:ind w:firstLine="851"/>
        <w:jc w:val="center"/>
        <w:rPr>
          <w:rFonts w:ascii="Arial" w:hAnsi="Arial" w:cs="Arial"/>
          <w:b/>
          <w:sz w:val="24"/>
          <w:szCs w:val="24"/>
        </w:rPr>
        <w:sectPr w:rsidR="00045929" w:rsidRPr="00CF5290">
          <w:footerReference w:type="even" r:id="rId8"/>
          <w:footerReference w:type="default" r:id="rId9"/>
          <w:footerReference w:type="first" r:id="rId10"/>
          <w:pgSz w:w="12240" w:h="15840"/>
          <w:pgMar w:top="1134" w:right="850" w:bottom="1134" w:left="1701" w:header="708" w:footer="708" w:gutter="0"/>
          <w:cols w:space="720"/>
        </w:sectPr>
      </w:pPr>
    </w:p>
    <w:p w14:paraId="3FF1A327" w14:textId="77777777" w:rsidR="00045929" w:rsidRPr="001D0ADC" w:rsidRDefault="00045929" w:rsidP="00045929">
      <w:pPr>
        <w:pStyle w:val="1"/>
        <w:spacing w:after="120"/>
        <w:rPr>
          <w:rFonts w:ascii="Arial" w:hAnsi="Arial" w:cs="Arial"/>
          <w:b w:val="0"/>
          <w:sz w:val="24"/>
          <w:szCs w:val="24"/>
          <w:lang w:val="en-GB"/>
        </w:rPr>
      </w:pPr>
      <w:bookmarkStart w:id="9" w:name="_1t3h5sf" w:colFirst="0" w:colLast="0"/>
      <w:bookmarkEnd w:id="9"/>
      <w:r w:rsidRPr="00DC64B8">
        <w:rPr>
          <w:rFonts w:ascii="Arial" w:hAnsi="Arial" w:cs="Arial"/>
          <w:sz w:val="24"/>
          <w:szCs w:val="24"/>
          <w:lang w:val="en-GB"/>
        </w:rPr>
        <w:lastRenderedPageBreak/>
        <w:t>1</w:t>
      </w:r>
      <w:r w:rsidRPr="00DC64B8">
        <w:rPr>
          <w:rFonts w:ascii="Arial" w:hAnsi="Arial" w:cs="Arial"/>
          <w:b w:val="0"/>
          <w:sz w:val="24"/>
          <w:szCs w:val="24"/>
          <w:lang w:val="en-GB"/>
        </w:rPr>
        <w:t xml:space="preserve"> </w:t>
      </w:r>
      <w:r w:rsidRPr="00DC64B8">
        <w:rPr>
          <w:rFonts w:ascii="Arial" w:hAnsi="Arial" w:cs="Arial"/>
          <w:b w:val="0"/>
          <w:sz w:val="24"/>
          <w:szCs w:val="24"/>
          <w:lang w:val="en-GB"/>
        </w:rPr>
        <w:tab/>
      </w:r>
      <w:r>
        <w:rPr>
          <w:rFonts w:ascii="Arial" w:hAnsi="Arial" w:cs="Arial"/>
          <w:sz w:val="24"/>
          <w:szCs w:val="24"/>
          <w:lang w:val="en-GB"/>
        </w:rPr>
        <w:t>INTRODUCTION</w:t>
      </w:r>
    </w:p>
    <w:p w14:paraId="340CEE8E" w14:textId="77777777" w:rsidR="00045929" w:rsidRPr="00286745" w:rsidRDefault="00045929" w:rsidP="00045929">
      <w:pPr>
        <w:pStyle w:val="2"/>
        <w:spacing w:after="120"/>
        <w:rPr>
          <w:rFonts w:ascii="Arial" w:hAnsi="Arial" w:cs="Arial"/>
          <w:b w:val="0"/>
          <w:sz w:val="24"/>
          <w:szCs w:val="24"/>
          <w:lang w:val="en-GB"/>
        </w:rPr>
      </w:pPr>
      <w:bookmarkStart w:id="10" w:name="_4d34og8" w:colFirst="0" w:colLast="0"/>
      <w:bookmarkEnd w:id="10"/>
      <w:r w:rsidRPr="00DC64B8">
        <w:rPr>
          <w:rFonts w:ascii="Arial" w:hAnsi="Arial" w:cs="Arial"/>
          <w:sz w:val="24"/>
          <w:szCs w:val="24"/>
          <w:lang w:val="en-GB"/>
        </w:rPr>
        <w:t>1.1</w:t>
      </w:r>
      <w:r w:rsidRPr="00DC64B8">
        <w:rPr>
          <w:rFonts w:ascii="Arial" w:hAnsi="Arial" w:cs="Arial"/>
          <w:b w:val="0"/>
          <w:sz w:val="24"/>
          <w:szCs w:val="24"/>
          <w:lang w:val="en-GB"/>
        </w:rPr>
        <w:tab/>
      </w:r>
      <w:r>
        <w:rPr>
          <w:rFonts w:ascii="Arial" w:hAnsi="Arial" w:cs="Arial"/>
          <w:sz w:val="24"/>
          <w:szCs w:val="24"/>
          <w:lang w:val="en-GB"/>
        </w:rPr>
        <w:t>Preamble</w:t>
      </w:r>
    </w:p>
    <w:p w14:paraId="6F2879D3" w14:textId="5A69BE32" w:rsidR="00045929" w:rsidRPr="001464F9" w:rsidRDefault="00045929" w:rsidP="00B5747A">
      <w:pPr>
        <w:pStyle w:val="2"/>
        <w:numPr>
          <w:ilvl w:val="0"/>
          <w:numId w:val="46"/>
        </w:numPr>
        <w:spacing w:after="120"/>
        <w:rPr>
          <w:rFonts w:ascii="Arial" w:hAnsi="Arial" w:cs="Arial"/>
          <w:sz w:val="24"/>
          <w:szCs w:val="24"/>
          <w:lang w:val="en-GB"/>
        </w:rPr>
      </w:pPr>
      <w:bookmarkStart w:id="11" w:name="_2s8eyo1" w:colFirst="0" w:colLast="0"/>
      <w:bookmarkEnd w:id="11"/>
      <w:r w:rsidRPr="001464F9">
        <w:rPr>
          <w:rFonts w:ascii="Arial" w:hAnsi="Arial" w:cs="Arial"/>
          <w:b w:val="0"/>
          <w:color w:val="000000"/>
          <w:sz w:val="24"/>
          <w:szCs w:val="24"/>
          <w:lang w:val="en-GB"/>
        </w:rPr>
        <w:t>This report is the 1st Semi-Annual Environmental Monitoring Report (SEM) for L4170-UZB Central Asia Regional Economic Cooperation Corridor 2 - Railway Electrification Project (Bukhara-</w:t>
      </w:r>
      <w:proofErr w:type="spellStart"/>
      <w:r w:rsidRPr="001464F9">
        <w:rPr>
          <w:rFonts w:ascii="Arial" w:hAnsi="Arial" w:cs="Arial"/>
          <w:b w:val="0"/>
          <w:color w:val="000000"/>
          <w:sz w:val="24"/>
          <w:szCs w:val="24"/>
          <w:lang w:val="en-GB"/>
        </w:rPr>
        <w:t>Urgench</w:t>
      </w:r>
      <w:proofErr w:type="spellEnd"/>
      <w:r w:rsidRPr="001464F9">
        <w:rPr>
          <w:rFonts w:ascii="Arial" w:hAnsi="Arial" w:cs="Arial"/>
          <w:b w:val="0"/>
          <w:color w:val="000000"/>
          <w:sz w:val="24"/>
          <w:szCs w:val="24"/>
          <w:lang w:val="en-GB"/>
        </w:rPr>
        <w:t>-Khiva) (CAREC Corridor 2). This report has been prepared and covers the period from January to July 2023 inclusive, as the consultants' visit to the project area took place in July. During the reporting period, design was carried out, and there were no construction and repair activities.</w:t>
      </w:r>
    </w:p>
    <w:p w14:paraId="7ED6955A" w14:textId="77777777" w:rsidR="00045929" w:rsidRPr="001464F9" w:rsidRDefault="00045929" w:rsidP="00045929">
      <w:pPr>
        <w:pStyle w:val="2"/>
        <w:numPr>
          <w:ilvl w:val="1"/>
          <w:numId w:val="3"/>
        </w:numPr>
        <w:spacing w:after="120"/>
        <w:ind w:hanging="720"/>
        <w:rPr>
          <w:rFonts w:ascii="Arial" w:hAnsi="Arial" w:cs="Arial"/>
          <w:sz w:val="24"/>
          <w:szCs w:val="24"/>
          <w:lang w:val="en-GB"/>
        </w:rPr>
      </w:pPr>
      <w:r>
        <w:rPr>
          <w:rFonts w:ascii="Arial" w:hAnsi="Arial" w:cs="Arial"/>
          <w:sz w:val="24"/>
          <w:szCs w:val="24"/>
          <w:lang w:val="en-GB"/>
        </w:rPr>
        <w:t>General information</w:t>
      </w:r>
    </w:p>
    <w:p w14:paraId="092C87B9" w14:textId="77777777" w:rsidR="00045929" w:rsidRDefault="00045929" w:rsidP="00B5747A">
      <w:pPr>
        <w:pStyle w:val="af2"/>
        <w:numPr>
          <w:ilvl w:val="0"/>
          <w:numId w:val="47"/>
        </w:numPr>
        <w:rPr>
          <w:rFonts w:ascii="Arial" w:hAnsi="Arial" w:cs="Arial"/>
          <w:color w:val="000000"/>
          <w:sz w:val="24"/>
          <w:szCs w:val="24"/>
          <w:lang w:val="en-GB"/>
        </w:rPr>
      </w:pPr>
      <w:r w:rsidRPr="001464F9">
        <w:rPr>
          <w:rFonts w:ascii="Arial" w:hAnsi="Arial" w:cs="Arial"/>
          <w:color w:val="000000"/>
          <w:sz w:val="24"/>
          <w:szCs w:val="24"/>
          <w:lang w:val="en-GB"/>
        </w:rPr>
        <w:t xml:space="preserve">In accordance with ADB Safeguard Policy Statement (2009, SPS), the project belongs to category B, as a project with site-specific impacts, few of which are irreversible, and where in most cases mitigation measures can be designed. </w:t>
      </w:r>
    </w:p>
    <w:p w14:paraId="0C5F7896" w14:textId="77777777" w:rsidR="00045929" w:rsidRDefault="00045929" w:rsidP="00045929">
      <w:pPr>
        <w:pStyle w:val="af2"/>
        <w:ind w:left="360"/>
        <w:rPr>
          <w:rFonts w:ascii="Arial" w:hAnsi="Arial" w:cs="Arial"/>
          <w:color w:val="000000"/>
          <w:sz w:val="24"/>
          <w:szCs w:val="24"/>
          <w:lang w:val="en-GB"/>
        </w:rPr>
      </w:pPr>
    </w:p>
    <w:p w14:paraId="45A1C4B2" w14:textId="77777777" w:rsidR="00045929" w:rsidRPr="001464F9" w:rsidRDefault="00045929" w:rsidP="00B5747A">
      <w:pPr>
        <w:pStyle w:val="af2"/>
        <w:numPr>
          <w:ilvl w:val="0"/>
          <w:numId w:val="47"/>
        </w:numPr>
        <w:rPr>
          <w:rFonts w:ascii="Arial" w:hAnsi="Arial" w:cs="Arial"/>
          <w:color w:val="000000"/>
          <w:sz w:val="24"/>
          <w:szCs w:val="24"/>
          <w:lang w:val="en-GB"/>
        </w:rPr>
      </w:pPr>
      <w:r w:rsidRPr="001464F9">
        <w:rPr>
          <w:rFonts w:ascii="Arial" w:hAnsi="Arial" w:cs="Arial"/>
          <w:color w:val="000000"/>
          <w:sz w:val="24"/>
          <w:szCs w:val="24"/>
          <w:lang w:val="en-GB"/>
        </w:rPr>
        <w:t>In accordance with national environmental categorization requirements, the project is classified as a Category 2</w:t>
      </w:r>
      <w:r>
        <w:rPr>
          <w:rStyle w:val="aff2"/>
          <w:rFonts w:ascii="Arial" w:hAnsi="Arial" w:cs="Arial"/>
          <w:color w:val="000000"/>
          <w:sz w:val="24"/>
          <w:szCs w:val="24"/>
          <w:lang w:val="en-GB"/>
        </w:rPr>
        <w:footnoteReference w:id="1"/>
      </w:r>
      <w:r w:rsidRPr="001464F9">
        <w:rPr>
          <w:rFonts w:ascii="Arial" w:hAnsi="Arial" w:cs="Arial"/>
          <w:color w:val="000000"/>
          <w:sz w:val="24"/>
          <w:szCs w:val="24"/>
          <w:lang w:val="en-GB"/>
        </w:rPr>
        <w:t xml:space="preserve"> – project with moderate impacts on the environment. The identification of the project category was based on the level of impacts from various activities planned under the project: electrification of the existing railway, construction of external power supplies, and construction of the TSSs. Of these project activities, which are the subject of the National Environmental Assessment, the highest impacts are anticipated from the construction of the high-voltage electric lines. Therefore, the category of the project was defined as Category 2.</w:t>
      </w:r>
    </w:p>
    <w:p w14:paraId="6A03AEF6" w14:textId="77777777" w:rsidR="00045929" w:rsidRPr="001464F9" w:rsidRDefault="00045929" w:rsidP="00045929">
      <w:pPr>
        <w:pStyle w:val="af2"/>
        <w:spacing w:line="240" w:lineRule="auto"/>
        <w:ind w:left="0"/>
        <w:rPr>
          <w:rFonts w:ascii="Arial" w:hAnsi="Arial" w:cs="Arial"/>
          <w:sz w:val="24"/>
          <w:szCs w:val="24"/>
          <w:lang w:val="en-US"/>
        </w:rPr>
      </w:pPr>
    </w:p>
    <w:p w14:paraId="2A5C0C74" w14:textId="77777777" w:rsidR="00045929" w:rsidRDefault="00045929" w:rsidP="00B5747A">
      <w:pPr>
        <w:pStyle w:val="-11"/>
        <w:numPr>
          <w:ilvl w:val="0"/>
          <w:numId w:val="47"/>
        </w:numPr>
        <w:adjustRightInd w:val="0"/>
        <w:snapToGrid w:val="0"/>
        <w:spacing w:before="120" w:after="120"/>
        <w:jc w:val="both"/>
        <w:rPr>
          <w:rFonts w:ascii="Arial" w:eastAsia="Calibri" w:hAnsi="Arial" w:cs="Arial"/>
          <w:lang w:val="en-GB"/>
        </w:rPr>
      </w:pPr>
      <w:bookmarkStart w:id="12" w:name="_Hlk141262290"/>
      <w:r w:rsidRPr="00F94EFA">
        <w:rPr>
          <w:rFonts w:ascii="Arial" w:eastAsia="Calibri" w:hAnsi="Arial" w:cs="Arial"/>
          <w:lang w:val="en-GB"/>
        </w:rPr>
        <w:t>The National Design Institute "</w:t>
      </w:r>
      <w:proofErr w:type="spellStart"/>
      <w:r w:rsidRPr="00F94EFA">
        <w:rPr>
          <w:rFonts w:ascii="Arial" w:eastAsia="Calibri" w:hAnsi="Arial" w:cs="Arial"/>
          <w:lang w:val="en-GB"/>
        </w:rPr>
        <w:t>Boshtransloikha</w:t>
      </w:r>
      <w:proofErr w:type="spellEnd"/>
      <w:r w:rsidRPr="00F94EFA">
        <w:rPr>
          <w:rFonts w:ascii="Arial" w:eastAsia="Calibri" w:hAnsi="Arial" w:cs="Arial"/>
          <w:lang w:val="en-GB"/>
        </w:rPr>
        <w:t>" conducted an environmental impact assessment (EIA) - a Draft Statement of Environmental Impact (ESI) was prepared for the facility: "Construction of external power supply facilities of the project" Electrification of the Bukhara-</w:t>
      </w:r>
      <w:proofErr w:type="spellStart"/>
      <w:r w:rsidRPr="00F94EFA">
        <w:rPr>
          <w:rFonts w:ascii="Arial" w:eastAsia="Calibri" w:hAnsi="Arial" w:cs="Arial"/>
          <w:lang w:val="en-GB"/>
        </w:rPr>
        <w:t>Urgench</w:t>
      </w:r>
      <w:proofErr w:type="spellEnd"/>
      <w:r w:rsidRPr="00F94EFA">
        <w:rPr>
          <w:rFonts w:ascii="Arial" w:eastAsia="Calibri" w:hAnsi="Arial" w:cs="Arial"/>
          <w:lang w:val="en-GB"/>
        </w:rPr>
        <w:t>-Khiva railway line "VL 110 and 220 kV" and submitted for state environmental expertise to the State Committee for Ecology and Environmental Protection of Uzbekistan</w:t>
      </w:r>
      <w:r>
        <w:rPr>
          <w:rStyle w:val="aff2"/>
          <w:rFonts w:ascii="Arial" w:eastAsia="Calibri" w:hAnsi="Arial" w:cs="Arial"/>
          <w:lang w:val="en-GB"/>
        </w:rPr>
        <w:footnoteReference w:id="2"/>
      </w:r>
      <w:r w:rsidRPr="00F94EFA">
        <w:rPr>
          <w:rFonts w:ascii="Arial" w:eastAsia="Calibri" w:hAnsi="Arial" w:cs="Arial"/>
          <w:lang w:val="en-GB"/>
        </w:rPr>
        <w:t xml:space="preserve"> in July 2021. Based on the results of consideration of the above Draft EIS, a positive conclusion of the State Ecological Expertise No. 04-01 / 10-08-1478 of 08.30.2021 was received. valid for 3 years with the possibility of extension for another two years if construction work has not started or has not been carried out in the planned volume.</w:t>
      </w:r>
      <w:bookmarkEnd w:id="12"/>
    </w:p>
    <w:p w14:paraId="28568600" w14:textId="77777777" w:rsidR="00045929" w:rsidRDefault="00045929" w:rsidP="00045929">
      <w:pPr>
        <w:pStyle w:val="af2"/>
        <w:rPr>
          <w:rFonts w:ascii="Arial" w:hAnsi="Arial" w:cs="Arial"/>
          <w:lang w:val="en-GB"/>
        </w:rPr>
      </w:pPr>
    </w:p>
    <w:p w14:paraId="1A5F68E5" w14:textId="77777777" w:rsidR="00045929" w:rsidRPr="00DD2399" w:rsidRDefault="00045929" w:rsidP="00B5747A">
      <w:pPr>
        <w:pStyle w:val="-11"/>
        <w:numPr>
          <w:ilvl w:val="0"/>
          <w:numId w:val="47"/>
        </w:numPr>
        <w:adjustRightInd w:val="0"/>
        <w:snapToGrid w:val="0"/>
        <w:spacing w:before="120" w:after="120"/>
        <w:jc w:val="both"/>
        <w:rPr>
          <w:rFonts w:ascii="Arial" w:eastAsia="Calibri" w:hAnsi="Arial" w:cs="Arial"/>
          <w:lang w:val="en-GB"/>
        </w:rPr>
      </w:pPr>
      <w:r w:rsidRPr="00DD2399">
        <w:rPr>
          <w:rFonts w:ascii="Arial" w:eastAsia="Calibri" w:hAnsi="Arial" w:cs="Arial"/>
          <w:lang w:val="en-GB"/>
        </w:rPr>
        <w:lastRenderedPageBreak/>
        <w:t>According to the EIA materials and the conclusion of the state environmental expert review, the planned set of works for the construction of the power transmission line, which will be built in the project area, consists of several construction stages:</w:t>
      </w:r>
    </w:p>
    <w:p w14:paraId="5947EA30" w14:textId="76E62024" w:rsidR="00045929" w:rsidRPr="00DD2399" w:rsidRDefault="00045929" w:rsidP="00B5747A">
      <w:pPr>
        <w:pStyle w:val="-11"/>
        <w:numPr>
          <w:ilvl w:val="1"/>
          <w:numId w:val="47"/>
        </w:numPr>
        <w:adjustRightInd w:val="0"/>
        <w:snapToGrid w:val="0"/>
        <w:spacing w:before="120" w:after="120"/>
        <w:jc w:val="both"/>
        <w:rPr>
          <w:rFonts w:ascii="Arial" w:eastAsia="Calibri" w:hAnsi="Arial" w:cs="Arial"/>
          <w:lang w:val="en-GB"/>
        </w:rPr>
      </w:pPr>
      <w:r w:rsidRPr="00DD2399">
        <w:rPr>
          <w:rFonts w:ascii="Arial" w:eastAsia="Calibri" w:hAnsi="Arial" w:cs="Arial"/>
          <w:lang w:val="en-GB"/>
        </w:rPr>
        <w:t xml:space="preserve">preparatory work (layout of the </w:t>
      </w:r>
      <w:proofErr w:type="spellStart"/>
      <w:r w:rsidRPr="00DD2399">
        <w:rPr>
          <w:rFonts w:ascii="Arial" w:eastAsia="Calibri" w:hAnsi="Arial" w:cs="Arial"/>
          <w:lang w:val="en-GB"/>
        </w:rPr>
        <w:t>centers</w:t>
      </w:r>
      <w:proofErr w:type="spellEnd"/>
      <w:r w:rsidRPr="00DD2399">
        <w:rPr>
          <w:rFonts w:ascii="Arial" w:eastAsia="Calibri" w:hAnsi="Arial" w:cs="Arial"/>
          <w:lang w:val="en-GB"/>
        </w:rPr>
        <w:t xml:space="preserve"> of supports and the axis of the route of high-voltage lines (VL), reconstruction of engineering structures on the route of VL, delivery of building materials along the route);</w:t>
      </w:r>
    </w:p>
    <w:p w14:paraId="36F01AD7" w14:textId="0D0D93A6" w:rsidR="00045929" w:rsidRPr="00DD2399" w:rsidRDefault="00045929" w:rsidP="00B5747A">
      <w:pPr>
        <w:pStyle w:val="-11"/>
        <w:numPr>
          <w:ilvl w:val="1"/>
          <w:numId w:val="47"/>
        </w:numPr>
        <w:adjustRightInd w:val="0"/>
        <w:snapToGrid w:val="0"/>
        <w:spacing w:before="120" w:after="120"/>
        <w:jc w:val="both"/>
        <w:rPr>
          <w:rFonts w:ascii="Arial" w:eastAsia="Calibri" w:hAnsi="Arial" w:cs="Arial"/>
          <w:lang w:val="en-GB"/>
        </w:rPr>
      </w:pPr>
      <w:r w:rsidRPr="00DD2399">
        <w:rPr>
          <w:rFonts w:ascii="Arial" w:eastAsia="Calibri" w:hAnsi="Arial" w:cs="Arial"/>
          <w:lang w:val="en-GB"/>
        </w:rPr>
        <w:t>construction work (pitting, excavation, foundation and grounding devices, assembly, installation, alignment and fixing of supports);</w:t>
      </w:r>
    </w:p>
    <w:p w14:paraId="3442770F" w14:textId="5CE603B2" w:rsidR="00045929" w:rsidRDefault="00045929" w:rsidP="00B5747A">
      <w:pPr>
        <w:pStyle w:val="-11"/>
        <w:numPr>
          <w:ilvl w:val="1"/>
          <w:numId w:val="47"/>
        </w:numPr>
        <w:adjustRightInd w:val="0"/>
        <w:snapToGrid w:val="0"/>
        <w:spacing w:before="120" w:after="120"/>
        <w:jc w:val="both"/>
        <w:rPr>
          <w:rFonts w:ascii="Arial" w:eastAsia="Calibri" w:hAnsi="Arial" w:cs="Arial"/>
          <w:lang w:val="en-GB"/>
        </w:rPr>
      </w:pPr>
      <w:r w:rsidRPr="00DD2399">
        <w:rPr>
          <w:rFonts w:ascii="Arial" w:eastAsia="Calibri" w:hAnsi="Arial" w:cs="Arial"/>
          <w:lang w:val="en-GB"/>
        </w:rPr>
        <w:t>installation work (rolling out and connecting wires and cables, lifting them onto supports, stretching and fixing them on supports);</w:t>
      </w:r>
    </w:p>
    <w:p w14:paraId="74DE42D4" w14:textId="567F54E5" w:rsidR="00045929" w:rsidRPr="00DD2399" w:rsidRDefault="00045929" w:rsidP="00B5747A">
      <w:pPr>
        <w:pStyle w:val="-11"/>
        <w:numPr>
          <w:ilvl w:val="1"/>
          <w:numId w:val="47"/>
        </w:numPr>
        <w:adjustRightInd w:val="0"/>
        <w:snapToGrid w:val="0"/>
        <w:spacing w:before="120" w:after="120"/>
        <w:jc w:val="both"/>
        <w:rPr>
          <w:rFonts w:ascii="Arial" w:eastAsia="Calibri" w:hAnsi="Arial" w:cs="Arial"/>
          <w:lang w:val="en-GB"/>
        </w:rPr>
      </w:pPr>
      <w:r w:rsidRPr="00DD2399">
        <w:rPr>
          <w:rFonts w:ascii="Arial" w:eastAsia="Calibri" w:hAnsi="Arial" w:cs="Arial"/>
          <w:lang w:val="en-GB"/>
        </w:rPr>
        <w:t>commissioning and putting into operation of the overhead line.</w:t>
      </w:r>
    </w:p>
    <w:p w14:paraId="0DB6AAB1" w14:textId="77777777" w:rsidR="00045929" w:rsidRDefault="00045929" w:rsidP="00045929">
      <w:pPr>
        <w:pStyle w:val="af2"/>
        <w:autoSpaceDE w:val="0"/>
        <w:autoSpaceDN w:val="0"/>
        <w:adjustRightInd w:val="0"/>
        <w:spacing w:line="240" w:lineRule="auto"/>
        <w:ind w:left="0"/>
        <w:rPr>
          <w:rFonts w:ascii="Arial" w:hAnsi="Arial" w:cs="Arial"/>
          <w:sz w:val="24"/>
          <w:szCs w:val="24"/>
          <w:lang w:val="en-GB"/>
        </w:rPr>
      </w:pPr>
    </w:p>
    <w:p w14:paraId="33BEFC87" w14:textId="77777777" w:rsidR="00045929" w:rsidRDefault="00045929" w:rsidP="00B5747A">
      <w:pPr>
        <w:pStyle w:val="af2"/>
        <w:numPr>
          <w:ilvl w:val="0"/>
          <w:numId w:val="47"/>
        </w:numPr>
        <w:spacing w:line="240" w:lineRule="auto"/>
        <w:rPr>
          <w:rFonts w:ascii="Arial" w:hAnsi="Arial" w:cs="Arial"/>
          <w:color w:val="000000"/>
          <w:sz w:val="24"/>
          <w:szCs w:val="24"/>
          <w:lang w:val="en-GB"/>
        </w:rPr>
      </w:pPr>
      <w:r w:rsidRPr="00DB4D97">
        <w:rPr>
          <w:rFonts w:ascii="Arial" w:hAnsi="Arial" w:cs="Arial"/>
          <w:color w:val="000000"/>
          <w:sz w:val="24"/>
          <w:szCs w:val="24"/>
          <w:lang w:val="en-GB"/>
        </w:rPr>
        <w:t>All construction materials for the construction of the contact network and the T</w:t>
      </w:r>
      <w:r>
        <w:rPr>
          <w:rFonts w:ascii="Arial" w:hAnsi="Arial" w:cs="Arial"/>
          <w:color w:val="000000"/>
          <w:sz w:val="24"/>
          <w:szCs w:val="24"/>
          <w:lang w:val="en-GB"/>
        </w:rPr>
        <w:t>S</w:t>
      </w:r>
      <w:r w:rsidRPr="00DB4D97">
        <w:rPr>
          <w:rFonts w:ascii="Arial" w:hAnsi="Arial" w:cs="Arial"/>
          <w:color w:val="000000"/>
          <w:sz w:val="24"/>
          <w:szCs w:val="24"/>
          <w:lang w:val="en-GB"/>
        </w:rPr>
        <w:t>S will be delivered by the existing railway. For the modernization of the depot "Bukhara" - "</w:t>
      </w:r>
      <w:proofErr w:type="spellStart"/>
      <w:r w:rsidRPr="00DB4D97">
        <w:rPr>
          <w:rFonts w:ascii="Arial" w:hAnsi="Arial" w:cs="Arial"/>
          <w:color w:val="000000"/>
          <w:sz w:val="24"/>
          <w:szCs w:val="24"/>
          <w:lang w:val="en-GB"/>
        </w:rPr>
        <w:t>Urgench</w:t>
      </w:r>
      <w:proofErr w:type="spellEnd"/>
      <w:r w:rsidRPr="00DB4D97">
        <w:rPr>
          <w:rFonts w:ascii="Arial" w:hAnsi="Arial" w:cs="Arial"/>
          <w:color w:val="000000"/>
          <w:sz w:val="24"/>
          <w:szCs w:val="24"/>
          <w:lang w:val="en-GB"/>
        </w:rPr>
        <w:t>", the railway and existing roads will be used as access roads, the construction of new roads is not required.</w:t>
      </w:r>
    </w:p>
    <w:p w14:paraId="40EA91AC" w14:textId="77777777" w:rsidR="00045929" w:rsidRPr="00DB4D97" w:rsidRDefault="00045929" w:rsidP="00045929">
      <w:pPr>
        <w:pStyle w:val="af2"/>
        <w:spacing w:line="240" w:lineRule="auto"/>
        <w:ind w:left="360"/>
        <w:rPr>
          <w:rFonts w:ascii="Arial" w:hAnsi="Arial" w:cs="Arial"/>
          <w:color w:val="000000"/>
          <w:sz w:val="24"/>
          <w:szCs w:val="24"/>
          <w:lang w:val="en-GB"/>
        </w:rPr>
      </w:pPr>
    </w:p>
    <w:p w14:paraId="01E34A08" w14:textId="6DE8A9A2" w:rsidR="00045929" w:rsidRPr="00DB4D97" w:rsidRDefault="00045929" w:rsidP="00B5747A">
      <w:pPr>
        <w:pStyle w:val="af2"/>
        <w:numPr>
          <w:ilvl w:val="0"/>
          <w:numId w:val="47"/>
        </w:numPr>
        <w:spacing w:line="240" w:lineRule="auto"/>
        <w:rPr>
          <w:rFonts w:ascii="Arial" w:hAnsi="Arial" w:cs="Arial"/>
          <w:lang w:val="en-GB"/>
        </w:rPr>
      </w:pPr>
      <w:r w:rsidRPr="00DD2399">
        <w:rPr>
          <w:rFonts w:ascii="Arial" w:hAnsi="Arial" w:cs="Arial"/>
          <w:color w:val="000000"/>
          <w:sz w:val="24"/>
          <w:szCs w:val="24"/>
          <w:lang w:val="en-GB"/>
        </w:rPr>
        <w:t>At the stage of preparation for construction, it is important to obtain the necessary permits and approvals from authorized government agencies. At the construction stage, the main impact is associated with the generation of construction and other waste, air pollution, increased noise levels, vibration, construction camp area, soil disturbance, health and safety of the population, etc. During the operation stage, noise levels generated by the railway and affecting buildings and premises. But all these impacts can be mitigated by fulfilling the requirements of the Environmental Management Plan (EMP).</w:t>
      </w:r>
    </w:p>
    <w:p w14:paraId="079BC085" w14:textId="12981EEA" w:rsidR="00045929" w:rsidRPr="00286745" w:rsidRDefault="00045929" w:rsidP="00045929">
      <w:pPr>
        <w:pStyle w:val="1"/>
        <w:spacing w:after="120"/>
        <w:rPr>
          <w:rFonts w:ascii="Arial" w:hAnsi="Arial" w:cs="Arial"/>
          <w:b w:val="0"/>
          <w:sz w:val="24"/>
          <w:szCs w:val="24"/>
          <w:lang w:val="en-GB"/>
        </w:rPr>
      </w:pPr>
      <w:bookmarkStart w:id="13" w:name="_17dp8vu" w:colFirst="0" w:colLast="0"/>
      <w:bookmarkEnd w:id="13"/>
      <w:r w:rsidRPr="00286745">
        <w:rPr>
          <w:rFonts w:ascii="Arial" w:hAnsi="Arial" w:cs="Arial"/>
          <w:sz w:val="24"/>
          <w:szCs w:val="24"/>
          <w:lang w:val="en-GB"/>
        </w:rPr>
        <w:t>2</w:t>
      </w:r>
      <w:r w:rsidRPr="00286745">
        <w:rPr>
          <w:rFonts w:ascii="Arial" w:hAnsi="Arial" w:cs="Arial"/>
          <w:b w:val="0"/>
          <w:sz w:val="24"/>
          <w:szCs w:val="24"/>
          <w:lang w:val="en-GB"/>
        </w:rPr>
        <w:tab/>
      </w:r>
      <w:r w:rsidR="00B5747A" w:rsidRPr="00286745">
        <w:rPr>
          <w:rFonts w:ascii="Arial" w:hAnsi="Arial" w:cs="Arial"/>
          <w:bCs/>
          <w:sz w:val="24"/>
          <w:szCs w:val="24"/>
          <w:lang w:val="en-GB"/>
        </w:rPr>
        <w:t>D</w:t>
      </w:r>
      <w:r w:rsidR="00B5747A" w:rsidRPr="00286745">
        <w:rPr>
          <w:rFonts w:ascii="Arial" w:hAnsi="Arial" w:cs="Arial"/>
          <w:noProof/>
          <w:color w:val="000000"/>
          <w:sz w:val="24"/>
          <w:szCs w:val="24"/>
          <w:lang w:val="en-GB"/>
        </w:rPr>
        <w:t>ESCRIPTIONS</w:t>
      </w:r>
      <w:r w:rsidRPr="00286745">
        <w:rPr>
          <w:rFonts w:ascii="Arial" w:hAnsi="Arial" w:cs="Arial"/>
          <w:noProof/>
          <w:color w:val="000000"/>
          <w:sz w:val="24"/>
          <w:szCs w:val="24"/>
          <w:lang w:val="en-GB"/>
        </w:rPr>
        <w:t xml:space="preserve"> OF THE PROJECT AND EXISTING SITUATION</w:t>
      </w:r>
    </w:p>
    <w:p w14:paraId="7D3556DA" w14:textId="312616FC" w:rsidR="00045929" w:rsidRPr="005A47DC" w:rsidRDefault="00045929" w:rsidP="00045929">
      <w:pPr>
        <w:pStyle w:val="2"/>
        <w:numPr>
          <w:ilvl w:val="1"/>
          <w:numId w:val="17"/>
        </w:numPr>
        <w:spacing w:after="120"/>
        <w:rPr>
          <w:rFonts w:ascii="Arial" w:hAnsi="Arial" w:cs="Arial"/>
          <w:b w:val="0"/>
          <w:sz w:val="24"/>
          <w:szCs w:val="24"/>
        </w:rPr>
      </w:pPr>
      <w:bookmarkStart w:id="14" w:name="_3rdcrjn" w:colFirst="0" w:colLast="0"/>
      <w:bookmarkEnd w:id="14"/>
      <w:r>
        <w:rPr>
          <w:rFonts w:ascii="Arial" w:hAnsi="Arial" w:cs="Arial"/>
          <w:sz w:val="24"/>
          <w:szCs w:val="24"/>
          <w:lang w:val="en-GB"/>
        </w:rPr>
        <w:t xml:space="preserve"> Descri</w:t>
      </w:r>
      <w:r w:rsidR="00B5747A">
        <w:rPr>
          <w:rFonts w:ascii="Arial" w:hAnsi="Arial" w:cs="Arial"/>
          <w:sz w:val="24"/>
          <w:szCs w:val="24"/>
          <w:lang w:val="en-GB"/>
        </w:rPr>
        <w:t>p</w:t>
      </w:r>
      <w:r>
        <w:rPr>
          <w:rFonts w:ascii="Arial" w:hAnsi="Arial" w:cs="Arial"/>
          <w:sz w:val="24"/>
          <w:szCs w:val="24"/>
          <w:lang w:val="en-GB"/>
        </w:rPr>
        <w:t>tion of the project</w:t>
      </w:r>
    </w:p>
    <w:p w14:paraId="0251E44C" w14:textId="77777777" w:rsidR="00045929" w:rsidRPr="00DD2399" w:rsidRDefault="00045929" w:rsidP="00B5747A">
      <w:pPr>
        <w:pStyle w:val="af2"/>
        <w:numPr>
          <w:ilvl w:val="0"/>
          <w:numId w:val="47"/>
        </w:numPr>
        <w:spacing w:line="240" w:lineRule="auto"/>
        <w:rPr>
          <w:rFonts w:ascii="Arial" w:hAnsi="Arial" w:cs="Arial"/>
          <w:color w:val="000000"/>
          <w:sz w:val="24"/>
          <w:szCs w:val="24"/>
          <w:lang w:val="en-GB"/>
        </w:rPr>
      </w:pPr>
      <w:r w:rsidRPr="00DD2399">
        <w:rPr>
          <w:rFonts w:ascii="Arial" w:hAnsi="Arial" w:cs="Arial"/>
          <w:color w:val="000000"/>
          <w:sz w:val="24"/>
          <w:szCs w:val="24"/>
          <w:lang w:val="en-GB"/>
        </w:rPr>
        <w:t>The project will electrify and modernize the 465 km Bukhara-</w:t>
      </w:r>
      <w:proofErr w:type="spellStart"/>
      <w:r w:rsidRPr="00DD2399">
        <w:rPr>
          <w:rFonts w:ascii="Arial" w:hAnsi="Arial" w:cs="Arial"/>
          <w:color w:val="000000"/>
          <w:sz w:val="24"/>
          <w:szCs w:val="24"/>
          <w:lang w:val="en-GB"/>
        </w:rPr>
        <w:t>Urgench</w:t>
      </w:r>
      <w:proofErr w:type="spellEnd"/>
      <w:r w:rsidRPr="00DD2399">
        <w:rPr>
          <w:rFonts w:ascii="Arial" w:hAnsi="Arial" w:cs="Arial"/>
          <w:color w:val="000000"/>
          <w:sz w:val="24"/>
          <w:szCs w:val="24"/>
          <w:lang w:val="en-GB"/>
        </w:rPr>
        <w:t xml:space="preserve">-Khiva railway </w:t>
      </w:r>
      <w:r>
        <w:rPr>
          <w:rFonts w:ascii="Arial" w:hAnsi="Arial" w:cs="Arial"/>
          <w:color w:val="000000"/>
          <w:sz w:val="24"/>
          <w:szCs w:val="24"/>
          <w:lang w:val="en-GB"/>
        </w:rPr>
        <w:t xml:space="preserve">      </w:t>
      </w:r>
      <w:r w:rsidRPr="00DD2399">
        <w:rPr>
          <w:rFonts w:ascii="Arial" w:hAnsi="Arial" w:cs="Arial"/>
          <w:color w:val="000000"/>
          <w:sz w:val="24"/>
          <w:szCs w:val="24"/>
          <w:lang w:val="en-GB"/>
        </w:rPr>
        <w:t xml:space="preserve">line, which was put into operation in December 2017 and is currently used for low-speed diesel-powered trains (Picture 1). The main parameters of the railway line (Bukhara - </w:t>
      </w:r>
      <w:proofErr w:type="spellStart"/>
      <w:r w:rsidRPr="00DD2399">
        <w:rPr>
          <w:rFonts w:ascii="Arial" w:hAnsi="Arial" w:cs="Arial"/>
          <w:color w:val="000000"/>
          <w:sz w:val="24"/>
          <w:szCs w:val="24"/>
          <w:lang w:val="en-GB"/>
        </w:rPr>
        <w:t>Urgench</w:t>
      </w:r>
      <w:proofErr w:type="spellEnd"/>
      <w:r w:rsidRPr="00DD2399">
        <w:rPr>
          <w:rFonts w:ascii="Arial" w:hAnsi="Arial" w:cs="Arial"/>
          <w:color w:val="000000"/>
          <w:sz w:val="24"/>
          <w:szCs w:val="24"/>
          <w:lang w:val="en-GB"/>
        </w:rPr>
        <w:t xml:space="preserve"> - Khiva) are presented in Table 1.</w:t>
      </w:r>
    </w:p>
    <w:p w14:paraId="1AAFEC96" w14:textId="77777777" w:rsidR="00045929" w:rsidRPr="00DD2399" w:rsidRDefault="00045929" w:rsidP="00B5747A">
      <w:pPr>
        <w:pStyle w:val="af2"/>
        <w:numPr>
          <w:ilvl w:val="0"/>
          <w:numId w:val="47"/>
        </w:numPr>
        <w:spacing w:line="240" w:lineRule="auto"/>
        <w:rPr>
          <w:rFonts w:ascii="Arial" w:hAnsi="Arial" w:cs="Arial"/>
          <w:color w:val="000000"/>
          <w:sz w:val="24"/>
          <w:szCs w:val="24"/>
          <w:lang w:val="en-GB"/>
        </w:rPr>
      </w:pPr>
      <w:r w:rsidRPr="00DD2399">
        <w:rPr>
          <w:rFonts w:ascii="Arial" w:hAnsi="Arial" w:cs="Arial"/>
          <w:color w:val="000000"/>
          <w:sz w:val="24"/>
          <w:szCs w:val="24"/>
          <w:lang w:val="en-GB"/>
        </w:rPr>
        <w:t xml:space="preserve">The line has an estimated speed of 250 km/h and connects to the existing electrified high-speed railway line Tashkent-Samarkand-Bukhara. Basically, the route passes through the desert regions of Bukhara and </w:t>
      </w:r>
      <w:proofErr w:type="spellStart"/>
      <w:r w:rsidRPr="00DD2399">
        <w:rPr>
          <w:rFonts w:ascii="Arial" w:hAnsi="Arial" w:cs="Arial"/>
          <w:color w:val="000000"/>
          <w:sz w:val="24"/>
          <w:szCs w:val="24"/>
          <w:lang w:val="en-GB"/>
        </w:rPr>
        <w:t>Khorezm</w:t>
      </w:r>
      <w:proofErr w:type="spellEnd"/>
      <w:r w:rsidRPr="00DD2399">
        <w:rPr>
          <w:rFonts w:ascii="Arial" w:hAnsi="Arial" w:cs="Arial"/>
          <w:color w:val="000000"/>
          <w:sz w:val="24"/>
          <w:szCs w:val="24"/>
          <w:lang w:val="en-GB"/>
        </w:rPr>
        <w:t xml:space="preserve"> regions and the Republic of </w:t>
      </w:r>
      <w:proofErr w:type="spellStart"/>
      <w:r w:rsidRPr="00DD2399">
        <w:rPr>
          <w:rFonts w:ascii="Arial" w:hAnsi="Arial" w:cs="Arial"/>
          <w:color w:val="000000"/>
          <w:sz w:val="24"/>
          <w:szCs w:val="24"/>
          <w:lang w:val="en-GB"/>
        </w:rPr>
        <w:t>Karakalpakstan</w:t>
      </w:r>
      <w:proofErr w:type="spellEnd"/>
      <w:r w:rsidRPr="00DD2399">
        <w:rPr>
          <w:rFonts w:ascii="Arial" w:hAnsi="Arial" w:cs="Arial"/>
          <w:color w:val="000000"/>
          <w:sz w:val="24"/>
          <w:szCs w:val="24"/>
          <w:lang w:val="en-GB"/>
        </w:rPr>
        <w:t>, and about 30% passes through agricultural land and settlements. Between the cities of Bukhara and Khiva there are ten railway stations, most of which have already been built or reconstructed. The route also has five junctions. Signalling, communications and SCADA systems will also be installed at all stations and junctions</w:t>
      </w:r>
    </w:p>
    <w:p w14:paraId="6A13FA14" w14:textId="77777777" w:rsidR="00045929" w:rsidRPr="00DD2399" w:rsidRDefault="00045929" w:rsidP="00B5747A">
      <w:pPr>
        <w:pStyle w:val="af2"/>
        <w:numPr>
          <w:ilvl w:val="0"/>
          <w:numId w:val="47"/>
        </w:numPr>
        <w:spacing w:line="240" w:lineRule="auto"/>
        <w:rPr>
          <w:rFonts w:ascii="Arial" w:hAnsi="Arial" w:cs="Arial"/>
          <w:color w:val="000000"/>
          <w:sz w:val="24"/>
          <w:szCs w:val="24"/>
          <w:lang w:val="en-GB"/>
        </w:rPr>
      </w:pPr>
      <w:r w:rsidRPr="00DD2399">
        <w:rPr>
          <w:rFonts w:ascii="Arial" w:hAnsi="Arial" w:cs="Arial"/>
          <w:color w:val="000000"/>
          <w:sz w:val="24"/>
          <w:szCs w:val="24"/>
          <w:lang w:val="en-GB"/>
        </w:rPr>
        <w:t xml:space="preserve">The project will radically change the economic geography of the </w:t>
      </w:r>
      <w:proofErr w:type="spellStart"/>
      <w:r w:rsidRPr="00DD2399">
        <w:rPr>
          <w:rFonts w:ascii="Arial" w:hAnsi="Arial" w:cs="Arial"/>
          <w:color w:val="000000"/>
          <w:sz w:val="24"/>
          <w:szCs w:val="24"/>
          <w:lang w:val="en-GB"/>
        </w:rPr>
        <w:t>Khorezm</w:t>
      </w:r>
      <w:proofErr w:type="spellEnd"/>
      <w:r w:rsidRPr="00DD2399">
        <w:rPr>
          <w:rFonts w:ascii="Arial" w:hAnsi="Arial" w:cs="Arial"/>
          <w:color w:val="000000"/>
          <w:sz w:val="24"/>
          <w:szCs w:val="24"/>
          <w:lang w:val="en-GB"/>
        </w:rPr>
        <w:t xml:space="preserve"> region, reduce the time distance to other urbanized regions of Uzbekistan. High-speed trains will reduce the travel time between Bukhara and Khiva to 3.0 hours compared to the current 8.0 hours. The total travel time from Tashkent to Khiva </w:t>
      </w:r>
      <w:r w:rsidRPr="00DD2399">
        <w:rPr>
          <w:rFonts w:ascii="Arial" w:hAnsi="Arial" w:cs="Arial"/>
          <w:color w:val="000000"/>
          <w:sz w:val="24"/>
          <w:szCs w:val="24"/>
          <w:lang w:val="en-GB"/>
        </w:rPr>
        <w:lastRenderedPageBreak/>
        <w:t>will be approximately 7.0 hours. The annual passenger traffic on the Bukhara-Khiva line is expected to increase from the current 149,500 passengers per year in 2021 to 1,410,000 passengers in 2026.</w:t>
      </w:r>
    </w:p>
    <w:p w14:paraId="1B6DBBF7" w14:textId="77777777" w:rsidR="00045929" w:rsidRPr="001C275D" w:rsidRDefault="00045929" w:rsidP="00045929">
      <w:pPr>
        <w:pStyle w:val="af2"/>
        <w:ind w:left="0"/>
        <w:rPr>
          <w:rFonts w:ascii="Arial" w:hAnsi="Arial" w:cs="Arial"/>
          <w:sz w:val="24"/>
          <w:szCs w:val="24"/>
          <w:lang w:val="en-GB"/>
        </w:rPr>
      </w:pPr>
    </w:p>
    <w:p w14:paraId="5BD0BF61" w14:textId="77777777" w:rsidR="00045929" w:rsidRPr="001C275D" w:rsidRDefault="00045929" w:rsidP="00045929">
      <w:pPr>
        <w:pStyle w:val="af2"/>
        <w:ind w:left="0"/>
        <w:rPr>
          <w:rFonts w:ascii="Arial" w:hAnsi="Arial" w:cs="Arial"/>
          <w:sz w:val="24"/>
          <w:szCs w:val="24"/>
          <w:lang w:val="en-GB"/>
        </w:rPr>
      </w:pPr>
    </w:p>
    <w:p w14:paraId="724AE578" w14:textId="77777777" w:rsidR="00045929" w:rsidRDefault="00045929" w:rsidP="00045929">
      <w:pPr>
        <w:pStyle w:val="af2"/>
        <w:ind w:left="0"/>
        <w:rPr>
          <w:rFonts w:ascii="Arial" w:hAnsi="Arial" w:cs="Arial"/>
          <w:sz w:val="24"/>
          <w:szCs w:val="24"/>
        </w:rPr>
      </w:pPr>
      <w:r>
        <w:rPr>
          <w:noProof/>
          <w:lang w:val="ru-RU"/>
        </w:rPr>
        <w:drawing>
          <wp:inline distT="0" distB="0" distL="0" distR="0" wp14:anchorId="12F8929E" wp14:editId="651D7B5B">
            <wp:extent cx="6072228" cy="3094523"/>
            <wp:effectExtent l="0" t="0" r="5080" b="0"/>
            <wp:docPr id="1142799343" name="Рисунок 1"/>
            <wp:cNvGraphicFramePr/>
            <a:graphic xmlns:a="http://schemas.openxmlformats.org/drawingml/2006/main">
              <a:graphicData uri="http://schemas.openxmlformats.org/drawingml/2006/picture">
                <pic:pic xmlns:pic="http://schemas.openxmlformats.org/drawingml/2006/picture">
                  <pic:nvPicPr>
                    <pic:cNvPr id="1142799343" name="Рисунок 1"/>
                    <pic:cNvPicPr/>
                  </pic:nvPicPr>
                  <pic:blipFill rotWithShape="1">
                    <a:blip r:embed="rId11" cstate="print">
                      <a:extLst>
                        <a:ext uri="{28A0092B-C50C-407E-A947-70E740481C1C}">
                          <a14:useLocalDpi xmlns:a14="http://schemas.microsoft.com/office/drawing/2010/main" val="0"/>
                        </a:ext>
                      </a:extLst>
                    </a:blip>
                    <a:srcRect l="5232" t="22651" r="9709" b="6236"/>
                    <a:stretch/>
                  </pic:blipFill>
                  <pic:spPr bwMode="auto">
                    <a:xfrm>
                      <a:off x="0" y="0"/>
                      <a:ext cx="6084062" cy="3100554"/>
                    </a:xfrm>
                    <a:prstGeom prst="rect">
                      <a:avLst/>
                    </a:prstGeom>
                    <a:ln>
                      <a:noFill/>
                    </a:ln>
                    <a:extLst>
                      <a:ext uri="{53640926-AAD7-44D8-BBD7-CCE9431645EC}">
                        <a14:shadowObscured xmlns:a14="http://schemas.microsoft.com/office/drawing/2010/main"/>
                      </a:ext>
                    </a:extLst>
                  </pic:spPr>
                </pic:pic>
              </a:graphicData>
            </a:graphic>
          </wp:inline>
        </w:drawing>
      </w:r>
    </w:p>
    <w:p w14:paraId="3E5228C0" w14:textId="77777777" w:rsidR="00045929" w:rsidRDefault="00045929" w:rsidP="00045929">
      <w:pPr>
        <w:pStyle w:val="af2"/>
        <w:ind w:left="0"/>
        <w:rPr>
          <w:rFonts w:ascii="Arial" w:hAnsi="Arial" w:cs="Arial"/>
          <w:sz w:val="24"/>
          <w:szCs w:val="24"/>
        </w:rPr>
      </w:pPr>
    </w:p>
    <w:p w14:paraId="70F226D6" w14:textId="77777777" w:rsidR="00045929" w:rsidRPr="00DB4D97" w:rsidRDefault="00045929" w:rsidP="00045929">
      <w:pPr>
        <w:pStyle w:val="af2"/>
        <w:ind w:left="0"/>
        <w:jc w:val="center"/>
        <w:rPr>
          <w:rFonts w:ascii="Arial CYR" w:eastAsiaTheme="minorHAnsi" w:hAnsi="Arial CYR" w:cs="Arial CYR"/>
          <w:b/>
          <w:bCs/>
          <w:color w:val="000000"/>
          <w:sz w:val="17"/>
          <w:szCs w:val="17"/>
          <w:lang w:val="en-GB"/>
        </w:rPr>
      </w:pPr>
      <w:r>
        <w:rPr>
          <w:rFonts w:ascii="Arial CYR" w:eastAsiaTheme="minorHAnsi" w:hAnsi="Arial CYR" w:cs="Arial CYR"/>
          <w:b/>
          <w:bCs/>
          <w:color w:val="000000"/>
          <w:sz w:val="17"/>
          <w:szCs w:val="17"/>
          <w:lang w:val="en-GB"/>
        </w:rPr>
        <w:t>Picture 1</w:t>
      </w:r>
      <w:r w:rsidRPr="00DB4D97">
        <w:rPr>
          <w:rFonts w:ascii="Arial CYR" w:eastAsiaTheme="minorHAnsi" w:hAnsi="Arial CYR" w:cs="Arial CYR"/>
          <w:b/>
          <w:bCs/>
          <w:color w:val="000000"/>
          <w:sz w:val="17"/>
          <w:szCs w:val="17"/>
          <w:lang w:val="en-GB"/>
        </w:rPr>
        <w:t>. Project location and route</w:t>
      </w:r>
    </w:p>
    <w:p w14:paraId="14C8DED3" w14:textId="77777777" w:rsidR="00045929" w:rsidRDefault="00045929" w:rsidP="00045929">
      <w:pPr>
        <w:pStyle w:val="af2"/>
        <w:ind w:left="0"/>
        <w:jc w:val="center"/>
        <w:rPr>
          <w:rFonts w:ascii="Arial CYR" w:eastAsiaTheme="minorHAnsi" w:hAnsi="Arial CYR" w:cs="Arial CYR"/>
          <w:b/>
          <w:bCs/>
          <w:color w:val="000000"/>
          <w:sz w:val="17"/>
          <w:szCs w:val="17"/>
          <w:lang w:val="ru-RU"/>
        </w:rPr>
      </w:pPr>
      <w:r>
        <w:rPr>
          <w:noProof/>
          <w:lang w:val="ru-RU"/>
        </w:rPr>
        <w:drawing>
          <wp:inline distT="0" distB="0" distL="0" distR="0" wp14:anchorId="37124899" wp14:editId="5377D6B2">
            <wp:extent cx="6134100" cy="381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34100" cy="3810000"/>
                    </a:xfrm>
                    <a:prstGeom prst="rect">
                      <a:avLst/>
                    </a:prstGeom>
                  </pic:spPr>
                </pic:pic>
              </a:graphicData>
            </a:graphic>
          </wp:inline>
        </w:drawing>
      </w:r>
    </w:p>
    <w:p w14:paraId="7918FA86" w14:textId="77777777" w:rsidR="00045929" w:rsidRPr="001C275D" w:rsidRDefault="00045929" w:rsidP="00045929">
      <w:pPr>
        <w:autoSpaceDE w:val="0"/>
        <w:autoSpaceDN w:val="0"/>
        <w:adjustRightInd w:val="0"/>
        <w:spacing w:after="0" w:line="240" w:lineRule="auto"/>
        <w:jc w:val="center"/>
        <w:rPr>
          <w:rFonts w:ascii="Arial" w:hAnsi="Arial" w:cs="Arial"/>
          <w:b/>
          <w:bCs/>
          <w:color w:val="000000"/>
          <w:sz w:val="19"/>
          <w:szCs w:val="19"/>
          <w:lang w:val="en-GB"/>
        </w:rPr>
      </w:pPr>
      <w:r>
        <w:rPr>
          <w:rFonts w:ascii="Arial CYR" w:hAnsi="Arial CYR" w:cs="Arial CYR"/>
          <w:b/>
          <w:bCs/>
          <w:color w:val="000000"/>
          <w:sz w:val="19"/>
          <w:szCs w:val="19"/>
          <w:lang w:val="en-GB"/>
        </w:rPr>
        <w:t>Picture</w:t>
      </w:r>
      <w:r w:rsidRPr="001C275D">
        <w:rPr>
          <w:rFonts w:ascii="Arial CYR" w:hAnsi="Arial CYR" w:cs="Arial CYR"/>
          <w:b/>
          <w:bCs/>
          <w:color w:val="000000"/>
          <w:sz w:val="19"/>
          <w:szCs w:val="19"/>
          <w:lang w:val="en-GB"/>
        </w:rPr>
        <w:t xml:space="preserve"> 2. Scheme of the Project railway section.</w:t>
      </w:r>
    </w:p>
    <w:p w14:paraId="4E4FD785" w14:textId="3A38A770" w:rsidR="00045929" w:rsidRPr="001C275D" w:rsidRDefault="00045929" w:rsidP="00045929">
      <w:pPr>
        <w:pStyle w:val="af2"/>
        <w:ind w:left="0"/>
        <w:jc w:val="center"/>
        <w:rPr>
          <w:rFonts w:ascii="Arial" w:hAnsi="Arial" w:cs="Arial"/>
          <w:sz w:val="24"/>
          <w:szCs w:val="24"/>
          <w:lang w:val="en-GB"/>
        </w:rPr>
      </w:pPr>
    </w:p>
    <w:p w14:paraId="45906C0C" w14:textId="77777777" w:rsidR="00EC1A7F" w:rsidRPr="00EC1A7F" w:rsidRDefault="00045929" w:rsidP="00B5747A">
      <w:pPr>
        <w:pStyle w:val="af2"/>
        <w:numPr>
          <w:ilvl w:val="0"/>
          <w:numId w:val="22"/>
        </w:numPr>
        <w:spacing w:after="0" w:line="276" w:lineRule="auto"/>
        <w:rPr>
          <w:rFonts w:ascii="Arial" w:hAnsi="Arial" w:cs="Arial"/>
          <w:sz w:val="24"/>
          <w:szCs w:val="24"/>
          <w:lang w:val="en-GB"/>
        </w:rPr>
      </w:pPr>
      <w:r>
        <w:rPr>
          <w:rFonts w:ascii="Arial" w:hAnsi="Arial" w:cs="Arial"/>
          <w:b/>
          <w:bCs/>
          <w:i/>
          <w:iCs/>
          <w:sz w:val="24"/>
          <w:szCs w:val="24"/>
          <w:lang w:val="en-GB"/>
        </w:rPr>
        <w:lastRenderedPageBreak/>
        <w:t>Result</w:t>
      </w:r>
      <w:r w:rsidRPr="006F43C7">
        <w:rPr>
          <w:rFonts w:ascii="Arial" w:hAnsi="Arial" w:cs="Arial"/>
          <w:b/>
          <w:bCs/>
          <w:i/>
          <w:iCs/>
          <w:sz w:val="24"/>
          <w:szCs w:val="24"/>
          <w:lang w:val="en-GB"/>
        </w:rPr>
        <w:t> 1</w:t>
      </w:r>
      <w:r w:rsidRPr="006F43C7">
        <w:rPr>
          <w:rFonts w:ascii="Arial" w:hAnsi="Arial" w:cs="Arial"/>
          <w:i/>
          <w:iCs/>
          <w:sz w:val="24"/>
          <w:szCs w:val="24"/>
          <w:lang w:val="en-GB"/>
        </w:rPr>
        <w:t>:</w:t>
      </w:r>
      <w:r w:rsidRPr="006F43C7">
        <w:rPr>
          <w:rFonts w:ascii="Arial" w:hAnsi="Arial" w:cs="Arial"/>
          <w:sz w:val="24"/>
          <w:szCs w:val="24"/>
          <w:lang w:val="en-GB"/>
        </w:rPr>
        <w:t xml:space="preserve"> </w:t>
      </w:r>
      <w:r w:rsidRPr="00B5747A">
        <w:rPr>
          <w:rFonts w:ascii="Arial" w:hAnsi="Arial" w:cs="Arial"/>
          <w:color w:val="000000"/>
          <w:sz w:val="24"/>
          <w:szCs w:val="24"/>
          <w:lang w:val="en-GB"/>
        </w:rPr>
        <w:t>modernization of the railway infrastructure along and adjacent to the Bukhara-</w:t>
      </w:r>
      <w:proofErr w:type="spellStart"/>
      <w:r w:rsidRPr="00B5747A">
        <w:rPr>
          <w:rFonts w:ascii="Arial" w:hAnsi="Arial" w:cs="Arial"/>
          <w:color w:val="000000"/>
          <w:sz w:val="24"/>
          <w:szCs w:val="24"/>
          <w:lang w:val="en-GB"/>
        </w:rPr>
        <w:t>Urgench</w:t>
      </w:r>
      <w:proofErr w:type="spellEnd"/>
      <w:r w:rsidRPr="00B5747A">
        <w:rPr>
          <w:rFonts w:ascii="Arial" w:hAnsi="Arial" w:cs="Arial"/>
          <w:color w:val="000000"/>
          <w:sz w:val="24"/>
          <w:szCs w:val="24"/>
          <w:lang w:val="en-GB"/>
        </w:rPr>
        <w:t>-Khiva line. This includes (</w:t>
      </w:r>
      <w:proofErr w:type="spellStart"/>
      <w:r w:rsidRPr="00B5747A">
        <w:rPr>
          <w:rFonts w:ascii="Arial" w:hAnsi="Arial" w:cs="Arial"/>
          <w:color w:val="000000"/>
          <w:sz w:val="24"/>
          <w:szCs w:val="24"/>
          <w:lang w:val="en-GB"/>
        </w:rPr>
        <w:t>i</w:t>
      </w:r>
      <w:proofErr w:type="spellEnd"/>
      <w:r w:rsidRPr="00B5747A">
        <w:rPr>
          <w:rFonts w:ascii="Arial" w:hAnsi="Arial" w:cs="Arial"/>
          <w:color w:val="000000"/>
          <w:sz w:val="24"/>
          <w:szCs w:val="24"/>
          <w:lang w:val="en-GB"/>
        </w:rPr>
        <w:t xml:space="preserve">) construction of 8 TSS, (ii) construction of 8 sectioning posts, (iii) supply and installation of contact network systems, (iv) supply and installation of </w:t>
      </w:r>
      <w:proofErr w:type="spellStart"/>
      <w:r w:rsidRPr="00B5747A">
        <w:rPr>
          <w:rFonts w:ascii="Arial" w:hAnsi="Arial" w:cs="Arial"/>
          <w:color w:val="000000"/>
          <w:sz w:val="24"/>
          <w:szCs w:val="24"/>
          <w:lang w:val="en-GB"/>
        </w:rPr>
        <w:t>signaling</w:t>
      </w:r>
      <w:proofErr w:type="spellEnd"/>
      <w:r w:rsidRPr="00B5747A">
        <w:rPr>
          <w:rFonts w:ascii="Arial" w:hAnsi="Arial" w:cs="Arial"/>
          <w:color w:val="000000"/>
          <w:sz w:val="24"/>
          <w:szCs w:val="24"/>
          <w:lang w:val="en-GB"/>
        </w:rPr>
        <w:t>, communication, and supervisory control and data acquisition (SCADA) systems, (v) construction of external power supply, (vi) purchase of equipment and machinery for maintenance, and (vii) purchase of specialized wires for contact network, (viii) 44 level crossings with road blocking devices (RBD) (Picture 2). In addition, minor upgrades will be made to the electrification infrastructure on the adjacent lines from Bukhara to Tashkent and from Samarkand to the border with Afghanistan. These upgrades, while minor in scope and cost, will allow UTY's electrified network to continue to operate reliably and prepare the network for the expected growth in traffic. The infrastructure incorporates the latest technological advances to ensure efficiency and reliability.</w:t>
      </w:r>
    </w:p>
    <w:p w14:paraId="186909E4" w14:textId="4654FD55" w:rsidR="00EC1A7F" w:rsidRDefault="00045929" w:rsidP="00EC1A7F">
      <w:pPr>
        <w:pStyle w:val="af2"/>
        <w:spacing w:after="0" w:line="276" w:lineRule="auto"/>
        <w:ind w:left="360"/>
        <w:rPr>
          <w:rFonts w:ascii="Arial" w:hAnsi="Arial" w:cs="Arial"/>
          <w:sz w:val="24"/>
          <w:szCs w:val="24"/>
          <w:lang w:val="en-GB"/>
        </w:rPr>
      </w:pPr>
      <w:r w:rsidRPr="00EC1A7F">
        <w:rPr>
          <w:rFonts w:ascii="Arial" w:hAnsi="Arial" w:cs="Arial"/>
          <w:b/>
          <w:bCs/>
          <w:i/>
          <w:iCs/>
          <w:sz w:val="24"/>
          <w:szCs w:val="24"/>
          <w:lang w:val="en-GB"/>
        </w:rPr>
        <w:t>Result 2:</w:t>
      </w:r>
      <w:r w:rsidRPr="00EC1A7F">
        <w:rPr>
          <w:rFonts w:ascii="Arial" w:hAnsi="Arial" w:cs="Arial"/>
          <w:sz w:val="24"/>
          <w:szCs w:val="24"/>
          <w:lang w:val="en-GB"/>
        </w:rPr>
        <w:t xml:space="preserve"> Development of the tourist corridor Bukhara-</w:t>
      </w:r>
      <w:proofErr w:type="spellStart"/>
      <w:r w:rsidRPr="00EC1A7F">
        <w:rPr>
          <w:rFonts w:ascii="Arial" w:hAnsi="Arial" w:cs="Arial"/>
          <w:sz w:val="24"/>
          <w:szCs w:val="24"/>
          <w:lang w:val="en-GB"/>
        </w:rPr>
        <w:t>Urgench</w:t>
      </w:r>
      <w:proofErr w:type="spellEnd"/>
      <w:r w:rsidRPr="00EC1A7F">
        <w:rPr>
          <w:rFonts w:ascii="Arial" w:hAnsi="Arial" w:cs="Arial"/>
          <w:sz w:val="24"/>
          <w:szCs w:val="24"/>
          <w:lang w:val="en-GB"/>
        </w:rPr>
        <w:t>-Khiva. The railway line</w:t>
      </w:r>
      <w:r w:rsidR="00B5747A" w:rsidRPr="00EC1A7F">
        <w:rPr>
          <w:rFonts w:ascii="Arial" w:hAnsi="Arial" w:cs="Arial"/>
          <w:sz w:val="24"/>
          <w:szCs w:val="24"/>
          <w:lang w:val="en-GB"/>
        </w:rPr>
        <w:t xml:space="preserve"> </w:t>
      </w:r>
      <w:r w:rsidRPr="00EC1A7F">
        <w:rPr>
          <w:rFonts w:ascii="Arial" w:hAnsi="Arial" w:cs="Arial"/>
          <w:sz w:val="24"/>
          <w:szCs w:val="24"/>
          <w:lang w:val="en-GB"/>
        </w:rPr>
        <w:t xml:space="preserve">will connect the main tourist destinations of Uzbekistan through the services of a high-speed train (up to 250 km / h), which will allow traveling between Bukhara and Khiva in 2-2.5 hours, compared to a car trip, which will take about 6 hours). The project will provide </w:t>
      </w:r>
      <w:proofErr w:type="spellStart"/>
      <w:r w:rsidRPr="00EC1A7F">
        <w:rPr>
          <w:rFonts w:ascii="Arial" w:hAnsi="Arial" w:cs="Arial"/>
          <w:sz w:val="24"/>
          <w:szCs w:val="24"/>
          <w:lang w:val="en-GB"/>
        </w:rPr>
        <w:t>travelers</w:t>
      </w:r>
      <w:proofErr w:type="spellEnd"/>
      <w:r w:rsidRPr="00EC1A7F">
        <w:rPr>
          <w:rFonts w:ascii="Arial" w:hAnsi="Arial" w:cs="Arial"/>
          <w:sz w:val="24"/>
          <w:szCs w:val="24"/>
          <w:lang w:val="en-GB"/>
        </w:rPr>
        <w:t xml:space="preserve"> with the opportunity to visit the main tourist attractions of Uzbekistan comfortably in a short time, avoiding the need to make short flights. Passenger traffic will open the country, expanding the corridor of economic development in western Uzbekistan. To support the development of such an economic corridor, the project provides support for the following activities:</w:t>
      </w:r>
      <w:r w:rsidR="00EC1A7F">
        <w:rPr>
          <w:rFonts w:ascii="Arial" w:hAnsi="Arial" w:cs="Arial"/>
          <w:sz w:val="24"/>
          <w:szCs w:val="24"/>
          <w:lang w:val="en-GB"/>
        </w:rPr>
        <w:t xml:space="preserve"> </w:t>
      </w:r>
    </w:p>
    <w:p w14:paraId="0DF6EEDC" w14:textId="77777777" w:rsidR="00EC1A7F" w:rsidRDefault="00045929" w:rsidP="00EC1A7F">
      <w:pPr>
        <w:pStyle w:val="af2"/>
        <w:spacing w:after="0" w:line="276" w:lineRule="auto"/>
        <w:ind w:left="360"/>
        <w:rPr>
          <w:rFonts w:ascii="Arial" w:hAnsi="Arial" w:cs="Arial"/>
          <w:sz w:val="24"/>
          <w:szCs w:val="24"/>
          <w:lang w:val="en-GB"/>
        </w:rPr>
      </w:pPr>
      <w:r w:rsidRPr="006F43C7">
        <w:rPr>
          <w:rFonts w:ascii="Arial" w:hAnsi="Arial" w:cs="Arial"/>
          <w:sz w:val="24"/>
          <w:szCs w:val="24"/>
          <w:lang w:val="en-GB"/>
        </w:rPr>
        <w:t>• Railway marketing coupled with Uzbekistan's broader tourist attraction efforts.</w:t>
      </w:r>
    </w:p>
    <w:p w14:paraId="7B4C9196" w14:textId="77777777" w:rsidR="00EC1A7F" w:rsidRDefault="00045929" w:rsidP="00EC1A7F">
      <w:pPr>
        <w:pStyle w:val="af2"/>
        <w:spacing w:after="0" w:line="276" w:lineRule="auto"/>
        <w:ind w:left="360"/>
        <w:rPr>
          <w:rFonts w:ascii="Arial" w:hAnsi="Arial" w:cs="Arial"/>
          <w:sz w:val="24"/>
          <w:szCs w:val="24"/>
          <w:lang w:val="en-GB"/>
        </w:rPr>
      </w:pPr>
      <w:r w:rsidRPr="006F43C7">
        <w:rPr>
          <w:rFonts w:ascii="Arial" w:hAnsi="Arial" w:cs="Arial"/>
          <w:sz w:val="24"/>
          <w:szCs w:val="24"/>
          <w:lang w:val="en-GB"/>
        </w:rPr>
        <w:t>• Support for municipalities along the railway corridor with the development of transit-oriented developments around stations.</w:t>
      </w:r>
    </w:p>
    <w:p w14:paraId="1D6FB0B8" w14:textId="77777777" w:rsidR="00EC1A7F" w:rsidRDefault="00045929" w:rsidP="00EC1A7F">
      <w:pPr>
        <w:pStyle w:val="af2"/>
        <w:spacing w:after="0" w:line="276" w:lineRule="auto"/>
        <w:ind w:left="360"/>
        <w:rPr>
          <w:rFonts w:ascii="Arial" w:hAnsi="Arial" w:cs="Arial"/>
          <w:sz w:val="24"/>
          <w:szCs w:val="24"/>
          <w:lang w:val="en-GB"/>
        </w:rPr>
      </w:pPr>
      <w:r w:rsidRPr="006F43C7">
        <w:rPr>
          <w:rFonts w:ascii="Arial" w:hAnsi="Arial" w:cs="Arial"/>
          <w:sz w:val="24"/>
          <w:szCs w:val="24"/>
          <w:lang w:val="en-GB"/>
        </w:rPr>
        <w:t>• Support to municipalities along the railway corridor with a sustainable tourism development plan; special attention will be paid to promoting the sustainability of new tourist sites and ecotourism,</w:t>
      </w:r>
    </w:p>
    <w:p w14:paraId="24B0A39C" w14:textId="77777777" w:rsidR="00EC1A7F" w:rsidRDefault="00045929" w:rsidP="00EC1A7F">
      <w:pPr>
        <w:pStyle w:val="af2"/>
        <w:spacing w:after="0" w:line="276" w:lineRule="auto"/>
        <w:ind w:left="360"/>
        <w:rPr>
          <w:rFonts w:ascii="Arial" w:hAnsi="Arial" w:cs="Arial"/>
          <w:sz w:val="24"/>
          <w:szCs w:val="24"/>
          <w:lang w:val="en-GB"/>
        </w:rPr>
      </w:pPr>
      <w:r w:rsidRPr="006F43C7">
        <w:rPr>
          <w:rFonts w:ascii="Arial" w:hAnsi="Arial" w:cs="Arial"/>
          <w:sz w:val="24"/>
          <w:szCs w:val="24"/>
          <w:lang w:val="en-GB"/>
        </w:rPr>
        <w:t xml:space="preserve">• Implementation of an (online) ticketing system to make it easier for tourists and </w:t>
      </w:r>
      <w:r>
        <w:rPr>
          <w:rFonts w:ascii="Arial" w:hAnsi="Arial" w:cs="Arial"/>
          <w:sz w:val="24"/>
          <w:szCs w:val="24"/>
          <w:lang w:val="en-GB"/>
        </w:rPr>
        <w:t>internal</w:t>
      </w:r>
      <w:r w:rsidRPr="006F43C7">
        <w:rPr>
          <w:rFonts w:ascii="Arial" w:hAnsi="Arial" w:cs="Arial"/>
          <w:sz w:val="24"/>
          <w:szCs w:val="24"/>
          <w:lang w:val="en-GB"/>
        </w:rPr>
        <w:t xml:space="preserve"> passengers to book tickets. A unified "Uzbekistan Rail Pass" could be introduced that would allow visitors to take advantage of unlimited train travel for a fixed fee to visit Tashkent, Samarkand, Bukhara and Khiva.</w:t>
      </w:r>
    </w:p>
    <w:p w14:paraId="6C59E32A" w14:textId="56F8DFDA" w:rsidR="00045929" w:rsidRPr="006D19DB" w:rsidRDefault="00045929" w:rsidP="00EC1A7F">
      <w:pPr>
        <w:pStyle w:val="af2"/>
        <w:spacing w:after="0" w:line="276" w:lineRule="auto"/>
        <w:ind w:left="360"/>
        <w:rPr>
          <w:rFonts w:ascii="Arial" w:hAnsi="Arial" w:cs="Arial"/>
          <w:sz w:val="24"/>
          <w:szCs w:val="24"/>
          <w:lang w:val="en-GB"/>
        </w:rPr>
      </w:pPr>
      <w:r w:rsidRPr="006F43C7">
        <w:rPr>
          <w:rFonts w:ascii="Arial" w:hAnsi="Arial" w:cs="Arial"/>
          <w:sz w:val="24"/>
          <w:szCs w:val="24"/>
          <w:lang w:val="en-GB"/>
        </w:rPr>
        <w:t>• Support for increased participation of women in new tourism-related economic activities.</w:t>
      </w:r>
    </w:p>
    <w:p w14:paraId="4F6CBD97" w14:textId="77777777" w:rsidR="00045929" w:rsidRDefault="00045929" w:rsidP="00045929">
      <w:pPr>
        <w:pStyle w:val="af2"/>
        <w:numPr>
          <w:ilvl w:val="0"/>
          <w:numId w:val="22"/>
        </w:numPr>
        <w:rPr>
          <w:rFonts w:ascii="Arial" w:hAnsi="Arial" w:cs="Arial"/>
          <w:sz w:val="24"/>
          <w:szCs w:val="24"/>
          <w:lang w:val="en-GB"/>
        </w:rPr>
      </w:pPr>
      <w:r w:rsidRPr="003F3CB2">
        <w:rPr>
          <w:rFonts w:ascii="Arial" w:hAnsi="Arial" w:cs="Arial"/>
          <w:sz w:val="24"/>
          <w:szCs w:val="24"/>
          <w:lang w:val="en-GB"/>
        </w:rPr>
        <w:t>T</w:t>
      </w:r>
      <w:r>
        <w:rPr>
          <w:rFonts w:ascii="Arial" w:hAnsi="Arial" w:cs="Arial"/>
          <w:sz w:val="24"/>
          <w:szCs w:val="24"/>
          <w:lang w:val="en-GB"/>
        </w:rPr>
        <w:t>S</w:t>
      </w:r>
      <w:r w:rsidRPr="003F3CB2">
        <w:rPr>
          <w:rFonts w:ascii="Arial" w:hAnsi="Arial" w:cs="Arial"/>
          <w:sz w:val="24"/>
          <w:szCs w:val="24"/>
          <w:lang w:val="en-GB"/>
        </w:rPr>
        <w:t>S will be connected to existing electrical substations (SS) through newly constructed high voltage lines (VL) 110 and 220 kV. The total length of the overhead line under construction is about 482.9 km, which will be confirmed at the detailed design stage.</w:t>
      </w:r>
    </w:p>
    <w:p w14:paraId="19B22319" w14:textId="77777777" w:rsidR="00045929" w:rsidRDefault="00045929" w:rsidP="00045929">
      <w:pPr>
        <w:pStyle w:val="af2"/>
        <w:ind w:left="360"/>
        <w:rPr>
          <w:rFonts w:ascii="Arial" w:hAnsi="Arial" w:cs="Arial"/>
          <w:sz w:val="24"/>
          <w:szCs w:val="24"/>
          <w:lang w:val="en-GB"/>
        </w:rPr>
      </w:pPr>
    </w:p>
    <w:p w14:paraId="5D9707D5" w14:textId="77777777" w:rsidR="00EC1A7F" w:rsidRDefault="00045929" w:rsidP="00EC1A7F">
      <w:pPr>
        <w:pStyle w:val="af2"/>
        <w:numPr>
          <w:ilvl w:val="0"/>
          <w:numId w:val="22"/>
        </w:numPr>
        <w:rPr>
          <w:rFonts w:ascii="Arial" w:hAnsi="Arial" w:cs="Arial"/>
          <w:color w:val="000000"/>
          <w:sz w:val="24"/>
          <w:szCs w:val="24"/>
          <w:lang w:val="en-GB"/>
        </w:rPr>
      </w:pPr>
      <w:r>
        <w:rPr>
          <w:rFonts w:ascii="Arial" w:hAnsi="Arial" w:cs="Arial"/>
          <w:color w:val="000000"/>
          <w:sz w:val="24"/>
          <w:szCs w:val="24"/>
          <w:lang w:val="en-GB"/>
        </w:rPr>
        <w:t>P</w:t>
      </w:r>
      <w:r w:rsidRPr="003F3CB2">
        <w:rPr>
          <w:rFonts w:ascii="Arial" w:hAnsi="Arial" w:cs="Arial"/>
          <w:color w:val="000000"/>
          <w:sz w:val="24"/>
          <w:szCs w:val="24"/>
          <w:lang w:val="en-GB"/>
        </w:rPr>
        <w:t>lanned to build the following T</w:t>
      </w:r>
      <w:r>
        <w:rPr>
          <w:rFonts w:ascii="Arial" w:hAnsi="Arial" w:cs="Arial"/>
          <w:color w:val="000000"/>
          <w:sz w:val="24"/>
          <w:szCs w:val="24"/>
          <w:lang w:val="en-GB"/>
        </w:rPr>
        <w:t>S</w:t>
      </w:r>
      <w:r w:rsidRPr="003F3CB2">
        <w:rPr>
          <w:rFonts w:ascii="Arial" w:hAnsi="Arial" w:cs="Arial"/>
          <w:color w:val="000000"/>
          <w:sz w:val="24"/>
          <w:szCs w:val="24"/>
          <w:lang w:val="en-GB"/>
        </w:rPr>
        <w:t>S:</w:t>
      </w:r>
    </w:p>
    <w:p w14:paraId="06146DAB" w14:textId="77777777" w:rsidR="00EC1A7F" w:rsidRPr="00EC1A7F" w:rsidRDefault="00EC1A7F" w:rsidP="00EC1A7F">
      <w:pPr>
        <w:pStyle w:val="af2"/>
        <w:rPr>
          <w:rFonts w:ascii="Arial" w:hAnsi="Arial" w:cs="Arial"/>
          <w:color w:val="000000"/>
          <w:sz w:val="24"/>
          <w:szCs w:val="24"/>
          <w:lang w:val="en-GB"/>
        </w:rPr>
      </w:pPr>
    </w:p>
    <w:p w14:paraId="76953E30" w14:textId="77777777" w:rsidR="00EC1A7F" w:rsidRPr="00EC1A7F" w:rsidRDefault="00045929" w:rsidP="00EC1A7F">
      <w:pPr>
        <w:pStyle w:val="af2"/>
        <w:ind w:left="360"/>
        <w:rPr>
          <w:rFonts w:ascii="Arial" w:hAnsi="Arial" w:cs="Arial"/>
          <w:color w:val="000000"/>
          <w:sz w:val="24"/>
          <w:szCs w:val="24"/>
          <w:lang w:val="en-GB"/>
        </w:rPr>
      </w:pPr>
      <w:r w:rsidRPr="00EC1A7F">
        <w:rPr>
          <w:rFonts w:ascii="Arial" w:hAnsi="Arial" w:cs="Arial"/>
          <w:color w:val="000000"/>
          <w:sz w:val="24"/>
          <w:szCs w:val="24"/>
          <w:lang w:val="en-GB"/>
        </w:rPr>
        <w:t xml:space="preserve">1.  </w:t>
      </w:r>
      <w:r w:rsidRPr="00EC1A7F">
        <w:rPr>
          <w:rFonts w:ascii="Arial" w:hAnsi="Arial" w:cs="Arial"/>
          <w:color w:val="000000"/>
          <w:sz w:val="24"/>
          <w:szCs w:val="24"/>
          <w:lang w:val="ru-RU"/>
        </w:rPr>
        <w:t>Т</w:t>
      </w:r>
      <w:r w:rsidRPr="00EC1A7F">
        <w:rPr>
          <w:rFonts w:ascii="Arial" w:hAnsi="Arial" w:cs="Arial"/>
          <w:color w:val="000000"/>
          <w:sz w:val="24"/>
          <w:szCs w:val="24"/>
          <w:lang w:val="en-GB"/>
        </w:rPr>
        <w:t xml:space="preserve">SS 110 / 27,5 / 10kV at </w:t>
      </w:r>
      <w:proofErr w:type="spellStart"/>
      <w:r w:rsidRPr="00EC1A7F">
        <w:rPr>
          <w:rFonts w:ascii="Arial" w:hAnsi="Arial" w:cs="Arial"/>
          <w:color w:val="000000"/>
          <w:sz w:val="24"/>
          <w:szCs w:val="24"/>
          <w:lang w:val="en-GB"/>
        </w:rPr>
        <w:t>st.</w:t>
      </w:r>
      <w:proofErr w:type="spellEnd"/>
      <w:r w:rsidRPr="00EC1A7F">
        <w:rPr>
          <w:rFonts w:ascii="Arial" w:hAnsi="Arial" w:cs="Arial"/>
          <w:color w:val="000000"/>
          <w:sz w:val="24"/>
          <w:szCs w:val="24"/>
          <w:lang w:val="en-GB"/>
        </w:rPr>
        <w:t xml:space="preserve"> Bukhara. Coordinates - 39 ° 42.385'N</w:t>
      </w:r>
      <w:r w:rsidRPr="00EC1A7F">
        <w:rPr>
          <w:rFonts w:ascii="Arial" w:hAnsi="Arial" w:cs="Arial"/>
          <w:color w:val="000000"/>
          <w:sz w:val="24"/>
          <w:szCs w:val="24"/>
          <w:lang w:val="ru-RU"/>
        </w:rPr>
        <w:t>С</w:t>
      </w:r>
      <w:r w:rsidRPr="00EC1A7F">
        <w:rPr>
          <w:rFonts w:ascii="Arial" w:hAnsi="Arial" w:cs="Arial"/>
          <w:color w:val="000000"/>
          <w:sz w:val="24"/>
          <w:szCs w:val="24"/>
          <w:lang w:val="en-GB"/>
        </w:rPr>
        <w:t xml:space="preserve"> 64 °31.528'E</w:t>
      </w:r>
      <w:r w:rsidRPr="00EC1A7F">
        <w:rPr>
          <w:rFonts w:ascii="Arial" w:hAnsi="Arial" w:cs="Arial"/>
          <w:color w:val="000000"/>
          <w:sz w:val="24"/>
          <w:szCs w:val="24"/>
          <w:lang w:val="ru-RU"/>
        </w:rPr>
        <w:t>В</w:t>
      </w:r>
    </w:p>
    <w:p w14:paraId="44720900" w14:textId="77777777" w:rsidR="00EC1A7F" w:rsidRDefault="00045929" w:rsidP="00EC1A7F">
      <w:pPr>
        <w:pStyle w:val="af2"/>
        <w:ind w:left="360"/>
        <w:rPr>
          <w:rFonts w:ascii="Arial" w:hAnsi="Arial" w:cs="Arial"/>
          <w:color w:val="000000"/>
          <w:sz w:val="24"/>
          <w:szCs w:val="24"/>
          <w:lang w:val="en-GB"/>
        </w:rPr>
      </w:pPr>
      <w:r w:rsidRPr="007E2354">
        <w:rPr>
          <w:rFonts w:ascii="Arial" w:hAnsi="Arial" w:cs="Arial"/>
          <w:color w:val="000000"/>
          <w:sz w:val="24"/>
          <w:szCs w:val="24"/>
          <w:lang w:val="en-GB"/>
        </w:rPr>
        <w:lastRenderedPageBreak/>
        <w:t>2.</w:t>
      </w:r>
      <w:r w:rsidRPr="003F3CB2">
        <w:rPr>
          <w:rFonts w:ascii="Arial" w:hAnsi="Arial" w:cs="Arial"/>
          <w:color w:val="000000"/>
          <w:sz w:val="24"/>
          <w:szCs w:val="24"/>
          <w:lang w:val="en-GB"/>
        </w:rPr>
        <w:t xml:space="preserve"> </w:t>
      </w:r>
      <w:r w:rsidRPr="00CA77D8">
        <w:rPr>
          <w:rFonts w:ascii="Arial" w:hAnsi="Arial" w:cs="Arial"/>
          <w:color w:val="000000"/>
          <w:sz w:val="24"/>
          <w:szCs w:val="24"/>
          <w:lang w:val="ru-RU"/>
        </w:rPr>
        <w:t>Т</w:t>
      </w:r>
      <w:r>
        <w:rPr>
          <w:rFonts w:ascii="Arial" w:hAnsi="Arial" w:cs="Arial"/>
          <w:color w:val="000000"/>
          <w:sz w:val="24"/>
          <w:szCs w:val="24"/>
          <w:lang w:val="en-GB"/>
        </w:rPr>
        <w:t>SS</w:t>
      </w:r>
      <w:r w:rsidRPr="003F3CB2">
        <w:rPr>
          <w:rFonts w:ascii="Arial" w:hAnsi="Arial" w:cs="Arial"/>
          <w:color w:val="000000"/>
          <w:sz w:val="24"/>
          <w:szCs w:val="24"/>
          <w:lang w:val="en-GB"/>
        </w:rPr>
        <w:t xml:space="preserve"> 110 / 27,5 / </w:t>
      </w:r>
      <w:r>
        <w:rPr>
          <w:rFonts w:ascii="Arial" w:hAnsi="Arial" w:cs="Arial"/>
          <w:color w:val="000000"/>
          <w:sz w:val="24"/>
          <w:szCs w:val="24"/>
          <w:lang w:val="en-GB"/>
        </w:rPr>
        <w:t>kV</w:t>
      </w:r>
      <w:r w:rsidRPr="003F3CB2">
        <w:rPr>
          <w:rFonts w:ascii="Arial" w:hAnsi="Arial" w:cs="Arial"/>
          <w:color w:val="000000"/>
          <w:sz w:val="24"/>
          <w:szCs w:val="24"/>
          <w:lang w:val="en-GB"/>
        </w:rPr>
        <w:t xml:space="preserve"> at the </w:t>
      </w:r>
      <w:proofErr w:type="spellStart"/>
      <w:r w:rsidRPr="003F3CB2">
        <w:rPr>
          <w:rFonts w:ascii="Arial" w:hAnsi="Arial" w:cs="Arial"/>
          <w:color w:val="000000"/>
          <w:sz w:val="24"/>
          <w:szCs w:val="24"/>
          <w:lang w:val="en-GB"/>
        </w:rPr>
        <w:t>Navbakhor</w:t>
      </w:r>
      <w:proofErr w:type="spellEnd"/>
      <w:r w:rsidRPr="003F3CB2">
        <w:rPr>
          <w:rFonts w:ascii="Arial" w:hAnsi="Arial" w:cs="Arial"/>
          <w:color w:val="000000"/>
          <w:sz w:val="24"/>
          <w:szCs w:val="24"/>
          <w:lang w:val="en-GB"/>
        </w:rPr>
        <w:t xml:space="preserve"> (Mashak) Junction</w:t>
      </w:r>
      <w:r>
        <w:rPr>
          <w:rFonts w:ascii="Arial" w:hAnsi="Arial" w:cs="Arial"/>
          <w:color w:val="000000"/>
          <w:sz w:val="24"/>
          <w:szCs w:val="24"/>
          <w:lang w:val="en-GB"/>
        </w:rPr>
        <w:t xml:space="preserve"> Coordinates</w:t>
      </w:r>
      <w:r w:rsidRPr="003F3CB2">
        <w:rPr>
          <w:rFonts w:ascii="Arial" w:hAnsi="Arial" w:cs="Arial"/>
          <w:color w:val="000000"/>
          <w:sz w:val="24"/>
          <w:szCs w:val="24"/>
          <w:lang w:val="en-GB"/>
        </w:rPr>
        <w:t xml:space="preserve"> - 40 ° 5.148'N</w:t>
      </w:r>
      <w:r w:rsidRPr="00CA77D8">
        <w:rPr>
          <w:rFonts w:ascii="Arial" w:hAnsi="Arial" w:cs="Arial"/>
          <w:color w:val="000000"/>
          <w:sz w:val="24"/>
          <w:szCs w:val="24"/>
          <w:lang w:val="ru-RU"/>
        </w:rPr>
        <w:t>С</w:t>
      </w:r>
      <w:r w:rsidRPr="003F3CB2">
        <w:rPr>
          <w:rFonts w:ascii="Arial" w:hAnsi="Arial" w:cs="Arial"/>
          <w:color w:val="000000"/>
          <w:sz w:val="24"/>
          <w:szCs w:val="24"/>
          <w:lang w:val="en-GB"/>
        </w:rPr>
        <w:t xml:space="preserve"> 64 ° 5.719'E</w:t>
      </w:r>
      <w:r w:rsidRPr="00CA77D8">
        <w:rPr>
          <w:rFonts w:ascii="Arial" w:hAnsi="Arial" w:cs="Arial"/>
          <w:color w:val="000000"/>
          <w:sz w:val="24"/>
          <w:szCs w:val="24"/>
          <w:lang w:val="ru-RU"/>
        </w:rPr>
        <w:t>В</w:t>
      </w:r>
      <w:r w:rsidRPr="003F3CB2">
        <w:rPr>
          <w:rFonts w:ascii="Arial" w:hAnsi="Arial" w:cs="Arial"/>
          <w:color w:val="000000"/>
          <w:sz w:val="24"/>
          <w:szCs w:val="24"/>
          <w:lang w:val="en-GB"/>
        </w:rPr>
        <w:t>.</w:t>
      </w:r>
    </w:p>
    <w:p w14:paraId="3BA087F1" w14:textId="77777777" w:rsidR="00EC1A7F" w:rsidRPr="00EC1A7F" w:rsidRDefault="00045929" w:rsidP="00EC1A7F">
      <w:pPr>
        <w:pStyle w:val="af2"/>
        <w:ind w:left="360"/>
        <w:rPr>
          <w:rFonts w:ascii="Arial" w:hAnsi="Arial" w:cs="Arial"/>
          <w:color w:val="000000"/>
          <w:sz w:val="24"/>
          <w:szCs w:val="24"/>
          <w:lang w:val="en-GB"/>
        </w:rPr>
      </w:pPr>
      <w:r w:rsidRPr="007E2354">
        <w:rPr>
          <w:rFonts w:ascii="Arial" w:hAnsi="Arial" w:cs="Arial"/>
          <w:color w:val="000000"/>
          <w:sz w:val="24"/>
          <w:szCs w:val="24"/>
          <w:lang w:val="en-GB"/>
        </w:rPr>
        <w:t>3.</w:t>
      </w:r>
      <w:r w:rsidRPr="00DC64B8">
        <w:rPr>
          <w:rFonts w:ascii="Arial" w:hAnsi="Arial" w:cs="Arial"/>
          <w:color w:val="000000"/>
          <w:sz w:val="24"/>
          <w:szCs w:val="24"/>
          <w:lang w:val="en-GB"/>
        </w:rPr>
        <w:t xml:space="preserve">  </w:t>
      </w:r>
      <w:r w:rsidRPr="00CA77D8">
        <w:rPr>
          <w:rFonts w:ascii="Arial" w:hAnsi="Arial" w:cs="Arial"/>
          <w:color w:val="000000"/>
          <w:sz w:val="24"/>
          <w:szCs w:val="24"/>
          <w:lang w:val="ru-RU"/>
        </w:rPr>
        <w:t>Т</w:t>
      </w:r>
      <w:r>
        <w:rPr>
          <w:rFonts w:ascii="Arial" w:hAnsi="Arial" w:cs="Arial"/>
          <w:color w:val="000000"/>
          <w:sz w:val="24"/>
          <w:szCs w:val="24"/>
          <w:lang w:val="en-GB"/>
        </w:rPr>
        <w:t>SS</w:t>
      </w:r>
      <w:r w:rsidRPr="003F3CB2">
        <w:rPr>
          <w:rFonts w:ascii="Arial" w:hAnsi="Arial" w:cs="Arial"/>
          <w:color w:val="000000"/>
          <w:sz w:val="24"/>
          <w:szCs w:val="24"/>
          <w:lang w:val="en-GB"/>
        </w:rPr>
        <w:t xml:space="preserve"> 110 / 27,5 / 10</w:t>
      </w:r>
      <w:r>
        <w:rPr>
          <w:rFonts w:ascii="Arial" w:hAnsi="Arial" w:cs="Arial"/>
          <w:color w:val="000000"/>
          <w:sz w:val="24"/>
          <w:szCs w:val="24"/>
          <w:lang w:val="en-GB"/>
        </w:rPr>
        <w:t>kV</w:t>
      </w:r>
      <w:r w:rsidRPr="003F3CB2">
        <w:rPr>
          <w:rFonts w:ascii="Arial" w:hAnsi="Arial" w:cs="Arial"/>
          <w:color w:val="000000"/>
          <w:sz w:val="24"/>
          <w:szCs w:val="24"/>
          <w:lang w:val="en-GB"/>
        </w:rPr>
        <w:t xml:space="preserve"> at the </w:t>
      </w:r>
      <w:proofErr w:type="spellStart"/>
      <w:r w:rsidRPr="003F3CB2">
        <w:rPr>
          <w:rFonts w:ascii="Arial" w:hAnsi="Arial" w:cs="Arial"/>
          <w:color w:val="000000"/>
          <w:sz w:val="24"/>
          <w:szCs w:val="24"/>
          <w:lang w:val="en-GB"/>
        </w:rPr>
        <w:t>Parvoz</w:t>
      </w:r>
      <w:proofErr w:type="spellEnd"/>
      <w:r w:rsidRPr="003F3CB2">
        <w:rPr>
          <w:rFonts w:ascii="Arial" w:hAnsi="Arial" w:cs="Arial"/>
          <w:color w:val="000000"/>
          <w:sz w:val="24"/>
          <w:szCs w:val="24"/>
          <w:lang w:val="en-GB"/>
        </w:rPr>
        <w:t xml:space="preserve"> </w:t>
      </w:r>
      <w:r>
        <w:rPr>
          <w:rFonts w:ascii="Arial" w:hAnsi="Arial" w:cs="Arial"/>
          <w:color w:val="000000"/>
          <w:sz w:val="24"/>
          <w:szCs w:val="24"/>
          <w:lang w:val="en-GB"/>
        </w:rPr>
        <w:t>J</w:t>
      </w:r>
      <w:r w:rsidRPr="003F3CB2">
        <w:rPr>
          <w:rFonts w:ascii="Arial" w:hAnsi="Arial" w:cs="Arial"/>
          <w:color w:val="000000"/>
          <w:sz w:val="24"/>
          <w:szCs w:val="24"/>
          <w:lang w:val="en-GB"/>
        </w:rPr>
        <w:t xml:space="preserve">unction </w:t>
      </w:r>
      <w:r>
        <w:rPr>
          <w:rFonts w:ascii="Arial" w:hAnsi="Arial" w:cs="Arial"/>
          <w:color w:val="000000"/>
          <w:sz w:val="24"/>
          <w:szCs w:val="24"/>
          <w:lang w:val="en-GB"/>
        </w:rPr>
        <w:t>Coordinates</w:t>
      </w:r>
      <w:r w:rsidRPr="003F3CB2">
        <w:rPr>
          <w:rFonts w:ascii="Arial" w:hAnsi="Arial" w:cs="Arial"/>
          <w:color w:val="000000"/>
          <w:sz w:val="24"/>
          <w:szCs w:val="24"/>
          <w:lang w:val="en-GB"/>
        </w:rPr>
        <w:t xml:space="preserve"> - 40 ° 30.447'N</w:t>
      </w:r>
      <w:r w:rsidRPr="00CA77D8">
        <w:rPr>
          <w:rFonts w:ascii="Arial" w:hAnsi="Arial" w:cs="Arial"/>
          <w:color w:val="000000"/>
          <w:sz w:val="24"/>
          <w:szCs w:val="24"/>
          <w:lang w:val="ru-RU"/>
        </w:rPr>
        <w:t>С</w:t>
      </w:r>
      <w:r w:rsidRPr="003F3CB2">
        <w:rPr>
          <w:rFonts w:ascii="Arial" w:hAnsi="Arial" w:cs="Arial"/>
          <w:color w:val="000000"/>
          <w:sz w:val="24"/>
          <w:szCs w:val="24"/>
          <w:lang w:val="en-GB"/>
        </w:rPr>
        <w:t xml:space="preserve"> 63 ° 37.906'E</w:t>
      </w:r>
      <w:r w:rsidRPr="00CA77D8">
        <w:rPr>
          <w:rFonts w:ascii="Arial" w:hAnsi="Arial" w:cs="Arial"/>
          <w:color w:val="000000"/>
          <w:sz w:val="24"/>
          <w:szCs w:val="24"/>
          <w:lang w:val="ru-RU"/>
        </w:rPr>
        <w:t>В</w:t>
      </w:r>
    </w:p>
    <w:p w14:paraId="442D2C7A" w14:textId="77777777" w:rsidR="00EC1A7F" w:rsidRPr="00EC1A7F" w:rsidRDefault="00045929" w:rsidP="00EC1A7F">
      <w:pPr>
        <w:pStyle w:val="af2"/>
        <w:ind w:left="360"/>
        <w:rPr>
          <w:rFonts w:ascii="Arial" w:hAnsi="Arial" w:cs="Arial"/>
          <w:color w:val="000000"/>
          <w:sz w:val="24"/>
          <w:szCs w:val="24"/>
          <w:lang w:val="en-GB"/>
        </w:rPr>
      </w:pPr>
      <w:r w:rsidRPr="007E2354">
        <w:rPr>
          <w:rFonts w:ascii="Arial" w:hAnsi="Arial" w:cs="Arial"/>
          <w:color w:val="000000"/>
          <w:sz w:val="24"/>
          <w:szCs w:val="24"/>
          <w:lang w:val="en-GB"/>
        </w:rPr>
        <w:t>4.</w:t>
      </w:r>
      <w:r w:rsidRPr="00DC64B8">
        <w:rPr>
          <w:rFonts w:ascii="Arial" w:hAnsi="Arial" w:cs="Arial"/>
          <w:color w:val="000000"/>
          <w:sz w:val="24"/>
          <w:szCs w:val="24"/>
          <w:lang w:val="en-GB"/>
        </w:rPr>
        <w:t xml:space="preserve">  </w:t>
      </w:r>
      <w:r w:rsidRPr="00CA77D8">
        <w:rPr>
          <w:rFonts w:ascii="Arial" w:hAnsi="Arial" w:cs="Arial"/>
          <w:color w:val="000000"/>
          <w:sz w:val="24"/>
          <w:szCs w:val="24"/>
          <w:lang w:val="ru-RU"/>
        </w:rPr>
        <w:t>Т</w:t>
      </w:r>
      <w:r>
        <w:rPr>
          <w:rFonts w:ascii="Arial" w:hAnsi="Arial" w:cs="Arial"/>
          <w:color w:val="000000"/>
          <w:sz w:val="24"/>
          <w:szCs w:val="24"/>
          <w:lang w:val="en-GB"/>
        </w:rPr>
        <w:t>SS</w:t>
      </w:r>
      <w:r w:rsidRPr="003F3CB2">
        <w:rPr>
          <w:rFonts w:ascii="Arial" w:hAnsi="Arial" w:cs="Arial"/>
          <w:color w:val="000000"/>
          <w:sz w:val="24"/>
          <w:szCs w:val="24"/>
          <w:lang w:val="en-GB"/>
        </w:rPr>
        <w:t xml:space="preserve"> 110 / 27,5 / 10</w:t>
      </w:r>
      <w:r>
        <w:rPr>
          <w:rFonts w:ascii="Arial" w:hAnsi="Arial" w:cs="Arial"/>
          <w:color w:val="000000"/>
          <w:sz w:val="24"/>
          <w:szCs w:val="24"/>
          <w:lang w:val="en-GB"/>
        </w:rPr>
        <w:t>kV</w:t>
      </w:r>
      <w:r w:rsidRPr="003F3CB2">
        <w:rPr>
          <w:rFonts w:ascii="Arial" w:hAnsi="Arial" w:cs="Arial"/>
          <w:color w:val="000000"/>
          <w:sz w:val="24"/>
          <w:szCs w:val="24"/>
          <w:lang w:val="en-GB"/>
        </w:rPr>
        <w:t xml:space="preserve"> at </w:t>
      </w:r>
      <w:proofErr w:type="spellStart"/>
      <w:r w:rsidRPr="003F3CB2">
        <w:rPr>
          <w:rFonts w:ascii="Arial" w:hAnsi="Arial" w:cs="Arial"/>
          <w:color w:val="000000"/>
          <w:sz w:val="24"/>
          <w:szCs w:val="24"/>
          <w:lang w:val="en-GB"/>
        </w:rPr>
        <w:t>Kiyikli</w:t>
      </w:r>
      <w:proofErr w:type="spellEnd"/>
      <w:r w:rsidRPr="003F3CB2">
        <w:rPr>
          <w:rFonts w:ascii="Arial" w:hAnsi="Arial" w:cs="Arial"/>
          <w:color w:val="000000"/>
          <w:sz w:val="24"/>
          <w:szCs w:val="24"/>
          <w:lang w:val="en-GB"/>
        </w:rPr>
        <w:t xml:space="preserve"> Junction (</w:t>
      </w:r>
      <w:proofErr w:type="spellStart"/>
      <w:r w:rsidRPr="003F3CB2">
        <w:rPr>
          <w:rFonts w:ascii="Arial" w:hAnsi="Arial" w:cs="Arial"/>
          <w:color w:val="000000"/>
          <w:sz w:val="24"/>
          <w:szCs w:val="24"/>
          <w:lang w:val="en-GB"/>
        </w:rPr>
        <w:t>Alabuga</w:t>
      </w:r>
      <w:proofErr w:type="spellEnd"/>
      <w:r w:rsidRPr="003F3CB2">
        <w:rPr>
          <w:rFonts w:ascii="Arial" w:hAnsi="Arial" w:cs="Arial"/>
          <w:color w:val="000000"/>
          <w:sz w:val="24"/>
          <w:szCs w:val="24"/>
          <w:lang w:val="en-GB"/>
        </w:rPr>
        <w:t>)</w:t>
      </w:r>
      <w:r>
        <w:rPr>
          <w:rFonts w:ascii="Arial" w:hAnsi="Arial" w:cs="Arial"/>
          <w:color w:val="000000"/>
          <w:sz w:val="24"/>
          <w:szCs w:val="24"/>
          <w:lang w:val="en-GB"/>
        </w:rPr>
        <w:t xml:space="preserve"> Coordinates</w:t>
      </w:r>
      <w:r w:rsidRPr="003F3CB2">
        <w:rPr>
          <w:rFonts w:ascii="Arial" w:hAnsi="Arial" w:cs="Arial"/>
          <w:color w:val="000000"/>
          <w:sz w:val="24"/>
          <w:szCs w:val="24"/>
          <w:lang w:val="en-GB"/>
        </w:rPr>
        <w:t xml:space="preserve"> - 40 ° 47.748'N</w:t>
      </w:r>
      <w:r w:rsidRPr="00CA77D8">
        <w:rPr>
          <w:rFonts w:ascii="Arial" w:hAnsi="Arial" w:cs="Arial"/>
          <w:color w:val="000000"/>
          <w:sz w:val="24"/>
          <w:szCs w:val="24"/>
          <w:lang w:val="ru-RU"/>
        </w:rPr>
        <w:t>С</w:t>
      </w:r>
      <w:r w:rsidRPr="003F3CB2">
        <w:rPr>
          <w:rFonts w:ascii="Arial" w:hAnsi="Arial" w:cs="Arial"/>
          <w:color w:val="000000"/>
          <w:sz w:val="24"/>
          <w:szCs w:val="24"/>
          <w:lang w:val="en-GB"/>
        </w:rPr>
        <w:t xml:space="preserve"> 62 ° 53.260'E</w:t>
      </w:r>
      <w:r w:rsidRPr="00CA77D8">
        <w:rPr>
          <w:rFonts w:ascii="Arial" w:hAnsi="Arial" w:cs="Arial"/>
          <w:color w:val="000000"/>
          <w:sz w:val="24"/>
          <w:szCs w:val="24"/>
          <w:lang w:val="ru-RU"/>
        </w:rPr>
        <w:t>В</w:t>
      </w:r>
    </w:p>
    <w:p w14:paraId="65938A7E" w14:textId="77777777" w:rsidR="00EC1A7F" w:rsidRPr="00EC1A7F" w:rsidRDefault="00045929" w:rsidP="00EC1A7F">
      <w:pPr>
        <w:pStyle w:val="af2"/>
        <w:ind w:left="360"/>
        <w:rPr>
          <w:rFonts w:ascii="Arial" w:hAnsi="Arial" w:cs="Arial"/>
          <w:color w:val="000000"/>
          <w:sz w:val="24"/>
          <w:szCs w:val="24"/>
          <w:lang w:val="en-GB"/>
        </w:rPr>
      </w:pPr>
      <w:r w:rsidRPr="007E2354">
        <w:rPr>
          <w:rFonts w:ascii="Arial" w:hAnsi="Arial" w:cs="Arial"/>
          <w:color w:val="000000"/>
          <w:sz w:val="24"/>
          <w:szCs w:val="24"/>
          <w:lang w:val="en-GB"/>
        </w:rPr>
        <w:t xml:space="preserve">5. </w:t>
      </w:r>
      <w:r w:rsidRPr="00CA77D8">
        <w:rPr>
          <w:rFonts w:ascii="Arial" w:hAnsi="Arial" w:cs="Arial"/>
          <w:color w:val="000000"/>
          <w:sz w:val="24"/>
          <w:szCs w:val="24"/>
          <w:lang w:val="ru-RU"/>
        </w:rPr>
        <w:t>Т</w:t>
      </w:r>
      <w:r>
        <w:rPr>
          <w:rFonts w:ascii="Arial" w:hAnsi="Arial" w:cs="Arial"/>
          <w:color w:val="000000"/>
          <w:sz w:val="24"/>
          <w:szCs w:val="24"/>
          <w:lang w:val="en-GB"/>
        </w:rPr>
        <w:t>SS</w:t>
      </w:r>
      <w:r w:rsidRPr="003F3CB2">
        <w:rPr>
          <w:rFonts w:ascii="Arial" w:hAnsi="Arial" w:cs="Arial"/>
          <w:color w:val="000000"/>
          <w:sz w:val="24"/>
          <w:szCs w:val="24"/>
          <w:lang w:val="en-GB"/>
        </w:rPr>
        <w:t xml:space="preserve"> 220 / 27,5 / 10</w:t>
      </w:r>
      <w:r>
        <w:rPr>
          <w:rFonts w:ascii="Arial" w:hAnsi="Arial" w:cs="Arial"/>
          <w:color w:val="000000"/>
          <w:sz w:val="24"/>
          <w:szCs w:val="24"/>
          <w:lang w:val="en-GB"/>
        </w:rPr>
        <w:t>kV</w:t>
      </w:r>
      <w:r w:rsidRPr="003F3CB2">
        <w:rPr>
          <w:rFonts w:ascii="Arial" w:hAnsi="Arial" w:cs="Arial"/>
          <w:color w:val="000000"/>
          <w:sz w:val="24"/>
          <w:szCs w:val="24"/>
          <w:lang w:val="en-GB"/>
        </w:rPr>
        <w:t xml:space="preserve"> at the </w:t>
      </w:r>
      <w:proofErr w:type="spellStart"/>
      <w:r w:rsidRPr="003F3CB2">
        <w:rPr>
          <w:rFonts w:ascii="Arial" w:hAnsi="Arial" w:cs="Arial"/>
          <w:color w:val="000000"/>
          <w:sz w:val="24"/>
          <w:szCs w:val="24"/>
          <w:lang w:val="en-GB"/>
        </w:rPr>
        <w:t>Dzhaihun</w:t>
      </w:r>
      <w:proofErr w:type="spellEnd"/>
      <w:r w:rsidRPr="003F3CB2">
        <w:rPr>
          <w:rFonts w:ascii="Arial" w:hAnsi="Arial" w:cs="Arial"/>
          <w:color w:val="000000"/>
          <w:sz w:val="24"/>
          <w:szCs w:val="24"/>
          <w:lang w:val="en-GB"/>
        </w:rPr>
        <w:t xml:space="preserve"> Junction </w:t>
      </w:r>
      <w:proofErr w:type="gramStart"/>
      <w:r w:rsidRPr="003F3CB2">
        <w:rPr>
          <w:rFonts w:ascii="Arial" w:hAnsi="Arial" w:cs="Arial"/>
          <w:color w:val="000000"/>
          <w:sz w:val="24"/>
          <w:szCs w:val="24"/>
          <w:lang w:val="en-GB"/>
        </w:rPr>
        <w:t xml:space="preserve">( </w:t>
      </w:r>
      <w:proofErr w:type="spellStart"/>
      <w:r w:rsidRPr="003F3CB2">
        <w:rPr>
          <w:rFonts w:ascii="Arial" w:hAnsi="Arial" w:cs="Arial"/>
          <w:color w:val="000000"/>
          <w:sz w:val="24"/>
          <w:szCs w:val="24"/>
          <w:lang w:val="en-GB"/>
        </w:rPr>
        <w:t>Dzhaksay</w:t>
      </w:r>
      <w:proofErr w:type="spellEnd"/>
      <w:proofErr w:type="gramEnd"/>
      <w:r w:rsidRPr="003F3CB2">
        <w:rPr>
          <w:rFonts w:ascii="Arial" w:hAnsi="Arial" w:cs="Arial"/>
          <w:color w:val="000000"/>
          <w:sz w:val="24"/>
          <w:szCs w:val="24"/>
          <w:lang w:val="en-GB"/>
        </w:rPr>
        <w:t xml:space="preserve">) </w:t>
      </w:r>
      <w:r>
        <w:rPr>
          <w:rFonts w:ascii="Arial" w:hAnsi="Arial" w:cs="Arial"/>
          <w:color w:val="000000"/>
          <w:sz w:val="24"/>
          <w:szCs w:val="24"/>
          <w:lang w:val="en-GB"/>
        </w:rPr>
        <w:t>Coordinates</w:t>
      </w:r>
      <w:r w:rsidRPr="003F3CB2">
        <w:rPr>
          <w:rFonts w:ascii="Arial" w:hAnsi="Arial" w:cs="Arial"/>
          <w:color w:val="000000"/>
          <w:sz w:val="24"/>
          <w:szCs w:val="24"/>
          <w:lang w:val="en-GB"/>
        </w:rPr>
        <w:t xml:space="preserve"> - 41 ° 4.631'N</w:t>
      </w:r>
      <w:r w:rsidRPr="00CA77D8">
        <w:rPr>
          <w:rFonts w:ascii="Arial" w:hAnsi="Arial" w:cs="Arial"/>
          <w:color w:val="000000"/>
          <w:sz w:val="24"/>
          <w:szCs w:val="24"/>
          <w:lang w:val="ru-RU"/>
        </w:rPr>
        <w:t>С</w:t>
      </w:r>
      <w:r w:rsidRPr="003F3CB2">
        <w:rPr>
          <w:rFonts w:ascii="Arial" w:hAnsi="Arial" w:cs="Arial"/>
          <w:color w:val="000000"/>
          <w:sz w:val="24"/>
          <w:szCs w:val="24"/>
          <w:lang w:val="en-GB"/>
        </w:rPr>
        <w:t xml:space="preserve"> 62 ° 13.940'E</w:t>
      </w:r>
      <w:r w:rsidRPr="00CA77D8">
        <w:rPr>
          <w:rFonts w:ascii="Arial" w:hAnsi="Arial" w:cs="Arial"/>
          <w:color w:val="000000"/>
          <w:sz w:val="24"/>
          <w:szCs w:val="24"/>
          <w:lang w:val="ru-RU"/>
        </w:rPr>
        <w:t>В</w:t>
      </w:r>
    </w:p>
    <w:p w14:paraId="4ECCC537" w14:textId="77777777" w:rsidR="00EC1A7F" w:rsidRDefault="00045929" w:rsidP="00EC1A7F">
      <w:pPr>
        <w:pStyle w:val="af2"/>
        <w:ind w:left="360"/>
        <w:rPr>
          <w:rFonts w:ascii="Arial" w:hAnsi="Arial" w:cs="Arial"/>
          <w:color w:val="000000"/>
          <w:sz w:val="24"/>
          <w:szCs w:val="24"/>
          <w:lang w:val="en-GB"/>
        </w:rPr>
      </w:pPr>
      <w:r w:rsidRPr="007E2354">
        <w:rPr>
          <w:rFonts w:ascii="Arial" w:hAnsi="Arial" w:cs="Arial"/>
          <w:color w:val="000000"/>
          <w:sz w:val="24"/>
          <w:szCs w:val="24"/>
          <w:lang w:val="en-GB"/>
        </w:rPr>
        <w:t>6.</w:t>
      </w:r>
      <w:r w:rsidRPr="003F3CB2">
        <w:rPr>
          <w:rFonts w:ascii="Arial" w:hAnsi="Arial" w:cs="Arial"/>
          <w:color w:val="000000"/>
          <w:sz w:val="24"/>
          <w:szCs w:val="24"/>
          <w:lang w:val="en-GB"/>
        </w:rPr>
        <w:t xml:space="preserve"> </w:t>
      </w:r>
      <w:r w:rsidRPr="00CA77D8">
        <w:rPr>
          <w:rFonts w:ascii="Arial" w:hAnsi="Arial" w:cs="Arial"/>
          <w:color w:val="000000"/>
          <w:sz w:val="24"/>
          <w:szCs w:val="24"/>
          <w:lang w:val="ru-RU"/>
        </w:rPr>
        <w:t>Т</w:t>
      </w:r>
      <w:r>
        <w:rPr>
          <w:rFonts w:ascii="Arial" w:hAnsi="Arial" w:cs="Arial"/>
          <w:color w:val="000000"/>
          <w:sz w:val="24"/>
          <w:szCs w:val="24"/>
          <w:lang w:val="en-GB"/>
        </w:rPr>
        <w:t>SS</w:t>
      </w:r>
      <w:r w:rsidRPr="003F3CB2">
        <w:rPr>
          <w:rFonts w:ascii="Arial" w:hAnsi="Arial" w:cs="Arial"/>
          <w:color w:val="000000"/>
          <w:sz w:val="24"/>
          <w:szCs w:val="24"/>
          <w:lang w:val="en-GB"/>
        </w:rPr>
        <w:t xml:space="preserve"> 220 / 27,5 / 10</w:t>
      </w:r>
      <w:r>
        <w:rPr>
          <w:rFonts w:ascii="Arial" w:hAnsi="Arial" w:cs="Arial"/>
          <w:color w:val="000000"/>
          <w:sz w:val="24"/>
          <w:szCs w:val="24"/>
          <w:lang w:val="en-GB"/>
        </w:rPr>
        <w:t>kV</w:t>
      </w:r>
      <w:r w:rsidRPr="003F3CB2">
        <w:rPr>
          <w:rFonts w:ascii="Arial" w:hAnsi="Arial" w:cs="Arial"/>
          <w:color w:val="000000"/>
          <w:sz w:val="24"/>
          <w:szCs w:val="24"/>
          <w:lang w:val="en-GB"/>
        </w:rPr>
        <w:t xml:space="preserve"> at the </w:t>
      </w:r>
      <w:proofErr w:type="spellStart"/>
      <w:r w:rsidRPr="003F3CB2">
        <w:rPr>
          <w:rFonts w:ascii="Arial" w:hAnsi="Arial" w:cs="Arial"/>
          <w:color w:val="000000"/>
          <w:sz w:val="24"/>
          <w:szCs w:val="24"/>
          <w:lang w:val="en-GB"/>
        </w:rPr>
        <w:t>Turon</w:t>
      </w:r>
      <w:proofErr w:type="spellEnd"/>
      <w:r w:rsidRPr="003F3CB2">
        <w:rPr>
          <w:rFonts w:ascii="Arial" w:hAnsi="Arial" w:cs="Arial"/>
          <w:color w:val="000000"/>
          <w:sz w:val="24"/>
          <w:szCs w:val="24"/>
          <w:lang w:val="en-GB"/>
        </w:rPr>
        <w:t xml:space="preserve"> (</w:t>
      </w:r>
      <w:proofErr w:type="spellStart"/>
      <w:r w:rsidRPr="003F3CB2">
        <w:rPr>
          <w:rFonts w:ascii="Arial" w:hAnsi="Arial" w:cs="Arial"/>
          <w:color w:val="000000"/>
          <w:sz w:val="24"/>
          <w:szCs w:val="24"/>
          <w:lang w:val="en-GB"/>
        </w:rPr>
        <w:t>Akchuka</w:t>
      </w:r>
      <w:proofErr w:type="spellEnd"/>
      <w:r w:rsidRPr="003F3CB2">
        <w:rPr>
          <w:rFonts w:ascii="Arial" w:hAnsi="Arial" w:cs="Arial"/>
          <w:color w:val="000000"/>
          <w:sz w:val="24"/>
          <w:szCs w:val="24"/>
          <w:lang w:val="en-GB"/>
        </w:rPr>
        <w:t xml:space="preserve">) </w:t>
      </w:r>
      <w:r>
        <w:rPr>
          <w:rFonts w:ascii="Arial" w:hAnsi="Arial" w:cs="Arial"/>
          <w:color w:val="000000"/>
          <w:sz w:val="24"/>
          <w:szCs w:val="24"/>
          <w:lang w:val="en-GB"/>
        </w:rPr>
        <w:t>J</w:t>
      </w:r>
      <w:r w:rsidRPr="003F3CB2">
        <w:rPr>
          <w:rFonts w:ascii="Arial" w:hAnsi="Arial" w:cs="Arial"/>
          <w:color w:val="000000"/>
          <w:sz w:val="24"/>
          <w:szCs w:val="24"/>
          <w:lang w:val="en-GB"/>
        </w:rPr>
        <w:t xml:space="preserve">unction </w:t>
      </w:r>
      <w:r>
        <w:rPr>
          <w:rFonts w:ascii="Arial" w:hAnsi="Arial" w:cs="Arial"/>
          <w:color w:val="000000"/>
          <w:sz w:val="24"/>
          <w:szCs w:val="24"/>
          <w:lang w:val="en-GB"/>
        </w:rPr>
        <w:t>Coordinates</w:t>
      </w:r>
      <w:r w:rsidRPr="003F3CB2">
        <w:rPr>
          <w:rFonts w:ascii="Arial" w:hAnsi="Arial" w:cs="Arial"/>
          <w:color w:val="000000"/>
          <w:sz w:val="24"/>
          <w:szCs w:val="24"/>
          <w:lang w:val="en-GB"/>
        </w:rPr>
        <w:t xml:space="preserve"> - 41 ° 20.317'N</w:t>
      </w:r>
      <w:r w:rsidRPr="00CA77D8">
        <w:rPr>
          <w:rFonts w:ascii="Arial" w:hAnsi="Arial" w:cs="Arial"/>
          <w:color w:val="000000"/>
          <w:sz w:val="24"/>
          <w:szCs w:val="24"/>
          <w:lang w:val="ru-RU"/>
        </w:rPr>
        <w:t>С</w:t>
      </w:r>
      <w:r w:rsidRPr="003F3CB2">
        <w:rPr>
          <w:rFonts w:ascii="Arial" w:hAnsi="Arial" w:cs="Arial"/>
          <w:color w:val="000000"/>
          <w:sz w:val="24"/>
          <w:szCs w:val="24"/>
          <w:lang w:val="en-GB"/>
        </w:rPr>
        <w:t xml:space="preserve"> 61 ° 31.756'E</w:t>
      </w:r>
      <w:r w:rsidRPr="00CA77D8">
        <w:rPr>
          <w:rFonts w:ascii="Arial" w:hAnsi="Arial" w:cs="Arial"/>
          <w:color w:val="000000"/>
          <w:sz w:val="24"/>
          <w:szCs w:val="24"/>
          <w:lang w:val="ru-RU"/>
        </w:rPr>
        <w:t>В</w:t>
      </w:r>
      <w:r w:rsidRPr="003F3CB2">
        <w:rPr>
          <w:rFonts w:ascii="Arial" w:hAnsi="Arial" w:cs="Arial"/>
          <w:color w:val="000000"/>
          <w:sz w:val="24"/>
          <w:szCs w:val="24"/>
          <w:lang w:val="en-GB"/>
        </w:rPr>
        <w:t xml:space="preserve"> </w:t>
      </w:r>
    </w:p>
    <w:p w14:paraId="21D60206" w14:textId="77777777" w:rsidR="00EC1A7F" w:rsidRPr="00EC1A7F" w:rsidRDefault="00045929" w:rsidP="00EC1A7F">
      <w:pPr>
        <w:pStyle w:val="af2"/>
        <w:ind w:left="360"/>
        <w:rPr>
          <w:rFonts w:ascii="Arial" w:hAnsi="Arial" w:cs="Arial"/>
          <w:color w:val="000000"/>
          <w:sz w:val="24"/>
          <w:szCs w:val="24"/>
          <w:lang w:val="en-GB"/>
        </w:rPr>
      </w:pPr>
      <w:r w:rsidRPr="007E2354">
        <w:rPr>
          <w:rFonts w:ascii="Arial" w:hAnsi="Arial" w:cs="Arial"/>
          <w:color w:val="000000"/>
          <w:sz w:val="24"/>
          <w:szCs w:val="24"/>
          <w:lang w:val="en-GB"/>
        </w:rPr>
        <w:t>7.</w:t>
      </w:r>
      <w:r w:rsidRPr="003F3CB2">
        <w:rPr>
          <w:rFonts w:ascii="Arial" w:hAnsi="Arial" w:cs="Arial"/>
          <w:color w:val="000000"/>
          <w:sz w:val="24"/>
          <w:szCs w:val="24"/>
          <w:lang w:val="en-GB"/>
        </w:rPr>
        <w:t xml:space="preserve"> </w:t>
      </w:r>
      <w:r>
        <w:rPr>
          <w:rFonts w:ascii="Arial" w:hAnsi="Arial" w:cs="Arial"/>
          <w:color w:val="000000"/>
          <w:sz w:val="24"/>
          <w:szCs w:val="24"/>
          <w:lang w:val="en-GB"/>
        </w:rPr>
        <w:t>TSS</w:t>
      </w:r>
      <w:r w:rsidRPr="003F3CB2">
        <w:rPr>
          <w:rFonts w:ascii="Arial" w:hAnsi="Arial" w:cs="Arial"/>
          <w:color w:val="000000"/>
          <w:sz w:val="24"/>
          <w:szCs w:val="24"/>
          <w:lang w:val="en-GB"/>
        </w:rPr>
        <w:t xml:space="preserve"> 110 / 27,5 / 10</w:t>
      </w:r>
      <w:r>
        <w:rPr>
          <w:rFonts w:ascii="Arial" w:hAnsi="Arial" w:cs="Arial"/>
          <w:color w:val="000000"/>
          <w:sz w:val="24"/>
          <w:szCs w:val="24"/>
          <w:lang w:val="en-GB"/>
        </w:rPr>
        <w:t>kV</w:t>
      </w:r>
      <w:r w:rsidRPr="003F3CB2">
        <w:rPr>
          <w:rFonts w:ascii="Arial" w:hAnsi="Arial" w:cs="Arial"/>
          <w:color w:val="000000"/>
          <w:sz w:val="24"/>
          <w:szCs w:val="24"/>
          <w:lang w:val="en-GB"/>
        </w:rPr>
        <w:t xml:space="preserve"> at </w:t>
      </w:r>
      <w:proofErr w:type="spellStart"/>
      <w:r w:rsidRPr="003F3CB2">
        <w:rPr>
          <w:rFonts w:ascii="Arial" w:hAnsi="Arial" w:cs="Arial"/>
          <w:color w:val="000000"/>
          <w:sz w:val="24"/>
          <w:szCs w:val="24"/>
          <w:lang w:val="en-GB"/>
        </w:rPr>
        <w:t>Khazarasp</w:t>
      </w:r>
      <w:proofErr w:type="spellEnd"/>
      <w:r w:rsidRPr="003F3CB2">
        <w:rPr>
          <w:rFonts w:ascii="Arial" w:hAnsi="Arial" w:cs="Arial"/>
          <w:color w:val="000000"/>
          <w:sz w:val="24"/>
          <w:szCs w:val="24"/>
          <w:lang w:val="en-GB"/>
        </w:rPr>
        <w:t xml:space="preserve"> </w:t>
      </w:r>
      <w:r>
        <w:rPr>
          <w:rFonts w:ascii="Arial" w:hAnsi="Arial" w:cs="Arial"/>
          <w:color w:val="000000"/>
          <w:sz w:val="24"/>
          <w:szCs w:val="24"/>
          <w:lang w:val="en-GB"/>
        </w:rPr>
        <w:t>S</w:t>
      </w:r>
      <w:r w:rsidRPr="003F3CB2">
        <w:rPr>
          <w:rFonts w:ascii="Arial" w:hAnsi="Arial" w:cs="Arial"/>
          <w:color w:val="000000"/>
          <w:sz w:val="24"/>
          <w:szCs w:val="24"/>
          <w:lang w:val="en-GB"/>
        </w:rPr>
        <w:t xml:space="preserve">tation </w:t>
      </w:r>
      <w:r>
        <w:rPr>
          <w:rFonts w:ascii="Arial" w:hAnsi="Arial" w:cs="Arial"/>
          <w:color w:val="000000"/>
          <w:sz w:val="24"/>
          <w:szCs w:val="24"/>
          <w:lang w:val="en-GB"/>
        </w:rPr>
        <w:t>Coordinates</w:t>
      </w:r>
      <w:r w:rsidRPr="003F3CB2">
        <w:rPr>
          <w:rFonts w:ascii="Arial" w:hAnsi="Arial" w:cs="Arial"/>
          <w:color w:val="000000"/>
          <w:sz w:val="24"/>
          <w:szCs w:val="24"/>
          <w:lang w:val="en-GB"/>
        </w:rPr>
        <w:t xml:space="preserve"> - 41 ° 18.387'N</w:t>
      </w:r>
      <w:r w:rsidRPr="00CA77D8">
        <w:rPr>
          <w:rFonts w:ascii="Arial" w:hAnsi="Arial" w:cs="Arial"/>
          <w:color w:val="000000"/>
          <w:sz w:val="24"/>
          <w:szCs w:val="24"/>
          <w:lang w:val="ru-RU"/>
        </w:rPr>
        <w:t>С</w:t>
      </w:r>
      <w:r w:rsidRPr="003F3CB2">
        <w:rPr>
          <w:rFonts w:ascii="Arial" w:hAnsi="Arial" w:cs="Arial"/>
          <w:color w:val="000000"/>
          <w:sz w:val="24"/>
          <w:szCs w:val="24"/>
          <w:lang w:val="en-GB"/>
        </w:rPr>
        <w:t xml:space="preserve"> 61 ° 2.816'E</w:t>
      </w:r>
      <w:r w:rsidRPr="00CA77D8">
        <w:rPr>
          <w:rFonts w:ascii="Arial" w:hAnsi="Arial" w:cs="Arial"/>
          <w:color w:val="000000"/>
          <w:sz w:val="24"/>
          <w:szCs w:val="24"/>
          <w:lang w:val="ru-RU"/>
        </w:rPr>
        <w:t>В</w:t>
      </w:r>
    </w:p>
    <w:p w14:paraId="50930EDC" w14:textId="1A073702" w:rsidR="00045929" w:rsidRPr="001C275D" w:rsidRDefault="00045929" w:rsidP="00EC1A7F">
      <w:pPr>
        <w:pStyle w:val="af2"/>
        <w:ind w:left="360"/>
        <w:rPr>
          <w:rFonts w:ascii="Arial" w:hAnsi="Arial" w:cs="Arial"/>
          <w:color w:val="000000"/>
          <w:sz w:val="24"/>
          <w:szCs w:val="24"/>
          <w:lang w:val="en-GB"/>
        </w:rPr>
      </w:pPr>
      <w:r w:rsidRPr="007E2354">
        <w:rPr>
          <w:rFonts w:ascii="Arial" w:hAnsi="Arial" w:cs="Arial"/>
          <w:color w:val="000000"/>
          <w:sz w:val="24"/>
          <w:szCs w:val="24"/>
          <w:lang w:val="en-GB"/>
        </w:rPr>
        <w:t>8.</w:t>
      </w:r>
      <w:r w:rsidRPr="001C275D">
        <w:rPr>
          <w:rFonts w:ascii="Arial" w:hAnsi="Arial" w:cs="Arial"/>
          <w:color w:val="000000"/>
          <w:sz w:val="24"/>
          <w:szCs w:val="24"/>
          <w:lang w:val="en-GB"/>
        </w:rPr>
        <w:t xml:space="preserve"> </w:t>
      </w:r>
      <w:r w:rsidRPr="00CA77D8">
        <w:rPr>
          <w:rFonts w:ascii="Arial" w:hAnsi="Arial" w:cs="Arial"/>
          <w:color w:val="000000"/>
          <w:sz w:val="24"/>
          <w:szCs w:val="24"/>
          <w:lang w:val="ru-RU"/>
        </w:rPr>
        <w:t>Т</w:t>
      </w:r>
      <w:r>
        <w:rPr>
          <w:rFonts w:ascii="Arial" w:hAnsi="Arial" w:cs="Arial"/>
          <w:color w:val="000000"/>
          <w:sz w:val="24"/>
          <w:szCs w:val="24"/>
          <w:lang w:val="en-GB"/>
        </w:rPr>
        <w:t>SS</w:t>
      </w:r>
      <w:r w:rsidRPr="001C275D">
        <w:rPr>
          <w:rFonts w:ascii="Arial" w:hAnsi="Arial" w:cs="Arial"/>
          <w:color w:val="000000"/>
          <w:sz w:val="24"/>
          <w:szCs w:val="24"/>
          <w:lang w:val="en-GB"/>
        </w:rPr>
        <w:t xml:space="preserve"> 110 / 27,5 / 10</w:t>
      </w:r>
      <w:r>
        <w:rPr>
          <w:rFonts w:ascii="Arial" w:hAnsi="Arial" w:cs="Arial"/>
          <w:color w:val="000000"/>
          <w:sz w:val="24"/>
          <w:szCs w:val="24"/>
          <w:lang w:val="en-GB"/>
        </w:rPr>
        <w:t>kV</w:t>
      </w:r>
      <w:r w:rsidRPr="001C275D">
        <w:rPr>
          <w:rFonts w:ascii="Arial" w:hAnsi="Arial" w:cs="Arial"/>
          <w:color w:val="000000"/>
          <w:sz w:val="24"/>
          <w:szCs w:val="24"/>
          <w:lang w:val="en-GB"/>
        </w:rPr>
        <w:t xml:space="preserve"> </w:t>
      </w:r>
      <w:r w:rsidRPr="003F3CB2">
        <w:rPr>
          <w:rFonts w:ascii="Arial" w:hAnsi="Arial" w:cs="Arial"/>
          <w:color w:val="000000"/>
          <w:sz w:val="24"/>
          <w:szCs w:val="24"/>
          <w:lang w:val="en-GB"/>
        </w:rPr>
        <w:t xml:space="preserve">at </w:t>
      </w:r>
      <w:proofErr w:type="spellStart"/>
      <w:r w:rsidRPr="003F3CB2">
        <w:rPr>
          <w:rFonts w:ascii="Arial" w:hAnsi="Arial" w:cs="Arial"/>
          <w:color w:val="000000"/>
          <w:sz w:val="24"/>
          <w:szCs w:val="24"/>
          <w:lang w:val="en-GB"/>
        </w:rPr>
        <w:t>st.</w:t>
      </w:r>
      <w:proofErr w:type="spellEnd"/>
      <w:r w:rsidRPr="003F3CB2">
        <w:rPr>
          <w:rFonts w:ascii="Arial" w:hAnsi="Arial" w:cs="Arial"/>
          <w:color w:val="000000"/>
          <w:sz w:val="24"/>
          <w:szCs w:val="24"/>
          <w:lang w:val="en-GB"/>
        </w:rPr>
        <w:t xml:space="preserve"> </w:t>
      </w:r>
      <w:proofErr w:type="spellStart"/>
      <w:r w:rsidRPr="003F3CB2">
        <w:rPr>
          <w:rFonts w:ascii="Arial" w:hAnsi="Arial" w:cs="Arial"/>
          <w:color w:val="000000"/>
          <w:sz w:val="24"/>
          <w:szCs w:val="24"/>
          <w:lang w:val="en-GB"/>
        </w:rPr>
        <w:t>Urgench</w:t>
      </w:r>
      <w:proofErr w:type="spellEnd"/>
      <w:r w:rsidRPr="001C275D">
        <w:rPr>
          <w:rFonts w:ascii="Arial" w:hAnsi="Arial" w:cs="Arial"/>
          <w:color w:val="000000"/>
          <w:sz w:val="24"/>
          <w:szCs w:val="24"/>
          <w:lang w:val="en-GB"/>
        </w:rPr>
        <w:t xml:space="preserve"> </w:t>
      </w:r>
      <w:r>
        <w:rPr>
          <w:rFonts w:ascii="Arial" w:hAnsi="Arial" w:cs="Arial"/>
          <w:color w:val="000000"/>
          <w:sz w:val="24"/>
          <w:szCs w:val="24"/>
          <w:lang w:val="en-GB"/>
        </w:rPr>
        <w:t>Coordinates</w:t>
      </w:r>
      <w:r w:rsidRPr="001C275D">
        <w:rPr>
          <w:rFonts w:ascii="Arial" w:hAnsi="Arial" w:cs="Arial"/>
          <w:color w:val="000000"/>
          <w:sz w:val="24"/>
          <w:szCs w:val="24"/>
          <w:lang w:val="en-GB"/>
        </w:rPr>
        <w:t xml:space="preserve"> - 41 ° 31.268'N</w:t>
      </w:r>
      <w:r w:rsidRPr="00CA77D8">
        <w:rPr>
          <w:rFonts w:ascii="Arial" w:hAnsi="Arial" w:cs="Arial"/>
          <w:color w:val="000000"/>
          <w:sz w:val="24"/>
          <w:szCs w:val="24"/>
          <w:lang w:val="ru-RU"/>
        </w:rPr>
        <w:t>С</w:t>
      </w:r>
      <w:r w:rsidRPr="001C275D">
        <w:rPr>
          <w:rFonts w:ascii="Arial" w:hAnsi="Arial" w:cs="Arial"/>
          <w:color w:val="000000"/>
          <w:sz w:val="24"/>
          <w:szCs w:val="24"/>
          <w:lang w:val="en-GB"/>
        </w:rPr>
        <w:t xml:space="preserve"> 60 ° 40.376'E</w:t>
      </w:r>
      <w:r w:rsidRPr="00CA77D8">
        <w:rPr>
          <w:rFonts w:ascii="Arial" w:hAnsi="Arial" w:cs="Arial"/>
          <w:color w:val="000000"/>
          <w:sz w:val="24"/>
          <w:szCs w:val="24"/>
          <w:lang w:val="ru-RU"/>
        </w:rPr>
        <w:t>В</w:t>
      </w:r>
    </w:p>
    <w:p w14:paraId="34ADFCAB" w14:textId="77777777" w:rsidR="00045929" w:rsidRPr="001C275D" w:rsidRDefault="00045929" w:rsidP="00045929">
      <w:pPr>
        <w:autoSpaceDE w:val="0"/>
        <w:autoSpaceDN w:val="0"/>
        <w:adjustRightInd w:val="0"/>
        <w:spacing w:after="0" w:line="240" w:lineRule="auto"/>
        <w:rPr>
          <w:rFonts w:ascii="Arial" w:hAnsi="Arial" w:cs="Arial"/>
          <w:color w:val="000000"/>
          <w:sz w:val="24"/>
          <w:szCs w:val="24"/>
          <w:lang w:val="en-GB"/>
        </w:rPr>
      </w:pPr>
    </w:p>
    <w:p w14:paraId="11C2F16F" w14:textId="77777777" w:rsidR="00045929" w:rsidRPr="001C275D" w:rsidRDefault="00045929" w:rsidP="00045929">
      <w:pPr>
        <w:spacing w:after="0"/>
        <w:rPr>
          <w:rFonts w:ascii="Arial" w:hAnsi="Arial" w:cs="Arial"/>
          <w:sz w:val="24"/>
          <w:szCs w:val="24"/>
          <w:lang w:val="en-GB"/>
        </w:rPr>
      </w:pPr>
      <w:r w:rsidRPr="001C275D">
        <w:rPr>
          <w:rFonts w:ascii="Arial" w:hAnsi="Arial" w:cs="Arial"/>
          <w:sz w:val="24"/>
          <w:szCs w:val="24"/>
          <w:lang w:val="en-GB"/>
        </w:rPr>
        <w:t xml:space="preserve"> </w:t>
      </w:r>
    </w:p>
    <w:tbl>
      <w:tblPr>
        <w:tblStyle w:val="af9"/>
        <w:tblW w:w="0" w:type="auto"/>
        <w:tblLook w:val="04A0" w:firstRow="1" w:lastRow="0" w:firstColumn="1" w:lastColumn="0" w:noHBand="0" w:noVBand="1"/>
      </w:tblPr>
      <w:tblGrid>
        <w:gridCol w:w="1732"/>
        <w:gridCol w:w="919"/>
        <w:gridCol w:w="1379"/>
        <w:gridCol w:w="2419"/>
        <w:gridCol w:w="1165"/>
        <w:gridCol w:w="1146"/>
        <w:gridCol w:w="954"/>
      </w:tblGrid>
      <w:tr w:rsidR="00045929" w:rsidRPr="001B38D5" w14:paraId="7B52CF37" w14:textId="77777777" w:rsidTr="00027803">
        <w:tc>
          <w:tcPr>
            <w:tcW w:w="1966" w:type="dxa"/>
            <w:tcBorders>
              <w:bottom w:val="single" w:sz="4" w:space="0" w:color="auto"/>
            </w:tcBorders>
          </w:tcPr>
          <w:p w14:paraId="7EB4E379" w14:textId="77777777" w:rsidR="00045929" w:rsidRPr="00F339CD" w:rsidRDefault="00045929" w:rsidP="00027803">
            <w:pPr>
              <w:rPr>
                <w:rFonts w:ascii="Arial" w:hAnsi="Arial" w:cs="Arial"/>
                <w:sz w:val="18"/>
                <w:szCs w:val="18"/>
              </w:rPr>
            </w:pPr>
            <w:r w:rsidRPr="00255435">
              <w:rPr>
                <w:rFonts w:ascii="Arial" w:hAnsi="Arial" w:cs="Arial"/>
                <w:b/>
                <w:sz w:val="20"/>
                <w:szCs w:val="20"/>
              </w:rPr>
              <w:t>Name of indicator</w:t>
            </w:r>
            <w:r w:rsidRPr="00F339CD">
              <w:rPr>
                <w:rFonts w:ascii="Arial" w:hAnsi="Arial" w:cs="Arial"/>
                <w:sz w:val="18"/>
                <w:szCs w:val="18"/>
              </w:rPr>
              <w:t xml:space="preserve"> </w:t>
            </w:r>
          </w:p>
        </w:tc>
        <w:tc>
          <w:tcPr>
            <w:tcW w:w="1204" w:type="dxa"/>
            <w:tcBorders>
              <w:bottom w:val="single" w:sz="4" w:space="0" w:color="auto"/>
            </w:tcBorders>
          </w:tcPr>
          <w:p w14:paraId="7C8782FA" w14:textId="77777777" w:rsidR="00045929" w:rsidRPr="00F339CD" w:rsidRDefault="00045929" w:rsidP="00027803">
            <w:pPr>
              <w:jc w:val="center"/>
              <w:rPr>
                <w:rFonts w:ascii="Arial" w:hAnsi="Arial" w:cs="Arial"/>
                <w:sz w:val="18"/>
                <w:szCs w:val="18"/>
              </w:rPr>
            </w:pPr>
            <w:r w:rsidRPr="00255435">
              <w:rPr>
                <w:rFonts w:ascii="Arial" w:hAnsi="Arial" w:cs="Arial"/>
                <w:b/>
                <w:sz w:val="20"/>
                <w:szCs w:val="20"/>
              </w:rPr>
              <w:t>Unit</w:t>
            </w:r>
          </w:p>
        </w:tc>
        <w:tc>
          <w:tcPr>
            <w:tcW w:w="5249" w:type="dxa"/>
            <w:gridSpan w:val="4"/>
            <w:tcBorders>
              <w:bottom w:val="nil"/>
            </w:tcBorders>
          </w:tcPr>
          <w:p w14:paraId="75B8B1EB" w14:textId="77777777" w:rsidR="00045929" w:rsidRPr="003F3CB2" w:rsidRDefault="00045929" w:rsidP="00027803">
            <w:pPr>
              <w:jc w:val="center"/>
              <w:rPr>
                <w:rFonts w:ascii="Arial" w:hAnsi="Arial" w:cs="Arial"/>
                <w:sz w:val="18"/>
                <w:szCs w:val="18"/>
                <w:lang w:val="en-GB"/>
              </w:rPr>
            </w:pPr>
            <w:r w:rsidRPr="003F3CB2">
              <w:rPr>
                <w:rFonts w:ascii="Arial" w:hAnsi="Arial" w:cs="Arial"/>
                <w:b/>
                <w:sz w:val="20"/>
                <w:szCs w:val="20"/>
                <w:lang w:val="en-GB"/>
              </w:rPr>
              <w:t>Section Bukhara-</w:t>
            </w:r>
            <w:proofErr w:type="spellStart"/>
            <w:r w:rsidRPr="003F3CB2">
              <w:rPr>
                <w:rFonts w:ascii="Arial" w:hAnsi="Arial" w:cs="Arial"/>
                <w:b/>
                <w:sz w:val="20"/>
                <w:szCs w:val="20"/>
                <w:lang w:val="en-GB"/>
              </w:rPr>
              <w:t>Urgench</w:t>
            </w:r>
            <w:proofErr w:type="spellEnd"/>
            <w:r w:rsidRPr="003F3CB2">
              <w:rPr>
                <w:rFonts w:ascii="Arial" w:hAnsi="Arial" w:cs="Arial"/>
                <w:b/>
                <w:sz w:val="20"/>
                <w:szCs w:val="20"/>
                <w:lang w:val="en-GB"/>
              </w:rPr>
              <w:t>-Miskin-Khiva</w:t>
            </w:r>
          </w:p>
        </w:tc>
        <w:tc>
          <w:tcPr>
            <w:tcW w:w="1069" w:type="dxa"/>
          </w:tcPr>
          <w:p w14:paraId="498E8360" w14:textId="77777777" w:rsidR="00045929" w:rsidRPr="003F3CB2" w:rsidRDefault="00045929" w:rsidP="00027803">
            <w:pPr>
              <w:rPr>
                <w:rFonts w:ascii="Arial" w:hAnsi="Arial" w:cs="Arial"/>
                <w:sz w:val="18"/>
                <w:szCs w:val="18"/>
                <w:lang w:val="en-GB"/>
              </w:rPr>
            </w:pPr>
          </w:p>
        </w:tc>
      </w:tr>
      <w:tr w:rsidR="00045929" w:rsidRPr="00F339CD" w14:paraId="5B9E5133" w14:textId="77777777" w:rsidTr="00027803">
        <w:tc>
          <w:tcPr>
            <w:tcW w:w="1966" w:type="dxa"/>
            <w:tcBorders>
              <w:top w:val="single" w:sz="4" w:space="0" w:color="auto"/>
            </w:tcBorders>
          </w:tcPr>
          <w:p w14:paraId="32E46CEA" w14:textId="77777777" w:rsidR="00045929" w:rsidRPr="003F3CB2" w:rsidRDefault="00045929" w:rsidP="00027803">
            <w:pPr>
              <w:autoSpaceDE w:val="0"/>
              <w:autoSpaceDN w:val="0"/>
              <w:adjustRightInd w:val="0"/>
              <w:jc w:val="left"/>
              <w:rPr>
                <w:rFonts w:ascii="Arial" w:hAnsi="Arial" w:cs="Arial"/>
                <w:sz w:val="18"/>
                <w:szCs w:val="18"/>
                <w:lang w:val="en-GB"/>
              </w:rPr>
            </w:pPr>
          </w:p>
        </w:tc>
        <w:tc>
          <w:tcPr>
            <w:tcW w:w="1204" w:type="dxa"/>
            <w:tcBorders>
              <w:top w:val="single" w:sz="4" w:space="0" w:color="auto"/>
            </w:tcBorders>
          </w:tcPr>
          <w:p w14:paraId="00331146" w14:textId="77777777" w:rsidR="00045929" w:rsidRPr="003F3CB2" w:rsidRDefault="00045929" w:rsidP="00027803">
            <w:pPr>
              <w:autoSpaceDE w:val="0"/>
              <w:autoSpaceDN w:val="0"/>
              <w:adjustRightInd w:val="0"/>
              <w:jc w:val="left"/>
              <w:rPr>
                <w:rFonts w:ascii="Arial" w:hAnsi="Arial" w:cs="Arial"/>
                <w:color w:val="000000"/>
                <w:sz w:val="20"/>
                <w:szCs w:val="20"/>
                <w:lang w:val="en-GB"/>
              </w:rPr>
            </w:pPr>
          </w:p>
          <w:p w14:paraId="422A49C0" w14:textId="77777777" w:rsidR="00045929" w:rsidRPr="003F3CB2" w:rsidRDefault="00045929" w:rsidP="00027803">
            <w:pPr>
              <w:rPr>
                <w:rFonts w:ascii="Arial" w:hAnsi="Arial" w:cs="Arial"/>
                <w:sz w:val="18"/>
                <w:szCs w:val="18"/>
                <w:lang w:val="en-GB"/>
              </w:rPr>
            </w:pPr>
          </w:p>
        </w:tc>
        <w:tc>
          <w:tcPr>
            <w:tcW w:w="1476" w:type="dxa"/>
            <w:tcBorders>
              <w:top w:val="single" w:sz="4" w:space="0" w:color="auto"/>
            </w:tcBorders>
          </w:tcPr>
          <w:p w14:paraId="6B5C21BE" w14:textId="77777777" w:rsidR="00045929" w:rsidRPr="00F339CD" w:rsidRDefault="00045929" w:rsidP="00027803">
            <w:pPr>
              <w:jc w:val="center"/>
              <w:rPr>
                <w:rFonts w:ascii="Arial" w:hAnsi="Arial" w:cs="Arial"/>
                <w:sz w:val="18"/>
                <w:szCs w:val="18"/>
              </w:rPr>
            </w:pPr>
            <w:r w:rsidRPr="00255435">
              <w:rPr>
                <w:rFonts w:ascii="Arial" w:hAnsi="Arial" w:cs="Arial"/>
                <w:b/>
                <w:sz w:val="20"/>
                <w:szCs w:val="20"/>
              </w:rPr>
              <w:t>Station Bukhara-km 355+916</w:t>
            </w:r>
          </w:p>
        </w:tc>
        <w:tc>
          <w:tcPr>
            <w:tcW w:w="1289" w:type="dxa"/>
          </w:tcPr>
          <w:p w14:paraId="488759D4" w14:textId="77777777" w:rsidR="00045929" w:rsidRPr="003F3CB2" w:rsidRDefault="00045929" w:rsidP="00027803">
            <w:pPr>
              <w:jc w:val="center"/>
              <w:rPr>
                <w:rFonts w:ascii="Arial" w:hAnsi="Arial" w:cs="Arial"/>
                <w:sz w:val="18"/>
                <w:szCs w:val="18"/>
                <w:lang w:val="de-DE"/>
              </w:rPr>
            </w:pPr>
            <w:r w:rsidRPr="00255435">
              <w:rPr>
                <w:rFonts w:ascii="Arial" w:hAnsi="Arial" w:cs="Arial"/>
                <w:b/>
                <w:sz w:val="20"/>
                <w:szCs w:val="20"/>
                <w:lang w:val="da-DK"/>
              </w:rPr>
              <w:t>km355+916-km372+240/km341+167 (station Istiklol)</w:t>
            </w:r>
          </w:p>
        </w:tc>
        <w:tc>
          <w:tcPr>
            <w:tcW w:w="1290" w:type="dxa"/>
          </w:tcPr>
          <w:p w14:paraId="0B8DF1C3" w14:textId="77777777" w:rsidR="00045929" w:rsidRPr="00F339CD" w:rsidRDefault="00045929" w:rsidP="00027803">
            <w:pPr>
              <w:jc w:val="center"/>
              <w:rPr>
                <w:rFonts w:ascii="Arial" w:hAnsi="Arial" w:cs="Arial"/>
                <w:sz w:val="18"/>
                <w:szCs w:val="18"/>
              </w:rPr>
            </w:pPr>
            <w:r w:rsidRPr="00255435">
              <w:rPr>
                <w:rFonts w:ascii="Arial" w:hAnsi="Arial" w:cs="Arial"/>
                <w:b/>
                <w:sz w:val="20"/>
                <w:szCs w:val="20"/>
              </w:rPr>
              <w:t>Station Istiklol-station Urgench</w:t>
            </w:r>
          </w:p>
        </w:tc>
        <w:tc>
          <w:tcPr>
            <w:tcW w:w="1194" w:type="dxa"/>
          </w:tcPr>
          <w:p w14:paraId="5F806DDA" w14:textId="77777777" w:rsidR="00045929" w:rsidRPr="00F339CD" w:rsidRDefault="00045929" w:rsidP="00027803">
            <w:pPr>
              <w:jc w:val="center"/>
              <w:rPr>
                <w:rFonts w:ascii="Arial" w:hAnsi="Arial" w:cs="Arial"/>
                <w:sz w:val="18"/>
                <w:szCs w:val="18"/>
              </w:rPr>
            </w:pPr>
            <w:r w:rsidRPr="00255435">
              <w:rPr>
                <w:rFonts w:ascii="Arial" w:hAnsi="Arial" w:cs="Arial"/>
                <w:b/>
                <w:sz w:val="20"/>
                <w:szCs w:val="20"/>
              </w:rPr>
              <w:t>Station Urgench-station Khiva</w:t>
            </w:r>
          </w:p>
        </w:tc>
        <w:tc>
          <w:tcPr>
            <w:tcW w:w="1069" w:type="dxa"/>
          </w:tcPr>
          <w:p w14:paraId="5D031DE2" w14:textId="77777777" w:rsidR="00045929" w:rsidRPr="00F339CD" w:rsidRDefault="00045929" w:rsidP="00027803">
            <w:pPr>
              <w:jc w:val="center"/>
              <w:rPr>
                <w:rFonts w:ascii="Arial" w:hAnsi="Arial" w:cs="Arial"/>
                <w:sz w:val="18"/>
                <w:szCs w:val="18"/>
              </w:rPr>
            </w:pPr>
            <w:r w:rsidRPr="00255435">
              <w:rPr>
                <w:rFonts w:ascii="Arial" w:hAnsi="Arial" w:cs="Arial"/>
                <w:b/>
                <w:sz w:val="20"/>
                <w:szCs w:val="20"/>
              </w:rPr>
              <w:t>Total</w:t>
            </w:r>
          </w:p>
        </w:tc>
      </w:tr>
      <w:tr w:rsidR="00045929" w:rsidRPr="00F339CD" w14:paraId="3D24D0DA" w14:textId="77777777" w:rsidTr="00027803">
        <w:tc>
          <w:tcPr>
            <w:tcW w:w="1966" w:type="dxa"/>
          </w:tcPr>
          <w:p w14:paraId="639DF328" w14:textId="77777777" w:rsidR="00045929" w:rsidRPr="00F339CD" w:rsidRDefault="00045929" w:rsidP="00027803">
            <w:pPr>
              <w:autoSpaceDE w:val="0"/>
              <w:autoSpaceDN w:val="0"/>
              <w:adjustRightInd w:val="0"/>
              <w:rPr>
                <w:rFonts w:ascii="Arial" w:hAnsi="Arial" w:cs="Arial"/>
                <w:sz w:val="18"/>
                <w:szCs w:val="18"/>
              </w:rPr>
            </w:pPr>
            <w:r w:rsidRPr="00255435">
              <w:rPr>
                <w:rFonts w:ascii="Arial" w:hAnsi="Arial" w:cs="Arial"/>
                <w:sz w:val="20"/>
                <w:szCs w:val="20"/>
              </w:rPr>
              <w:t>Operational length</w:t>
            </w:r>
            <w:r w:rsidRPr="00F339CD">
              <w:rPr>
                <w:rFonts w:ascii="Arial" w:hAnsi="Arial" w:cs="Arial"/>
                <w:sz w:val="18"/>
                <w:szCs w:val="18"/>
              </w:rPr>
              <w:t xml:space="preserve"> </w:t>
            </w:r>
          </w:p>
        </w:tc>
        <w:tc>
          <w:tcPr>
            <w:tcW w:w="1204" w:type="dxa"/>
          </w:tcPr>
          <w:p w14:paraId="3D86395F" w14:textId="77777777" w:rsidR="00045929" w:rsidRPr="00DB71E0" w:rsidRDefault="00045929" w:rsidP="00027803">
            <w:pPr>
              <w:autoSpaceDE w:val="0"/>
              <w:autoSpaceDN w:val="0"/>
              <w:adjustRightInd w:val="0"/>
              <w:jc w:val="left"/>
              <w:rPr>
                <w:rFonts w:ascii="Arial" w:hAnsi="Arial" w:cs="Arial"/>
                <w:color w:val="000000"/>
                <w:sz w:val="20"/>
                <w:szCs w:val="20"/>
                <w:lang w:val="en-GB"/>
              </w:rPr>
            </w:pPr>
            <w:r>
              <w:rPr>
                <w:rFonts w:ascii="Arial" w:hAnsi="Arial" w:cs="Arial"/>
                <w:color w:val="000000"/>
                <w:sz w:val="20"/>
                <w:szCs w:val="20"/>
                <w:lang w:val="en-GB"/>
              </w:rPr>
              <w:t>km</w:t>
            </w:r>
          </w:p>
          <w:p w14:paraId="6153C44E" w14:textId="77777777" w:rsidR="00045929" w:rsidRPr="00F339CD" w:rsidRDefault="00045929" w:rsidP="00027803">
            <w:pPr>
              <w:rPr>
                <w:rFonts w:ascii="Arial" w:hAnsi="Arial" w:cs="Arial"/>
                <w:sz w:val="18"/>
                <w:szCs w:val="18"/>
              </w:rPr>
            </w:pPr>
          </w:p>
        </w:tc>
        <w:tc>
          <w:tcPr>
            <w:tcW w:w="1476" w:type="dxa"/>
          </w:tcPr>
          <w:p w14:paraId="659ED986"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347.60</w:t>
            </w:r>
          </w:p>
          <w:p w14:paraId="1A0BC6D1" w14:textId="77777777" w:rsidR="00045929" w:rsidRPr="00F339CD" w:rsidRDefault="00045929" w:rsidP="00027803">
            <w:pPr>
              <w:rPr>
                <w:rFonts w:ascii="Arial" w:hAnsi="Arial" w:cs="Arial"/>
                <w:sz w:val="18"/>
                <w:szCs w:val="18"/>
              </w:rPr>
            </w:pPr>
          </w:p>
        </w:tc>
        <w:tc>
          <w:tcPr>
            <w:tcW w:w="1289" w:type="dxa"/>
          </w:tcPr>
          <w:p w14:paraId="50D7114C"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 xml:space="preserve">15.50 </w:t>
            </w:r>
          </w:p>
          <w:p w14:paraId="65BF747D" w14:textId="77777777" w:rsidR="00045929" w:rsidRPr="00F339CD" w:rsidRDefault="00045929" w:rsidP="00027803">
            <w:pPr>
              <w:rPr>
                <w:rFonts w:ascii="Arial" w:hAnsi="Arial" w:cs="Arial"/>
                <w:sz w:val="18"/>
                <w:szCs w:val="18"/>
              </w:rPr>
            </w:pPr>
          </w:p>
        </w:tc>
        <w:tc>
          <w:tcPr>
            <w:tcW w:w="1290" w:type="dxa"/>
          </w:tcPr>
          <w:p w14:paraId="7CE4BE1E"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 xml:space="preserve">55.35 </w:t>
            </w:r>
          </w:p>
          <w:p w14:paraId="6E5E7583" w14:textId="77777777" w:rsidR="00045929" w:rsidRPr="00F339CD" w:rsidRDefault="00045929" w:rsidP="00027803">
            <w:pPr>
              <w:rPr>
                <w:rFonts w:ascii="Arial" w:hAnsi="Arial" w:cs="Arial"/>
                <w:sz w:val="18"/>
                <w:szCs w:val="18"/>
              </w:rPr>
            </w:pPr>
          </w:p>
        </w:tc>
        <w:tc>
          <w:tcPr>
            <w:tcW w:w="1194" w:type="dxa"/>
          </w:tcPr>
          <w:p w14:paraId="38CF2318"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 xml:space="preserve">33.3 </w:t>
            </w:r>
          </w:p>
          <w:p w14:paraId="7D8216F9" w14:textId="77777777" w:rsidR="00045929" w:rsidRPr="00F339CD" w:rsidRDefault="00045929" w:rsidP="00027803">
            <w:pPr>
              <w:rPr>
                <w:rFonts w:ascii="Arial" w:hAnsi="Arial" w:cs="Arial"/>
                <w:sz w:val="18"/>
                <w:szCs w:val="18"/>
              </w:rPr>
            </w:pPr>
          </w:p>
        </w:tc>
        <w:tc>
          <w:tcPr>
            <w:tcW w:w="1069" w:type="dxa"/>
          </w:tcPr>
          <w:p w14:paraId="02B844B3"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451.75</w:t>
            </w:r>
          </w:p>
          <w:p w14:paraId="72302C6A" w14:textId="77777777" w:rsidR="00045929" w:rsidRPr="00F339CD" w:rsidRDefault="00045929" w:rsidP="00027803">
            <w:pPr>
              <w:rPr>
                <w:rFonts w:ascii="Arial" w:hAnsi="Arial" w:cs="Arial"/>
                <w:sz w:val="18"/>
                <w:szCs w:val="18"/>
              </w:rPr>
            </w:pPr>
          </w:p>
        </w:tc>
      </w:tr>
      <w:tr w:rsidR="00045929" w:rsidRPr="00F339CD" w14:paraId="33EC8822" w14:textId="77777777" w:rsidTr="00027803">
        <w:tc>
          <w:tcPr>
            <w:tcW w:w="1966" w:type="dxa"/>
          </w:tcPr>
          <w:p w14:paraId="486D0CCB" w14:textId="77777777" w:rsidR="00045929" w:rsidRPr="00F339CD" w:rsidRDefault="00045929" w:rsidP="00027803">
            <w:pPr>
              <w:autoSpaceDE w:val="0"/>
              <w:autoSpaceDN w:val="0"/>
              <w:adjustRightInd w:val="0"/>
              <w:rPr>
                <w:rFonts w:ascii="Arial" w:hAnsi="Arial" w:cs="Arial"/>
                <w:sz w:val="18"/>
                <w:szCs w:val="18"/>
              </w:rPr>
            </w:pPr>
            <w:r w:rsidRPr="00255435">
              <w:rPr>
                <w:rFonts w:ascii="Arial" w:hAnsi="Arial" w:cs="Arial"/>
                <w:sz w:val="20"/>
                <w:szCs w:val="20"/>
              </w:rPr>
              <w:t xml:space="preserve">Construction length </w:t>
            </w:r>
          </w:p>
        </w:tc>
        <w:tc>
          <w:tcPr>
            <w:tcW w:w="1204" w:type="dxa"/>
          </w:tcPr>
          <w:p w14:paraId="1A909A2B" w14:textId="77777777" w:rsidR="00045929" w:rsidRPr="00DB71E0" w:rsidRDefault="00045929" w:rsidP="00027803">
            <w:pPr>
              <w:autoSpaceDE w:val="0"/>
              <w:autoSpaceDN w:val="0"/>
              <w:adjustRightInd w:val="0"/>
              <w:jc w:val="left"/>
              <w:rPr>
                <w:rFonts w:ascii="Arial" w:hAnsi="Arial" w:cs="Arial"/>
                <w:color w:val="000000"/>
                <w:sz w:val="20"/>
                <w:szCs w:val="20"/>
                <w:lang w:val="en-GB"/>
              </w:rPr>
            </w:pPr>
            <w:r>
              <w:rPr>
                <w:rFonts w:ascii="Arial" w:hAnsi="Arial" w:cs="Arial"/>
                <w:color w:val="000000"/>
                <w:sz w:val="20"/>
                <w:szCs w:val="20"/>
                <w:lang w:val="en-GB"/>
              </w:rPr>
              <w:t>km</w:t>
            </w:r>
          </w:p>
        </w:tc>
        <w:tc>
          <w:tcPr>
            <w:tcW w:w="1476" w:type="dxa"/>
          </w:tcPr>
          <w:p w14:paraId="387735F8"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 xml:space="preserve">11,41 </w:t>
            </w:r>
          </w:p>
          <w:p w14:paraId="505E3679" w14:textId="77777777" w:rsidR="00045929" w:rsidRPr="00F339CD" w:rsidRDefault="00045929" w:rsidP="00027803">
            <w:pPr>
              <w:rPr>
                <w:rFonts w:ascii="Arial" w:hAnsi="Arial" w:cs="Arial"/>
                <w:sz w:val="18"/>
                <w:szCs w:val="18"/>
              </w:rPr>
            </w:pPr>
          </w:p>
        </w:tc>
        <w:tc>
          <w:tcPr>
            <w:tcW w:w="1289" w:type="dxa"/>
          </w:tcPr>
          <w:p w14:paraId="495C8F75" w14:textId="77777777" w:rsidR="00045929" w:rsidRPr="00F339CD" w:rsidRDefault="00045929" w:rsidP="00027803">
            <w:pPr>
              <w:rPr>
                <w:rFonts w:ascii="Arial" w:hAnsi="Arial" w:cs="Arial"/>
                <w:sz w:val="18"/>
                <w:szCs w:val="18"/>
              </w:rPr>
            </w:pPr>
          </w:p>
        </w:tc>
        <w:tc>
          <w:tcPr>
            <w:tcW w:w="1290" w:type="dxa"/>
          </w:tcPr>
          <w:p w14:paraId="7EF84AA0" w14:textId="77777777" w:rsidR="00045929" w:rsidRPr="00F339CD" w:rsidRDefault="00045929" w:rsidP="00027803">
            <w:pPr>
              <w:rPr>
                <w:rFonts w:ascii="Arial" w:hAnsi="Arial" w:cs="Arial"/>
                <w:sz w:val="18"/>
                <w:szCs w:val="18"/>
              </w:rPr>
            </w:pPr>
          </w:p>
        </w:tc>
        <w:tc>
          <w:tcPr>
            <w:tcW w:w="1194" w:type="dxa"/>
          </w:tcPr>
          <w:p w14:paraId="1653D523"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 xml:space="preserve">1,6 </w:t>
            </w:r>
          </w:p>
          <w:p w14:paraId="292460AE" w14:textId="77777777" w:rsidR="00045929" w:rsidRPr="00F339CD" w:rsidRDefault="00045929" w:rsidP="00027803">
            <w:pPr>
              <w:rPr>
                <w:rFonts w:ascii="Arial" w:hAnsi="Arial" w:cs="Arial"/>
                <w:sz w:val="18"/>
                <w:szCs w:val="18"/>
              </w:rPr>
            </w:pPr>
          </w:p>
        </w:tc>
        <w:tc>
          <w:tcPr>
            <w:tcW w:w="1069" w:type="dxa"/>
          </w:tcPr>
          <w:p w14:paraId="739DB931"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13,01</w:t>
            </w:r>
          </w:p>
          <w:p w14:paraId="04D67FAB" w14:textId="77777777" w:rsidR="00045929" w:rsidRPr="00F339CD" w:rsidRDefault="00045929" w:rsidP="00027803">
            <w:pPr>
              <w:rPr>
                <w:rFonts w:ascii="Arial" w:hAnsi="Arial" w:cs="Arial"/>
                <w:sz w:val="18"/>
                <w:szCs w:val="18"/>
              </w:rPr>
            </w:pPr>
          </w:p>
        </w:tc>
      </w:tr>
      <w:tr w:rsidR="00045929" w:rsidRPr="00F339CD" w14:paraId="32240656" w14:textId="77777777" w:rsidTr="00027803">
        <w:tc>
          <w:tcPr>
            <w:tcW w:w="1966" w:type="dxa"/>
          </w:tcPr>
          <w:p w14:paraId="142F3EFF" w14:textId="77777777" w:rsidR="00045929" w:rsidRPr="00F339CD" w:rsidRDefault="00045929" w:rsidP="00027803">
            <w:pPr>
              <w:autoSpaceDE w:val="0"/>
              <w:autoSpaceDN w:val="0"/>
              <w:adjustRightInd w:val="0"/>
              <w:rPr>
                <w:rFonts w:ascii="Arial" w:hAnsi="Arial" w:cs="Arial"/>
                <w:sz w:val="18"/>
                <w:szCs w:val="18"/>
              </w:rPr>
            </w:pPr>
            <w:r w:rsidRPr="00255435">
              <w:rPr>
                <w:rFonts w:ascii="Arial" w:hAnsi="Arial" w:cs="Arial"/>
                <w:sz w:val="20"/>
                <w:szCs w:val="20"/>
              </w:rPr>
              <w:t xml:space="preserve">Total length </w:t>
            </w:r>
          </w:p>
        </w:tc>
        <w:tc>
          <w:tcPr>
            <w:tcW w:w="1204" w:type="dxa"/>
          </w:tcPr>
          <w:p w14:paraId="73906A6A" w14:textId="77777777" w:rsidR="00045929" w:rsidRPr="00DB71E0" w:rsidRDefault="00045929" w:rsidP="00027803">
            <w:pPr>
              <w:autoSpaceDE w:val="0"/>
              <w:autoSpaceDN w:val="0"/>
              <w:adjustRightInd w:val="0"/>
              <w:jc w:val="left"/>
              <w:rPr>
                <w:rFonts w:ascii="Arial" w:hAnsi="Arial" w:cs="Arial"/>
                <w:color w:val="000000"/>
                <w:sz w:val="20"/>
                <w:szCs w:val="20"/>
                <w:lang w:val="en-GB"/>
              </w:rPr>
            </w:pPr>
            <w:r>
              <w:rPr>
                <w:rFonts w:ascii="Arial" w:hAnsi="Arial" w:cs="Arial"/>
                <w:color w:val="000000"/>
                <w:sz w:val="20"/>
                <w:szCs w:val="20"/>
                <w:lang w:val="en-GB"/>
              </w:rPr>
              <w:t>km</w:t>
            </w:r>
          </w:p>
          <w:p w14:paraId="064F640A" w14:textId="77777777" w:rsidR="00045929" w:rsidRPr="00F339CD" w:rsidRDefault="00045929" w:rsidP="00027803">
            <w:pPr>
              <w:rPr>
                <w:rFonts w:ascii="Arial" w:hAnsi="Arial" w:cs="Arial"/>
                <w:sz w:val="18"/>
                <w:szCs w:val="18"/>
              </w:rPr>
            </w:pPr>
          </w:p>
        </w:tc>
        <w:tc>
          <w:tcPr>
            <w:tcW w:w="1476" w:type="dxa"/>
          </w:tcPr>
          <w:p w14:paraId="2EBD8D1B" w14:textId="77777777" w:rsidR="00045929" w:rsidRPr="00F339CD" w:rsidRDefault="00045929" w:rsidP="00027803">
            <w:pPr>
              <w:rPr>
                <w:rFonts w:ascii="Arial" w:hAnsi="Arial" w:cs="Arial"/>
                <w:sz w:val="18"/>
                <w:szCs w:val="18"/>
              </w:rPr>
            </w:pPr>
          </w:p>
        </w:tc>
        <w:tc>
          <w:tcPr>
            <w:tcW w:w="1289" w:type="dxa"/>
          </w:tcPr>
          <w:p w14:paraId="38DB0480" w14:textId="77777777" w:rsidR="00045929" w:rsidRPr="00F339CD" w:rsidRDefault="00045929" w:rsidP="00027803">
            <w:pPr>
              <w:rPr>
                <w:rFonts w:ascii="Arial" w:hAnsi="Arial" w:cs="Arial"/>
                <w:sz w:val="18"/>
                <w:szCs w:val="18"/>
              </w:rPr>
            </w:pPr>
          </w:p>
        </w:tc>
        <w:tc>
          <w:tcPr>
            <w:tcW w:w="1290" w:type="dxa"/>
          </w:tcPr>
          <w:p w14:paraId="4548651C" w14:textId="77777777" w:rsidR="00045929" w:rsidRPr="00F339CD" w:rsidRDefault="00045929" w:rsidP="00027803">
            <w:pPr>
              <w:rPr>
                <w:rFonts w:ascii="Arial" w:hAnsi="Arial" w:cs="Arial"/>
                <w:sz w:val="18"/>
                <w:szCs w:val="18"/>
              </w:rPr>
            </w:pPr>
          </w:p>
        </w:tc>
        <w:tc>
          <w:tcPr>
            <w:tcW w:w="1194" w:type="dxa"/>
          </w:tcPr>
          <w:p w14:paraId="055BCF5F" w14:textId="77777777" w:rsidR="00045929" w:rsidRPr="00F339CD" w:rsidRDefault="00045929" w:rsidP="00027803">
            <w:pPr>
              <w:rPr>
                <w:rFonts w:ascii="Arial" w:hAnsi="Arial" w:cs="Arial"/>
                <w:sz w:val="18"/>
                <w:szCs w:val="18"/>
              </w:rPr>
            </w:pPr>
          </w:p>
        </w:tc>
        <w:tc>
          <w:tcPr>
            <w:tcW w:w="1069" w:type="dxa"/>
          </w:tcPr>
          <w:p w14:paraId="2E2F2E14"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465</w:t>
            </w:r>
          </w:p>
          <w:p w14:paraId="63078271" w14:textId="77777777" w:rsidR="00045929" w:rsidRPr="00F339CD" w:rsidRDefault="00045929" w:rsidP="00027803">
            <w:pPr>
              <w:rPr>
                <w:rFonts w:ascii="Arial" w:hAnsi="Arial" w:cs="Arial"/>
                <w:sz w:val="18"/>
                <w:szCs w:val="18"/>
              </w:rPr>
            </w:pPr>
          </w:p>
        </w:tc>
      </w:tr>
      <w:tr w:rsidR="00045929" w:rsidRPr="00F339CD" w14:paraId="57164084" w14:textId="77777777" w:rsidTr="00027803">
        <w:tc>
          <w:tcPr>
            <w:tcW w:w="1966" w:type="dxa"/>
          </w:tcPr>
          <w:p w14:paraId="2B13F08D" w14:textId="77777777" w:rsidR="00045929" w:rsidRPr="00CA77D8" w:rsidRDefault="00045929" w:rsidP="00027803">
            <w:pPr>
              <w:autoSpaceDE w:val="0"/>
              <w:autoSpaceDN w:val="0"/>
              <w:adjustRightInd w:val="0"/>
              <w:rPr>
                <w:rFonts w:ascii="Arial" w:hAnsi="Arial" w:cs="Arial"/>
                <w:sz w:val="18"/>
                <w:szCs w:val="18"/>
                <w:lang w:val="ru-RU"/>
              </w:rPr>
            </w:pPr>
            <w:r w:rsidRPr="00255435">
              <w:rPr>
                <w:rFonts w:ascii="Arial" w:hAnsi="Arial" w:cs="Arial"/>
                <w:sz w:val="20"/>
                <w:szCs w:val="20"/>
              </w:rPr>
              <w:t>Type of traction power</w:t>
            </w:r>
            <w:r w:rsidRPr="00CA77D8">
              <w:rPr>
                <w:rFonts w:ascii="Arial" w:hAnsi="Arial" w:cs="Arial"/>
                <w:sz w:val="18"/>
                <w:szCs w:val="18"/>
                <w:lang w:val="ru-RU"/>
              </w:rPr>
              <w:t xml:space="preserve"> </w:t>
            </w:r>
          </w:p>
        </w:tc>
        <w:tc>
          <w:tcPr>
            <w:tcW w:w="1204" w:type="dxa"/>
          </w:tcPr>
          <w:p w14:paraId="37002CDC" w14:textId="77777777" w:rsidR="00045929" w:rsidRPr="00F339CD" w:rsidRDefault="00045929" w:rsidP="00027803">
            <w:pPr>
              <w:rPr>
                <w:rFonts w:ascii="Arial" w:hAnsi="Arial" w:cs="Arial"/>
                <w:sz w:val="18"/>
                <w:szCs w:val="18"/>
              </w:rPr>
            </w:pPr>
          </w:p>
        </w:tc>
        <w:tc>
          <w:tcPr>
            <w:tcW w:w="1476" w:type="dxa"/>
          </w:tcPr>
          <w:p w14:paraId="1CC5D362" w14:textId="77777777" w:rsidR="00045929" w:rsidRPr="00CA77D8" w:rsidRDefault="00045929" w:rsidP="00027803">
            <w:pPr>
              <w:rPr>
                <w:rFonts w:ascii="Arial" w:hAnsi="Arial" w:cs="Arial"/>
                <w:sz w:val="18"/>
                <w:szCs w:val="18"/>
                <w:lang w:val="ru-RU"/>
              </w:rPr>
            </w:pPr>
            <w:r w:rsidRPr="00255435">
              <w:rPr>
                <w:rFonts w:ascii="Arial" w:hAnsi="Arial" w:cs="Arial"/>
                <w:sz w:val="20"/>
                <w:szCs w:val="20"/>
              </w:rPr>
              <w:t>Electric locomotives</w:t>
            </w:r>
          </w:p>
        </w:tc>
        <w:tc>
          <w:tcPr>
            <w:tcW w:w="1289" w:type="dxa"/>
          </w:tcPr>
          <w:p w14:paraId="6C4B19CF" w14:textId="77777777" w:rsidR="00045929" w:rsidRPr="00F339CD" w:rsidRDefault="00045929" w:rsidP="00027803">
            <w:pPr>
              <w:rPr>
                <w:rFonts w:ascii="Arial" w:hAnsi="Arial" w:cs="Arial"/>
                <w:sz w:val="18"/>
                <w:szCs w:val="18"/>
              </w:rPr>
            </w:pPr>
          </w:p>
        </w:tc>
        <w:tc>
          <w:tcPr>
            <w:tcW w:w="1290" w:type="dxa"/>
          </w:tcPr>
          <w:p w14:paraId="182A17C8" w14:textId="77777777" w:rsidR="00045929" w:rsidRPr="00F339CD" w:rsidRDefault="00045929" w:rsidP="00027803">
            <w:pPr>
              <w:rPr>
                <w:rFonts w:ascii="Arial" w:hAnsi="Arial" w:cs="Arial"/>
                <w:sz w:val="18"/>
                <w:szCs w:val="18"/>
              </w:rPr>
            </w:pPr>
          </w:p>
        </w:tc>
        <w:tc>
          <w:tcPr>
            <w:tcW w:w="1194" w:type="dxa"/>
          </w:tcPr>
          <w:p w14:paraId="21DF179E" w14:textId="77777777" w:rsidR="00045929" w:rsidRPr="00F339CD" w:rsidRDefault="00045929" w:rsidP="00027803">
            <w:pPr>
              <w:rPr>
                <w:rFonts w:ascii="Arial" w:hAnsi="Arial" w:cs="Arial"/>
                <w:sz w:val="18"/>
                <w:szCs w:val="18"/>
              </w:rPr>
            </w:pPr>
          </w:p>
        </w:tc>
        <w:tc>
          <w:tcPr>
            <w:tcW w:w="1069" w:type="dxa"/>
          </w:tcPr>
          <w:p w14:paraId="0699D893" w14:textId="77777777" w:rsidR="00045929" w:rsidRPr="00F339CD" w:rsidRDefault="00045929" w:rsidP="00027803">
            <w:pPr>
              <w:rPr>
                <w:rFonts w:ascii="Arial" w:hAnsi="Arial" w:cs="Arial"/>
                <w:sz w:val="18"/>
                <w:szCs w:val="18"/>
              </w:rPr>
            </w:pPr>
          </w:p>
        </w:tc>
      </w:tr>
      <w:tr w:rsidR="00045929" w:rsidRPr="00F339CD" w14:paraId="0EC32A11" w14:textId="77777777" w:rsidTr="00027803">
        <w:tc>
          <w:tcPr>
            <w:tcW w:w="1966" w:type="dxa"/>
          </w:tcPr>
          <w:p w14:paraId="0BB5DBE0" w14:textId="77777777" w:rsidR="00045929" w:rsidRPr="00DB71E0" w:rsidRDefault="00045929" w:rsidP="00027803">
            <w:pPr>
              <w:autoSpaceDE w:val="0"/>
              <w:autoSpaceDN w:val="0"/>
              <w:adjustRightInd w:val="0"/>
              <w:rPr>
                <w:rFonts w:ascii="Arial" w:hAnsi="Arial" w:cs="Arial"/>
                <w:sz w:val="18"/>
                <w:szCs w:val="18"/>
                <w:lang w:val="en-GB"/>
              </w:rPr>
            </w:pPr>
            <w:r w:rsidRPr="00DB71E0">
              <w:rPr>
                <w:rFonts w:ascii="Arial" w:hAnsi="Arial" w:cs="Arial"/>
                <w:sz w:val="20"/>
                <w:szCs w:val="20"/>
                <w:lang w:val="en-GB"/>
              </w:rPr>
              <w:t>Width of subgrade (earth embankment) at the open line sections</w:t>
            </w:r>
            <w:r w:rsidRPr="00DB71E0">
              <w:rPr>
                <w:rFonts w:ascii="Arial" w:hAnsi="Arial" w:cs="Arial"/>
                <w:sz w:val="18"/>
                <w:szCs w:val="18"/>
                <w:lang w:val="en-GB"/>
              </w:rPr>
              <w:t xml:space="preserve"> </w:t>
            </w:r>
          </w:p>
        </w:tc>
        <w:tc>
          <w:tcPr>
            <w:tcW w:w="1204" w:type="dxa"/>
          </w:tcPr>
          <w:p w14:paraId="5AC0E4A2" w14:textId="77777777" w:rsidR="00045929" w:rsidRPr="00DB71E0" w:rsidRDefault="00045929" w:rsidP="00027803">
            <w:pPr>
              <w:autoSpaceDE w:val="0"/>
              <w:autoSpaceDN w:val="0"/>
              <w:adjustRightInd w:val="0"/>
              <w:jc w:val="left"/>
              <w:rPr>
                <w:rFonts w:ascii="Arial" w:hAnsi="Arial" w:cs="Arial"/>
                <w:color w:val="000000"/>
                <w:sz w:val="20"/>
                <w:szCs w:val="20"/>
                <w:lang w:val="en-GB"/>
              </w:rPr>
            </w:pPr>
            <w:r>
              <w:rPr>
                <w:rFonts w:ascii="Arial" w:hAnsi="Arial" w:cs="Arial"/>
                <w:color w:val="000000"/>
                <w:sz w:val="20"/>
                <w:szCs w:val="20"/>
                <w:lang w:val="en-GB"/>
              </w:rPr>
              <w:t>m</w:t>
            </w:r>
          </w:p>
          <w:p w14:paraId="351006E6" w14:textId="77777777" w:rsidR="00045929" w:rsidRPr="00F339CD" w:rsidRDefault="00045929" w:rsidP="00027803">
            <w:pPr>
              <w:rPr>
                <w:rFonts w:ascii="Arial" w:hAnsi="Arial" w:cs="Arial"/>
                <w:sz w:val="18"/>
                <w:szCs w:val="18"/>
              </w:rPr>
            </w:pPr>
          </w:p>
        </w:tc>
        <w:tc>
          <w:tcPr>
            <w:tcW w:w="1476" w:type="dxa"/>
          </w:tcPr>
          <w:p w14:paraId="42E57C8C"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 xml:space="preserve">7.6 </w:t>
            </w:r>
          </w:p>
          <w:p w14:paraId="78E7DC46" w14:textId="77777777" w:rsidR="00045929" w:rsidRPr="00F339CD" w:rsidRDefault="00045929" w:rsidP="00027803">
            <w:pPr>
              <w:rPr>
                <w:rFonts w:ascii="Arial" w:hAnsi="Arial" w:cs="Arial"/>
                <w:sz w:val="18"/>
                <w:szCs w:val="18"/>
              </w:rPr>
            </w:pPr>
          </w:p>
        </w:tc>
        <w:tc>
          <w:tcPr>
            <w:tcW w:w="1289" w:type="dxa"/>
          </w:tcPr>
          <w:p w14:paraId="71FA6C54"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 xml:space="preserve">7.6 </w:t>
            </w:r>
          </w:p>
          <w:p w14:paraId="2F1AB8F2" w14:textId="77777777" w:rsidR="00045929" w:rsidRPr="00F339CD" w:rsidRDefault="00045929" w:rsidP="00027803">
            <w:pPr>
              <w:rPr>
                <w:rFonts w:ascii="Arial" w:hAnsi="Arial" w:cs="Arial"/>
                <w:sz w:val="18"/>
                <w:szCs w:val="18"/>
              </w:rPr>
            </w:pPr>
          </w:p>
        </w:tc>
        <w:tc>
          <w:tcPr>
            <w:tcW w:w="1290" w:type="dxa"/>
          </w:tcPr>
          <w:p w14:paraId="2F35DB14"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 xml:space="preserve">7.6 </w:t>
            </w:r>
          </w:p>
          <w:p w14:paraId="40226CD3" w14:textId="77777777" w:rsidR="00045929" w:rsidRPr="00F339CD" w:rsidRDefault="00045929" w:rsidP="00027803">
            <w:pPr>
              <w:rPr>
                <w:rFonts w:ascii="Arial" w:hAnsi="Arial" w:cs="Arial"/>
                <w:sz w:val="18"/>
                <w:szCs w:val="18"/>
              </w:rPr>
            </w:pPr>
          </w:p>
        </w:tc>
        <w:tc>
          <w:tcPr>
            <w:tcW w:w="1194" w:type="dxa"/>
          </w:tcPr>
          <w:p w14:paraId="03B5BD56" w14:textId="77777777" w:rsidR="00045929" w:rsidRDefault="00045929" w:rsidP="00027803">
            <w:pPr>
              <w:autoSpaceDE w:val="0"/>
              <w:autoSpaceDN w:val="0"/>
              <w:adjustRightInd w:val="0"/>
              <w:jc w:val="left"/>
              <w:rPr>
                <w:rFonts w:ascii="Arial" w:hAnsi="Arial" w:cs="Arial"/>
                <w:color w:val="000000"/>
                <w:sz w:val="20"/>
                <w:szCs w:val="20"/>
                <w:lang w:val="ru-RU"/>
              </w:rPr>
            </w:pPr>
            <w:r>
              <w:rPr>
                <w:rFonts w:ascii="Arial" w:hAnsi="Arial" w:cs="Arial"/>
                <w:color w:val="000000"/>
                <w:sz w:val="20"/>
                <w:szCs w:val="20"/>
                <w:lang w:val="ru-RU"/>
              </w:rPr>
              <w:t xml:space="preserve">7.6 </w:t>
            </w:r>
          </w:p>
          <w:p w14:paraId="6E2D482F" w14:textId="77777777" w:rsidR="00045929" w:rsidRPr="00F339CD" w:rsidRDefault="00045929" w:rsidP="00027803">
            <w:pPr>
              <w:rPr>
                <w:rFonts w:ascii="Arial" w:hAnsi="Arial" w:cs="Arial"/>
                <w:sz w:val="18"/>
                <w:szCs w:val="18"/>
              </w:rPr>
            </w:pPr>
          </w:p>
        </w:tc>
        <w:tc>
          <w:tcPr>
            <w:tcW w:w="1069" w:type="dxa"/>
          </w:tcPr>
          <w:p w14:paraId="5A3718E7" w14:textId="77777777" w:rsidR="00045929" w:rsidRPr="00F339CD" w:rsidRDefault="00045929" w:rsidP="00027803">
            <w:pPr>
              <w:rPr>
                <w:rFonts w:ascii="Arial" w:hAnsi="Arial" w:cs="Arial"/>
                <w:sz w:val="18"/>
                <w:szCs w:val="18"/>
              </w:rPr>
            </w:pPr>
          </w:p>
        </w:tc>
      </w:tr>
      <w:tr w:rsidR="00045929" w:rsidRPr="001B38D5" w14:paraId="0C5B87B5" w14:textId="77777777" w:rsidTr="00027803">
        <w:tc>
          <w:tcPr>
            <w:tcW w:w="1966" w:type="dxa"/>
          </w:tcPr>
          <w:p w14:paraId="703180F9" w14:textId="77777777" w:rsidR="00045929" w:rsidRPr="00DB71E0" w:rsidRDefault="00045929" w:rsidP="00027803">
            <w:pPr>
              <w:autoSpaceDE w:val="0"/>
              <w:autoSpaceDN w:val="0"/>
              <w:adjustRightInd w:val="0"/>
              <w:rPr>
                <w:rFonts w:ascii="Arial" w:hAnsi="Arial" w:cs="Arial"/>
                <w:sz w:val="18"/>
                <w:szCs w:val="18"/>
                <w:lang w:val="en-GB"/>
              </w:rPr>
            </w:pPr>
            <w:r w:rsidRPr="00255435">
              <w:rPr>
                <w:rFonts w:ascii="Arial" w:hAnsi="Arial" w:cs="Arial"/>
                <w:sz w:val="20"/>
                <w:szCs w:val="20"/>
                <w:lang w:val="en"/>
              </w:rPr>
              <w:t xml:space="preserve">Railroad intersection with local roads </w:t>
            </w:r>
          </w:p>
        </w:tc>
        <w:tc>
          <w:tcPr>
            <w:tcW w:w="1204" w:type="dxa"/>
          </w:tcPr>
          <w:p w14:paraId="362DD681" w14:textId="77777777" w:rsidR="00045929" w:rsidRPr="00DB71E0" w:rsidRDefault="00045929" w:rsidP="00027803">
            <w:pPr>
              <w:rPr>
                <w:rFonts w:ascii="Arial" w:hAnsi="Arial" w:cs="Arial"/>
                <w:sz w:val="18"/>
                <w:szCs w:val="18"/>
                <w:lang w:val="en-GB"/>
              </w:rPr>
            </w:pPr>
          </w:p>
        </w:tc>
        <w:tc>
          <w:tcPr>
            <w:tcW w:w="1476" w:type="dxa"/>
          </w:tcPr>
          <w:p w14:paraId="178AEB0F" w14:textId="77777777" w:rsidR="00045929" w:rsidRPr="00DB71E0" w:rsidRDefault="00045929" w:rsidP="00027803">
            <w:pPr>
              <w:rPr>
                <w:rFonts w:ascii="Arial" w:hAnsi="Arial" w:cs="Arial"/>
                <w:sz w:val="18"/>
                <w:szCs w:val="18"/>
                <w:lang w:val="en-GB"/>
              </w:rPr>
            </w:pPr>
          </w:p>
        </w:tc>
        <w:tc>
          <w:tcPr>
            <w:tcW w:w="1289" w:type="dxa"/>
          </w:tcPr>
          <w:p w14:paraId="476849E8" w14:textId="77777777" w:rsidR="00045929" w:rsidRPr="00DB71E0" w:rsidRDefault="00045929" w:rsidP="00027803">
            <w:pPr>
              <w:rPr>
                <w:rFonts w:ascii="Arial" w:hAnsi="Arial" w:cs="Arial"/>
                <w:sz w:val="18"/>
                <w:szCs w:val="18"/>
                <w:lang w:val="en-GB"/>
              </w:rPr>
            </w:pPr>
          </w:p>
        </w:tc>
        <w:tc>
          <w:tcPr>
            <w:tcW w:w="1290" w:type="dxa"/>
          </w:tcPr>
          <w:p w14:paraId="06E8309C" w14:textId="77777777" w:rsidR="00045929" w:rsidRPr="00DB71E0" w:rsidRDefault="00045929" w:rsidP="00027803">
            <w:pPr>
              <w:rPr>
                <w:rFonts w:ascii="Arial" w:hAnsi="Arial" w:cs="Arial"/>
                <w:sz w:val="18"/>
                <w:szCs w:val="18"/>
                <w:lang w:val="en-GB"/>
              </w:rPr>
            </w:pPr>
          </w:p>
        </w:tc>
        <w:tc>
          <w:tcPr>
            <w:tcW w:w="1194" w:type="dxa"/>
          </w:tcPr>
          <w:p w14:paraId="149D96A8" w14:textId="77777777" w:rsidR="00045929" w:rsidRPr="00DB71E0" w:rsidRDefault="00045929" w:rsidP="00027803">
            <w:pPr>
              <w:rPr>
                <w:rFonts w:ascii="Arial" w:hAnsi="Arial" w:cs="Arial"/>
                <w:sz w:val="18"/>
                <w:szCs w:val="18"/>
                <w:lang w:val="en-GB"/>
              </w:rPr>
            </w:pPr>
          </w:p>
        </w:tc>
        <w:tc>
          <w:tcPr>
            <w:tcW w:w="1069" w:type="dxa"/>
          </w:tcPr>
          <w:p w14:paraId="7CA97788" w14:textId="77777777" w:rsidR="00045929" w:rsidRPr="00DB71E0" w:rsidRDefault="00045929" w:rsidP="00027803">
            <w:pPr>
              <w:rPr>
                <w:rFonts w:ascii="Arial" w:hAnsi="Arial" w:cs="Arial"/>
                <w:sz w:val="18"/>
                <w:szCs w:val="18"/>
                <w:lang w:val="en-GB"/>
              </w:rPr>
            </w:pPr>
          </w:p>
        </w:tc>
      </w:tr>
      <w:tr w:rsidR="00045929" w:rsidRPr="00F339CD" w14:paraId="48C970F0" w14:textId="77777777" w:rsidTr="00027803">
        <w:tc>
          <w:tcPr>
            <w:tcW w:w="1966" w:type="dxa"/>
          </w:tcPr>
          <w:p w14:paraId="2E71E26D" w14:textId="77777777" w:rsidR="00045929" w:rsidRPr="00DB71E0" w:rsidRDefault="00045929" w:rsidP="00027803">
            <w:pPr>
              <w:autoSpaceDE w:val="0"/>
              <w:autoSpaceDN w:val="0"/>
              <w:adjustRightInd w:val="0"/>
              <w:rPr>
                <w:rFonts w:ascii="Arial" w:hAnsi="Arial" w:cs="Arial"/>
                <w:sz w:val="18"/>
                <w:szCs w:val="18"/>
                <w:lang w:val="en-GB"/>
              </w:rPr>
            </w:pPr>
            <w:r w:rsidRPr="00DB71E0">
              <w:rPr>
                <w:rFonts w:ascii="Arial" w:hAnsi="Arial" w:cs="Arial"/>
                <w:sz w:val="20"/>
                <w:szCs w:val="20"/>
                <w:lang w:val="en-GB"/>
              </w:rPr>
              <w:t>- guarded level crossings with the crossing obstruction devices (COD) existing)</w:t>
            </w:r>
          </w:p>
        </w:tc>
        <w:tc>
          <w:tcPr>
            <w:tcW w:w="1204" w:type="dxa"/>
          </w:tcPr>
          <w:p w14:paraId="620847DD" w14:textId="77777777" w:rsidR="00045929" w:rsidRPr="00DB71E0" w:rsidRDefault="00045929" w:rsidP="00027803">
            <w:pPr>
              <w:rPr>
                <w:rFonts w:ascii="Arial" w:hAnsi="Arial" w:cs="Arial"/>
                <w:sz w:val="18"/>
                <w:szCs w:val="18"/>
                <w:lang w:val="ru-RU"/>
              </w:rPr>
            </w:pPr>
            <w:r>
              <w:rPr>
                <w:rFonts w:ascii="Arial" w:hAnsi="Arial" w:cs="Arial"/>
                <w:sz w:val="18"/>
                <w:szCs w:val="18"/>
                <w:lang w:val="en-GB"/>
              </w:rPr>
              <w:t>unit</w:t>
            </w:r>
          </w:p>
        </w:tc>
        <w:tc>
          <w:tcPr>
            <w:tcW w:w="1476" w:type="dxa"/>
          </w:tcPr>
          <w:p w14:paraId="72B9C213" w14:textId="77777777" w:rsidR="00045929" w:rsidRPr="00CA77D8" w:rsidRDefault="00045929" w:rsidP="00027803">
            <w:pPr>
              <w:rPr>
                <w:rFonts w:ascii="Arial" w:hAnsi="Arial" w:cs="Arial"/>
                <w:sz w:val="18"/>
                <w:szCs w:val="18"/>
                <w:lang w:val="ru-RU"/>
              </w:rPr>
            </w:pPr>
            <w:r>
              <w:rPr>
                <w:rFonts w:ascii="Arial" w:hAnsi="Arial" w:cs="Arial"/>
                <w:sz w:val="18"/>
                <w:szCs w:val="18"/>
                <w:lang w:val="ru-RU"/>
              </w:rPr>
              <w:t>14</w:t>
            </w:r>
          </w:p>
        </w:tc>
        <w:tc>
          <w:tcPr>
            <w:tcW w:w="1289" w:type="dxa"/>
          </w:tcPr>
          <w:p w14:paraId="5B57361B" w14:textId="77777777" w:rsidR="00045929" w:rsidRPr="00CA77D8" w:rsidRDefault="00045929" w:rsidP="00027803">
            <w:pPr>
              <w:rPr>
                <w:rFonts w:ascii="Arial" w:hAnsi="Arial" w:cs="Arial"/>
                <w:sz w:val="18"/>
                <w:szCs w:val="18"/>
                <w:lang w:val="ru-RU"/>
              </w:rPr>
            </w:pPr>
            <w:r>
              <w:rPr>
                <w:rFonts w:ascii="Arial" w:hAnsi="Arial" w:cs="Arial"/>
                <w:sz w:val="18"/>
                <w:szCs w:val="18"/>
                <w:lang w:val="ru-RU"/>
              </w:rPr>
              <w:t>2</w:t>
            </w:r>
          </w:p>
        </w:tc>
        <w:tc>
          <w:tcPr>
            <w:tcW w:w="1290" w:type="dxa"/>
          </w:tcPr>
          <w:p w14:paraId="3BC39688" w14:textId="77777777" w:rsidR="00045929" w:rsidRPr="00CA77D8" w:rsidRDefault="00045929" w:rsidP="00027803">
            <w:pPr>
              <w:rPr>
                <w:rFonts w:ascii="Arial" w:hAnsi="Arial" w:cs="Arial"/>
                <w:sz w:val="18"/>
                <w:szCs w:val="18"/>
                <w:lang w:val="ru-RU"/>
              </w:rPr>
            </w:pPr>
            <w:r>
              <w:rPr>
                <w:rFonts w:ascii="Arial" w:hAnsi="Arial" w:cs="Arial"/>
                <w:sz w:val="18"/>
                <w:szCs w:val="18"/>
                <w:lang w:val="ru-RU"/>
              </w:rPr>
              <w:t>1</w:t>
            </w:r>
          </w:p>
        </w:tc>
        <w:tc>
          <w:tcPr>
            <w:tcW w:w="1194" w:type="dxa"/>
          </w:tcPr>
          <w:p w14:paraId="5972A863" w14:textId="77777777" w:rsidR="00045929" w:rsidRPr="00CA77D8" w:rsidRDefault="00045929" w:rsidP="00027803">
            <w:pPr>
              <w:rPr>
                <w:rFonts w:ascii="Arial" w:hAnsi="Arial" w:cs="Arial"/>
                <w:sz w:val="18"/>
                <w:szCs w:val="18"/>
                <w:lang w:val="ru-RU"/>
              </w:rPr>
            </w:pPr>
            <w:r>
              <w:rPr>
                <w:rFonts w:ascii="Arial" w:hAnsi="Arial" w:cs="Arial"/>
                <w:sz w:val="18"/>
                <w:szCs w:val="18"/>
                <w:lang w:val="ru-RU"/>
              </w:rPr>
              <w:t>11</w:t>
            </w:r>
          </w:p>
        </w:tc>
        <w:tc>
          <w:tcPr>
            <w:tcW w:w="1069" w:type="dxa"/>
          </w:tcPr>
          <w:p w14:paraId="1EB2B4A9" w14:textId="77777777" w:rsidR="00045929" w:rsidRPr="00CA77D8" w:rsidRDefault="00045929" w:rsidP="00027803">
            <w:pPr>
              <w:rPr>
                <w:rFonts w:ascii="Arial" w:hAnsi="Arial" w:cs="Arial"/>
                <w:sz w:val="18"/>
                <w:szCs w:val="18"/>
                <w:lang w:val="ru-RU"/>
              </w:rPr>
            </w:pPr>
            <w:r>
              <w:rPr>
                <w:rFonts w:ascii="Arial" w:hAnsi="Arial" w:cs="Arial"/>
                <w:sz w:val="18"/>
                <w:szCs w:val="18"/>
                <w:lang w:val="ru-RU"/>
              </w:rPr>
              <w:t>41</w:t>
            </w:r>
          </w:p>
        </w:tc>
      </w:tr>
      <w:tr w:rsidR="00045929" w:rsidRPr="00F339CD" w14:paraId="159B5E1C" w14:textId="77777777" w:rsidTr="00027803">
        <w:tc>
          <w:tcPr>
            <w:tcW w:w="1966" w:type="dxa"/>
          </w:tcPr>
          <w:p w14:paraId="72FE9435" w14:textId="77777777" w:rsidR="00045929" w:rsidRPr="00DB71E0" w:rsidRDefault="00045929" w:rsidP="00027803">
            <w:pPr>
              <w:rPr>
                <w:rFonts w:ascii="Arial" w:hAnsi="Arial" w:cs="Arial"/>
                <w:sz w:val="18"/>
                <w:szCs w:val="18"/>
                <w:lang w:val="en-GB"/>
              </w:rPr>
            </w:pPr>
            <w:r w:rsidRPr="00DB71E0">
              <w:rPr>
                <w:rFonts w:ascii="Arial" w:hAnsi="Arial" w:cs="Arial"/>
                <w:sz w:val="20"/>
                <w:szCs w:val="20"/>
                <w:lang w:val="en-GB"/>
              </w:rPr>
              <w:t xml:space="preserve">- reconstruction of non-guarded level crossings into the guarded level crossings with installation of COD </w:t>
            </w:r>
          </w:p>
        </w:tc>
        <w:tc>
          <w:tcPr>
            <w:tcW w:w="1204" w:type="dxa"/>
          </w:tcPr>
          <w:p w14:paraId="2B889A1C" w14:textId="77777777" w:rsidR="00045929" w:rsidRPr="00DB71E0" w:rsidRDefault="00045929" w:rsidP="00027803">
            <w:pPr>
              <w:rPr>
                <w:rFonts w:ascii="Arial" w:hAnsi="Arial" w:cs="Arial"/>
                <w:sz w:val="18"/>
                <w:szCs w:val="18"/>
                <w:lang w:val="en-GB"/>
              </w:rPr>
            </w:pPr>
            <w:r>
              <w:rPr>
                <w:rFonts w:ascii="Arial" w:hAnsi="Arial" w:cs="Arial"/>
                <w:sz w:val="18"/>
                <w:szCs w:val="18"/>
                <w:lang w:val="en-GB"/>
              </w:rPr>
              <w:t>unit</w:t>
            </w:r>
          </w:p>
        </w:tc>
        <w:tc>
          <w:tcPr>
            <w:tcW w:w="1476" w:type="dxa"/>
          </w:tcPr>
          <w:p w14:paraId="328CEA88" w14:textId="77777777" w:rsidR="00045929" w:rsidRPr="00CA77D8" w:rsidRDefault="00045929" w:rsidP="00027803">
            <w:pPr>
              <w:rPr>
                <w:rFonts w:ascii="Arial" w:hAnsi="Arial" w:cs="Arial"/>
                <w:sz w:val="18"/>
                <w:szCs w:val="18"/>
                <w:lang w:val="ru-RU"/>
              </w:rPr>
            </w:pPr>
            <w:r>
              <w:rPr>
                <w:rFonts w:ascii="Arial" w:hAnsi="Arial" w:cs="Arial"/>
                <w:sz w:val="18"/>
                <w:szCs w:val="18"/>
                <w:lang w:val="ru-RU"/>
              </w:rPr>
              <w:t>-</w:t>
            </w:r>
          </w:p>
        </w:tc>
        <w:tc>
          <w:tcPr>
            <w:tcW w:w="1289" w:type="dxa"/>
          </w:tcPr>
          <w:p w14:paraId="630E2C62" w14:textId="77777777" w:rsidR="00045929" w:rsidRPr="00CA77D8" w:rsidRDefault="00045929" w:rsidP="00027803">
            <w:pPr>
              <w:rPr>
                <w:rFonts w:ascii="Arial" w:hAnsi="Arial" w:cs="Arial"/>
                <w:sz w:val="18"/>
                <w:szCs w:val="18"/>
                <w:lang w:val="ru-RU"/>
              </w:rPr>
            </w:pPr>
            <w:r>
              <w:rPr>
                <w:rFonts w:ascii="Arial" w:hAnsi="Arial" w:cs="Arial"/>
                <w:sz w:val="18"/>
                <w:szCs w:val="18"/>
                <w:lang w:val="ru-RU"/>
              </w:rPr>
              <w:t>3</w:t>
            </w:r>
          </w:p>
        </w:tc>
        <w:tc>
          <w:tcPr>
            <w:tcW w:w="1290" w:type="dxa"/>
          </w:tcPr>
          <w:p w14:paraId="31C9A8A8" w14:textId="77777777" w:rsidR="00045929" w:rsidRPr="00882CF0" w:rsidRDefault="00045929" w:rsidP="00027803">
            <w:pPr>
              <w:rPr>
                <w:rFonts w:ascii="Arial" w:hAnsi="Arial" w:cs="Arial"/>
                <w:sz w:val="18"/>
                <w:szCs w:val="18"/>
                <w:lang w:val="ru-RU"/>
              </w:rPr>
            </w:pPr>
            <w:r>
              <w:rPr>
                <w:rFonts w:ascii="Arial" w:hAnsi="Arial" w:cs="Arial"/>
                <w:sz w:val="18"/>
                <w:szCs w:val="18"/>
                <w:lang w:val="ru-RU"/>
              </w:rPr>
              <w:t>10</w:t>
            </w:r>
          </w:p>
        </w:tc>
        <w:tc>
          <w:tcPr>
            <w:tcW w:w="1194" w:type="dxa"/>
          </w:tcPr>
          <w:p w14:paraId="205814F1" w14:textId="77777777" w:rsidR="00045929" w:rsidRPr="00882CF0" w:rsidRDefault="00045929" w:rsidP="00027803">
            <w:pPr>
              <w:rPr>
                <w:rFonts w:ascii="Arial" w:hAnsi="Arial" w:cs="Arial"/>
                <w:sz w:val="18"/>
                <w:szCs w:val="18"/>
                <w:lang w:val="ru-RU"/>
              </w:rPr>
            </w:pPr>
            <w:r>
              <w:rPr>
                <w:rFonts w:ascii="Arial" w:hAnsi="Arial" w:cs="Arial"/>
                <w:sz w:val="18"/>
                <w:szCs w:val="18"/>
                <w:lang w:val="ru-RU"/>
              </w:rPr>
              <w:t>-</w:t>
            </w:r>
          </w:p>
        </w:tc>
        <w:tc>
          <w:tcPr>
            <w:tcW w:w="1069" w:type="dxa"/>
          </w:tcPr>
          <w:p w14:paraId="6E282835" w14:textId="77777777" w:rsidR="00045929" w:rsidRPr="00882CF0" w:rsidRDefault="00045929" w:rsidP="00027803">
            <w:pPr>
              <w:rPr>
                <w:rFonts w:ascii="Arial" w:hAnsi="Arial" w:cs="Arial"/>
                <w:sz w:val="18"/>
                <w:szCs w:val="18"/>
                <w:lang w:val="ru-RU"/>
              </w:rPr>
            </w:pPr>
            <w:r>
              <w:rPr>
                <w:rFonts w:ascii="Arial" w:hAnsi="Arial" w:cs="Arial"/>
                <w:sz w:val="18"/>
                <w:szCs w:val="18"/>
                <w:lang w:val="ru-RU"/>
              </w:rPr>
              <w:t>13</w:t>
            </w:r>
          </w:p>
        </w:tc>
      </w:tr>
    </w:tbl>
    <w:p w14:paraId="04761E89" w14:textId="77777777" w:rsidR="00045929" w:rsidRPr="00CA77D8" w:rsidRDefault="00045929" w:rsidP="00045929">
      <w:pPr>
        <w:autoSpaceDE w:val="0"/>
        <w:autoSpaceDN w:val="0"/>
        <w:adjustRightInd w:val="0"/>
        <w:spacing w:after="0" w:line="240" w:lineRule="auto"/>
        <w:jc w:val="center"/>
        <w:rPr>
          <w:rFonts w:ascii="Arial" w:hAnsi="Arial" w:cs="Arial"/>
          <w:b/>
          <w:bCs/>
          <w:color w:val="000000"/>
          <w:sz w:val="18"/>
          <w:szCs w:val="18"/>
          <w:lang w:val="ru-RU"/>
        </w:rPr>
      </w:pPr>
      <w:r w:rsidRPr="00CA77D8">
        <w:rPr>
          <w:rFonts w:ascii="Arial CYR" w:hAnsi="Arial CYR" w:cs="Arial CYR"/>
          <w:b/>
          <w:bCs/>
          <w:color w:val="000000"/>
          <w:sz w:val="18"/>
          <w:szCs w:val="18"/>
          <w:lang w:val="ru-RU"/>
        </w:rPr>
        <w:t>Т</w:t>
      </w:r>
      <w:r>
        <w:rPr>
          <w:rFonts w:ascii="Arial CYR" w:hAnsi="Arial CYR" w:cs="Arial CYR"/>
          <w:b/>
          <w:bCs/>
          <w:color w:val="000000"/>
          <w:sz w:val="18"/>
          <w:szCs w:val="18"/>
          <w:lang w:val="en-GB"/>
        </w:rPr>
        <w:t>able</w:t>
      </w:r>
      <w:r w:rsidRPr="00CA77D8">
        <w:rPr>
          <w:rFonts w:ascii="Arial CYR" w:hAnsi="Arial CYR" w:cs="Arial CYR"/>
          <w:b/>
          <w:bCs/>
          <w:color w:val="000000"/>
          <w:sz w:val="18"/>
          <w:szCs w:val="18"/>
          <w:lang w:val="ru-RU"/>
        </w:rPr>
        <w:t xml:space="preserve"> 1. </w:t>
      </w:r>
      <w:r w:rsidRPr="001C275D">
        <w:rPr>
          <w:rFonts w:ascii="Arial CYR" w:hAnsi="Arial CYR" w:cs="Arial CYR"/>
          <w:b/>
          <w:bCs/>
          <w:color w:val="000000"/>
          <w:sz w:val="18"/>
          <w:szCs w:val="18"/>
          <w:lang w:val="ru-RU"/>
        </w:rPr>
        <w:t>Railway line parameters</w:t>
      </w:r>
    </w:p>
    <w:p w14:paraId="427E1063" w14:textId="77777777" w:rsidR="00045929" w:rsidRPr="00F339CD" w:rsidRDefault="00045929" w:rsidP="00045929">
      <w:pPr>
        <w:rPr>
          <w:rFonts w:ascii="Arial" w:hAnsi="Arial" w:cs="Arial"/>
          <w:sz w:val="18"/>
          <w:szCs w:val="18"/>
        </w:rPr>
      </w:pPr>
    </w:p>
    <w:p w14:paraId="79477CA7" w14:textId="77777777" w:rsidR="00045929" w:rsidRPr="00070B51" w:rsidRDefault="00045929" w:rsidP="00045929">
      <w:pPr>
        <w:pBdr>
          <w:top w:val="nil"/>
          <w:left w:val="nil"/>
          <w:bottom w:val="nil"/>
          <w:right w:val="nil"/>
          <w:between w:val="nil"/>
        </w:pBdr>
        <w:tabs>
          <w:tab w:val="left" w:pos="709"/>
        </w:tabs>
        <w:spacing w:after="120"/>
        <w:rPr>
          <w:rFonts w:ascii="Arial" w:hAnsi="Arial" w:cs="Arial"/>
          <w:color w:val="FF0000"/>
          <w:sz w:val="24"/>
          <w:szCs w:val="24"/>
        </w:rPr>
      </w:pPr>
      <w:r>
        <w:rPr>
          <w:noProof/>
          <w:lang w:val="ru-RU"/>
        </w:rPr>
        <w:lastRenderedPageBreak/>
        <w:drawing>
          <wp:inline distT="0" distB="0" distL="0" distR="0" wp14:anchorId="37743E96" wp14:editId="0191C4C2">
            <wp:extent cx="6118310" cy="432816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40145" cy="4343607"/>
                    </a:xfrm>
                    <a:prstGeom prst="rect">
                      <a:avLst/>
                    </a:prstGeom>
                  </pic:spPr>
                </pic:pic>
              </a:graphicData>
            </a:graphic>
          </wp:inline>
        </w:drawing>
      </w:r>
    </w:p>
    <w:p w14:paraId="468618F0" w14:textId="77777777" w:rsidR="00045929" w:rsidRPr="001C275D" w:rsidRDefault="00045929" w:rsidP="00045929">
      <w:pPr>
        <w:pStyle w:val="af2"/>
        <w:autoSpaceDE w:val="0"/>
        <w:autoSpaceDN w:val="0"/>
        <w:adjustRightInd w:val="0"/>
        <w:spacing w:after="0" w:line="240" w:lineRule="auto"/>
        <w:jc w:val="center"/>
        <w:rPr>
          <w:rFonts w:ascii="Arial" w:hAnsi="Arial" w:cs="Arial"/>
          <w:color w:val="FF0000"/>
          <w:sz w:val="24"/>
          <w:szCs w:val="24"/>
          <w:lang w:val="en-GB"/>
        </w:rPr>
      </w:pPr>
      <w:r>
        <w:rPr>
          <w:rFonts w:ascii="Arial CYR" w:eastAsiaTheme="minorHAnsi" w:hAnsi="Arial CYR" w:cs="Arial CYR"/>
          <w:b/>
          <w:bCs/>
          <w:color w:val="000000"/>
          <w:sz w:val="17"/>
          <w:szCs w:val="17"/>
          <w:lang w:val="en-GB"/>
        </w:rPr>
        <w:t>Picture</w:t>
      </w:r>
      <w:r w:rsidRPr="001C275D">
        <w:rPr>
          <w:rFonts w:ascii="Arial CYR" w:eastAsiaTheme="minorHAnsi" w:hAnsi="Arial CYR" w:cs="Arial CYR"/>
          <w:b/>
          <w:bCs/>
          <w:color w:val="000000"/>
          <w:sz w:val="17"/>
          <w:szCs w:val="17"/>
          <w:lang w:val="en-GB"/>
        </w:rPr>
        <w:t xml:space="preserve"> 3. Layout of the main facilities (8 T</w:t>
      </w:r>
      <w:r>
        <w:rPr>
          <w:rFonts w:ascii="Arial CYR" w:eastAsiaTheme="minorHAnsi" w:hAnsi="Arial CYR" w:cs="Arial CYR"/>
          <w:b/>
          <w:bCs/>
          <w:color w:val="000000"/>
          <w:sz w:val="17"/>
          <w:szCs w:val="17"/>
          <w:lang w:val="en-GB"/>
        </w:rPr>
        <w:t>S</w:t>
      </w:r>
      <w:r w:rsidRPr="001C275D">
        <w:rPr>
          <w:rFonts w:ascii="Arial CYR" w:eastAsiaTheme="minorHAnsi" w:hAnsi="Arial CYR" w:cs="Arial CYR"/>
          <w:b/>
          <w:bCs/>
          <w:color w:val="000000"/>
          <w:sz w:val="17"/>
          <w:szCs w:val="17"/>
          <w:lang w:val="en-GB"/>
        </w:rPr>
        <w:t>S) project of electrification of the railway line Bukhara-</w:t>
      </w:r>
      <w:proofErr w:type="spellStart"/>
      <w:r w:rsidRPr="001C275D">
        <w:rPr>
          <w:rFonts w:ascii="Arial CYR" w:eastAsiaTheme="minorHAnsi" w:hAnsi="Arial CYR" w:cs="Arial CYR"/>
          <w:b/>
          <w:bCs/>
          <w:color w:val="000000"/>
          <w:sz w:val="17"/>
          <w:szCs w:val="17"/>
          <w:lang w:val="en-GB"/>
        </w:rPr>
        <w:t>Urgench</w:t>
      </w:r>
      <w:proofErr w:type="spellEnd"/>
      <w:r w:rsidRPr="001C275D">
        <w:rPr>
          <w:rFonts w:ascii="Arial CYR" w:eastAsiaTheme="minorHAnsi" w:hAnsi="Arial CYR" w:cs="Arial CYR"/>
          <w:b/>
          <w:bCs/>
          <w:color w:val="000000"/>
          <w:sz w:val="17"/>
          <w:szCs w:val="17"/>
          <w:lang w:val="en-GB"/>
        </w:rPr>
        <w:t>-Khiva</w:t>
      </w:r>
    </w:p>
    <w:p w14:paraId="21779C36" w14:textId="77777777" w:rsidR="00045929" w:rsidRPr="007E2354" w:rsidRDefault="00045929" w:rsidP="007E2354">
      <w:pPr>
        <w:pStyle w:val="af2"/>
        <w:numPr>
          <w:ilvl w:val="0"/>
          <w:numId w:val="22"/>
        </w:numPr>
        <w:spacing w:after="0" w:line="276" w:lineRule="auto"/>
        <w:rPr>
          <w:rFonts w:ascii="Arial" w:hAnsi="Arial" w:cs="Arial"/>
          <w:sz w:val="24"/>
          <w:szCs w:val="24"/>
          <w:lang w:val="en-GB"/>
        </w:rPr>
      </w:pPr>
      <w:r w:rsidRPr="007E2354">
        <w:rPr>
          <w:rFonts w:ascii="Arial" w:hAnsi="Arial" w:cs="Arial"/>
          <w:sz w:val="24"/>
          <w:szCs w:val="24"/>
          <w:lang w:val="en-GB"/>
        </w:rPr>
        <w:t xml:space="preserve">Improving the connections between these main tourist destinations (the cities of Bukhara, </w:t>
      </w:r>
      <w:proofErr w:type="spellStart"/>
      <w:r w:rsidRPr="007E2354">
        <w:rPr>
          <w:rFonts w:ascii="Arial" w:hAnsi="Arial" w:cs="Arial"/>
          <w:sz w:val="24"/>
          <w:szCs w:val="24"/>
          <w:lang w:val="en-GB"/>
        </w:rPr>
        <w:t>Urgench</w:t>
      </w:r>
      <w:proofErr w:type="spellEnd"/>
      <w:r w:rsidRPr="007E2354">
        <w:rPr>
          <w:rFonts w:ascii="Arial" w:hAnsi="Arial" w:cs="Arial"/>
          <w:sz w:val="24"/>
          <w:szCs w:val="24"/>
          <w:lang w:val="en-GB"/>
        </w:rPr>
        <w:t xml:space="preserve">, Khiva) will greatly enhance the attractiveness of Uzbekistan as a unique tourist destination. The project will stimulate the growth of this important economic corridor by supporting sustainable tourism and transit-oriented development, thereby supporting the recovery of the tourism industry from the effects of the coronavirus (COVID-19) pandemic and increasing women's opportunities to actively participate in rail transport and tourism. Thus, the project supports both the overall strategy of the government to diversify the economy and the development of the tourism sector in </w:t>
      </w:r>
      <w:proofErr w:type="spellStart"/>
      <w:r w:rsidRPr="007E2354">
        <w:rPr>
          <w:rFonts w:ascii="Arial" w:hAnsi="Arial" w:cs="Arial"/>
          <w:sz w:val="24"/>
          <w:szCs w:val="24"/>
          <w:lang w:val="en-GB"/>
        </w:rPr>
        <w:t>Khorezm</w:t>
      </w:r>
      <w:proofErr w:type="spellEnd"/>
      <w:r w:rsidRPr="007E2354">
        <w:rPr>
          <w:rFonts w:ascii="Arial" w:hAnsi="Arial" w:cs="Arial"/>
          <w:sz w:val="24"/>
          <w:szCs w:val="24"/>
          <w:lang w:val="en-GB"/>
        </w:rPr>
        <w:t xml:space="preserve"> (Figures 4 and 5).</w:t>
      </w:r>
    </w:p>
    <w:p w14:paraId="04B0821D" w14:textId="77777777" w:rsidR="00045929" w:rsidRDefault="00045929" w:rsidP="00045929">
      <w:pPr>
        <w:pBdr>
          <w:top w:val="nil"/>
          <w:left w:val="nil"/>
          <w:bottom w:val="nil"/>
          <w:right w:val="nil"/>
          <w:between w:val="nil"/>
        </w:pBdr>
        <w:tabs>
          <w:tab w:val="left" w:pos="0"/>
        </w:tabs>
        <w:spacing w:after="120"/>
        <w:ind w:left="360"/>
        <w:rPr>
          <w:rFonts w:ascii="Arial" w:hAnsi="Arial" w:cs="Arial"/>
          <w:color w:val="FF0000"/>
          <w:sz w:val="24"/>
          <w:szCs w:val="24"/>
        </w:rPr>
      </w:pPr>
      <w:r>
        <w:rPr>
          <w:noProof/>
          <w:lang w:val="ru-RU"/>
        </w:rPr>
        <w:lastRenderedPageBreak/>
        <w:drawing>
          <wp:inline distT="0" distB="0" distL="0" distR="0" wp14:anchorId="5035E5CC" wp14:editId="3EBD9A1A">
            <wp:extent cx="5455919" cy="3032760"/>
            <wp:effectExtent l="0" t="0" r="0" b="0"/>
            <wp:docPr id="154" name="Picture 154" descr="Повышение туристического потенциала Хорез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вышение туристического потенциала Хорезм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16407" cy="3066383"/>
                    </a:xfrm>
                    <a:prstGeom prst="rect">
                      <a:avLst/>
                    </a:prstGeom>
                    <a:noFill/>
                    <a:ln>
                      <a:noFill/>
                    </a:ln>
                  </pic:spPr>
                </pic:pic>
              </a:graphicData>
            </a:graphic>
          </wp:inline>
        </w:drawing>
      </w:r>
    </w:p>
    <w:p w14:paraId="027C3262" w14:textId="77777777" w:rsidR="00045929" w:rsidRDefault="00045929" w:rsidP="00045929">
      <w:pPr>
        <w:pStyle w:val="af2"/>
        <w:autoSpaceDE w:val="0"/>
        <w:autoSpaceDN w:val="0"/>
        <w:adjustRightInd w:val="0"/>
        <w:spacing w:after="0" w:line="240" w:lineRule="auto"/>
        <w:jc w:val="center"/>
        <w:rPr>
          <w:rFonts w:ascii="Arial CYR" w:eastAsiaTheme="minorHAnsi" w:hAnsi="Arial CYR" w:cs="Arial CYR"/>
          <w:b/>
          <w:bCs/>
          <w:color w:val="000000"/>
          <w:sz w:val="17"/>
          <w:szCs w:val="17"/>
          <w:lang w:val="ru-RU"/>
        </w:rPr>
      </w:pPr>
      <w:r>
        <w:rPr>
          <w:rFonts w:ascii="Arial CYR" w:eastAsiaTheme="minorHAnsi" w:hAnsi="Arial CYR" w:cs="Arial CYR"/>
          <w:b/>
          <w:bCs/>
          <w:color w:val="000000"/>
          <w:sz w:val="17"/>
          <w:szCs w:val="17"/>
          <w:lang w:val="en-GB"/>
        </w:rPr>
        <w:t>Picture</w:t>
      </w:r>
      <w:r w:rsidRPr="00387CC4">
        <w:rPr>
          <w:rFonts w:ascii="Arial CYR" w:eastAsiaTheme="minorHAnsi" w:hAnsi="Arial CYR" w:cs="Arial CYR"/>
          <w:b/>
          <w:bCs/>
          <w:color w:val="000000"/>
          <w:sz w:val="17"/>
          <w:szCs w:val="17"/>
          <w:lang w:val="ru-RU"/>
        </w:rPr>
        <w:t xml:space="preserve"> </w:t>
      </w:r>
      <w:r>
        <w:rPr>
          <w:rFonts w:ascii="Arial CYR" w:eastAsiaTheme="minorHAnsi" w:hAnsi="Arial CYR" w:cs="Arial CYR"/>
          <w:b/>
          <w:bCs/>
          <w:color w:val="000000"/>
          <w:sz w:val="17"/>
          <w:szCs w:val="17"/>
          <w:lang w:val="ru-RU"/>
        </w:rPr>
        <w:t>4</w:t>
      </w:r>
      <w:r w:rsidRPr="00387CC4">
        <w:rPr>
          <w:rFonts w:ascii="Arial CYR" w:eastAsiaTheme="minorHAnsi" w:hAnsi="Arial CYR" w:cs="Arial CYR"/>
          <w:b/>
          <w:bCs/>
          <w:color w:val="000000"/>
          <w:sz w:val="17"/>
          <w:szCs w:val="17"/>
          <w:lang w:val="ru-RU"/>
        </w:rPr>
        <w:t xml:space="preserve">. </w:t>
      </w:r>
      <w:r w:rsidRPr="006F43C7">
        <w:rPr>
          <w:rFonts w:ascii="Arial CYR" w:eastAsiaTheme="minorHAnsi" w:hAnsi="Arial CYR" w:cs="Arial CYR"/>
          <w:b/>
          <w:bCs/>
          <w:color w:val="000000"/>
          <w:sz w:val="17"/>
          <w:szCs w:val="17"/>
          <w:lang w:val="ru-RU"/>
        </w:rPr>
        <w:t>Improving tourism potential</w:t>
      </w:r>
    </w:p>
    <w:p w14:paraId="71A594A4" w14:textId="77777777" w:rsidR="00045929" w:rsidRPr="00387CC4" w:rsidRDefault="00045929" w:rsidP="00045929">
      <w:pPr>
        <w:pStyle w:val="af2"/>
        <w:autoSpaceDE w:val="0"/>
        <w:autoSpaceDN w:val="0"/>
        <w:adjustRightInd w:val="0"/>
        <w:spacing w:after="0" w:line="240" w:lineRule="auto"/>
        <w:jc w:val="center"/>
        <w:rPr>
          <w:rFonts w:ascii="Arial CYR" w:eastAsiaTheme="minorHAnsi" w:hAnsi="Arial CYR" w:cs="Arial CYR"/>
          <w:b/>
          <w:bCs/>
          <w:color w:val="000000"/>
          <w:sz w:val="17"/>
          <w:szCs w:val="17"/>
          <w:lang w:val="ru-RU"/>
        </w:rPr>
      </w:pPr>
    </w:p>
    <w:p w14:paraId="78445CE0" w14:textId="77777777" w:rsidR="00045929" w:rsidRPr="002F77A6" w:rsidRDefault="00045929" w:rsidP="00045929">
      <w:pPr>
        <w:pBdr>
          <w:top w:val="nil"/>
          <w:left w:val="nil"/>
          <w:bottom w:val="nil"/>
          <w:right w:val="nil"/>
          <w:between w:val="nil"/>
        </w:pBdr>
        <w:tabs>
          <w:tab w:val="left" w:pos="709"/>
        </w:tabs>
        <w:spacing w:after="120"/>
        <w:ind w:left="284" w:firstLine="142"/>
        <w:rPr>
          <w:rFonts w:ascii="Arial" w:hAnsi="Arial" w:cs="Arial"/>
          <w:color w:val="FF0000"/>
          <w:sz w:val="24"/>
          <w:szCs w:val="24"/>
          <w:highlight w:val="yellow"/>
          <w:lang w:val="ru-RU"/>
        </w:rPr>
      </w:pPr>
      <w:r>
        <w:rPr>
          <w:noProof/>
          <w:lang w:val="ru-RU"/>
        </w:rPr>
        <w:t xml:space="preserve"> </w:t>
      </w:r>
      <w:r>
        <w:rPr>
          <w:noProof/>
          <w:lang w:val="ru-RU"/>
        </w:rPr>
        <w:drawing>
          <wp:inline distT="0" distB="0" distL="0" distR="0" wp14:anchorId="0ACDB855" wp14:editId="1125430A">
            <wp:extent cx="5300980" cy="3662597"/>
            <wp:effectExtent l="0" t="0" r="0" b="0"/>
            <wp:docPr id="18240306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46838" cy="3694282"/>
                    </a:xfrm>
                    <a:prstGeom prst="rect">
                      <a:avLst/>
                    </a:prstGeom>
                    <a:noFill/>
                    <a:ln>
                      <a:noFill/>
                    </a:ln>
                  </pic:spPr>
                </pic:pic>
              </a:graphicData>
            </a:graphic>
          </wp:inline>
        </w:drawing>
      </w:r>
    </w:p>
    <w:p w14:paraId="6CAAB9D7" w14:textId="4E0C1256" w:rsidR="00045929" w:rsidRPr="00DE55F2" w:rsidRDefault="00045929" w:rsidP="00DE55F2">
      <w:pPr>
        <w:pStyle w:val="af2"/>
        <w:autoSpaceDE w:val="0"/>
        <w:autoSpaceDN w:val="0"/>
        <w:adjustRightInd w:val="0"/>
        <w:spacing w:after="0" w:line="240" w:lineRule="auto"/>
        <w:jc w:val="center"/>
        <w:rPr>
          <w:rFonts w:ascii="Arial CYR" w:eastAsiaTheme="minorHAnsi" w:hAnsi="Arial CYR" w:cs="Arial CYR"/>
          <w:b/>
          <w:bCs/>
          <w:color w:val="000000"/>
          <w:sz w:val="17"/>
          <w:szCs w:val="17"/>
          <w:lang w:val="en-GB"/>
        </w:rPr>
      </w:pPr>
      <w:r w:rsidRPr="00F90C88">
        <w:rPr>
          <w:rFonts w:eastAsiaTheme="minorHAnsi"/>
          <w:b/>
          <w:bCs/>
          <w:color w:val="000000"/>
          <w:sz w:val="17"/>
          <w:szCs w:val="17"/>
          <w:lang w:val="ru-RU"/>
        </w:rPr>
        <w:t>Р</w:t>
      </w:r>
      <w:proofErr w:type="spellStart"/>
      <w:r>
        <w:rPr>
          <w:rFonts w:ascii="Arial CYR" w:eastAsiaTheme="minorHAnsi" w:hAnsi="Arial CYR" w:cs="Arial CYR"/>
          <w:b/>
          <w:bCs/>
          <w:color w:val="000000"/>
          <w:sz w:val="17"/>
          <w:szCs w:val="17"/>
          <w:lang w:val="en-GB"/>
        </w:rPr>
        <w:t>icture</w:t>
      </w:r>
      <w:proofErr w:type="spellEnd"/>
      <w:r w:rsidRPr="006F43C7">
        <w:rPr>
          <w:rFonts w:ascii="Arial CYR" w:eastAsiaTheme="minorHAnsi" w:hAnsi="Arial CYR" w:cs="Arial CYR"/>
          <w:b/>
          <w:bCs/>
          <w:color w:val="000000"/>
          <w:sz w:val="17"/>
          <w:szCs w:val="17"/>
          <w:lang w:val="en-GB"/>
        </w:rPr>
        <w:t xml:space="preserve"> 5. Role of women in railway transport</w:t>
      </w:r>
    </w:p>
    <w:p w14:paraId="6CA85CAC" w14:textId="77777777" w:rsidR="00045929" w:rsidRPr="007A4A5F" w:rsidRDefault="00045929" w:rsidP="00045929">
      <w:pPr>
        <w:pStyle w:val="22"/>
        <w:shd w:val="clear" w:color="auto" w:fill="auto"/>
        <w:tabs>
          <w:tab w:val="left" w:pos="363"/>
        </w:tabs>
        <w:spacing w:before="0" w:after="0" w:line="240" w:lineRule="auto"/>
        <w:ind w:left="720" w:firstLine="0"/>
        <w:jc w:val="both"/>
        <w:rPr>
          <w:sz w:val="16"/>
          <w:szCs w:val="16"/>
          <w:lang w:val="en-GB"/>
        </w:rPr>
      </w:pPr>
    </w:p>
    <w:p w14:paraId="11F81E29" w14:textId="77777777" w:rsidR="00045929" w:rsidRDefault="00045929" w:rsidP="006D19DB">
      <w:pPr>
        <w:pStyle w:val="22"/>
        <w:numPr>
          <w:ilvl w:val="0"/>
          <w:numId w:val="22"/>
        </w:numPr>
        <w:tabs>
          <w:tab w:val="left" w:pos="363"/>
        </w:tabs>
        <w:spacing w:before="0" w:after="0" w:line="240" w:lineRule="auto"/>
        <w:rPr>
          <w:rFonts w:eastAsiaTheme="minorHAnsi"/>
          <w:sz w:val="24"/>
          <w:szCs w:val="24"/>
          <w:lang w:val="en-GB"/>
        </w:rPr>
      </w:pPr>
      <w:r w:rsidRPr="007A4A5F">
        <w:rPr>
          <w:rFonts w:eastAsiaTheme="minorHAnsi"/>
          <w:sz w:val="24"/>
          <w:szCs w:val="24"/>
          <w:lang w:val="en-GB"/>
        </w:rPr>
        <w:t>The project is being implemented on the basis of the following resolutions:</w:t>
      </w:r>
    </w:p>
    <w:p w14:paraId="76A9BF1E" w14:textId="77777777" w:rsidR="00045929" w:rsidRPr="00DC64B8" w:rsidRDefault="00045929" w:rsidP="006D19DB">
      <w:pPr>
        <w:pStyle w:val="22"/>
        <w:tabs>
          <w:tab w:val="left" w:pos="363"/>
        </w:tabs>
        <w:spacing w:after="0" w:line="240" w:lineRule="auto"/>
        <w:ind w:firstLine="0"/>
        <w:rPr>
          <w:rFonts w:eastAsiaTheme="minorHAnsi"/>
          <w:sz w:val="24"/>
          <w:szCs w:val="24"/>
          <w:lang w:val="en-GB"/>
        </w:rPr>
      </w:pPr>
      <w:r w:rsidRPr="00DC64B8">
        <w:rPr>
          <w:rFonts w:eastAsiaTheme="minorHAnsi"/>
          <w:sz w:val="24"/>
          <w:szCs w:val="24"/>
          <w:lang w:val="en-GB"/>
        </w:rPr>
        <w:t>• Decree of the President of the Republic of Uzbekistan dated March 6, 2015 No. PP-2313 “On the Program for the Development and Modernization of Engineering, Communications and Road Transport Infrastructure for 2015-2019”;</w:t>
      </w:r>
    </w:p>
    <w:p w14:paraId="07DA730E" w14:textId="77777777" w:rsidR="006D19DB" w:rsidRDefault="00045929" w:rsidP="00DE55F2">
      <w:pPr>
        <w:pStyle w:val="22"/>
        <w:tabs>
          <w:tab w:val="left" w:pos="363"/>
        </w:tabs>
        <w:spacing w:before="0" w:after="0" w:line="240" w:lineRule="auto"/>
        <w:ind w:firstLine="0"/>
        <w:rPr>
          <w:rFonts w:eastAsiaTheme="minorHAnsi"/>
          <w:sz w:val="24"/>
          <w:szCs w:val="24"/>
          <w:lang w:val="en-GB"/>
        </w:rPr>
      </w:pPr>
      <w:r w:rsidRPr="007A4A5F">
        <w:rPr>
          <w:rFonts w:eastAsiaTheme="minorHAnsi"/>
          <w:sz w:val="24"/>
          <w:szCs w:val="24"/>
          <w:lang w:val="en-GB"/>
        </w:rPr>
        <w:lastRenderedPageBreak/>
        <w:t>• Decree of the President of the Republic of Uzbekistan No. PP-72 of December 30, 2021. "On approval of the Investment Program of the Republic of Uzbekistan for 2022-2026 and the introduction of new approaches and mechanisms for managing investment projects";</w:t>
      </w:r>
    </w:p>
    <w:p w14:paraId="05484B60" w14:textId="23C9980A" w:rsidR="00045929" w:rsidRPr="007A4A5F" w:rsidRDefault="00045929" w:rsidP="00DE55F2">
      <w:pPr>
        <w:pStyle w:val="22"/>
        <w:tabs>
          <w:tab w:val="left" w:pos="363"/>
        </w:tabs>
        <w:spacing w:before="0" w:after="0" w:line="240" w:lineRule="auto"/>
        <w:ind w:firstLine="0"/>
        <w:rPr>
          <w:rFonts w:eastAsiaTheme="minorHAnsi"/>
          <w:sz w:val="24"/>
          <w:szCs w:val="24"/>
          <w:lang w:val="en-GB"/>
        </w:rPr>
      </w:pPr>
      <w:r w:rsidRPr="007A4A5F">
        <w:rPr>
          <w:rFonts w:eastAsiaTheme="minorHAnsi"/>
          <w:sz w:val="24"/>
          <w:szCs w:val="24"/>
          <w:lang w:val="en-GB"/>
        </w:rPr>
        <w:t>• Decree of the President of the Republic of Uzbekistan No. PP-2827 dated March 13, 2017 “On measures for the construction of the Bukhara-Miskin railway line”;</w:t>
      </w:r>
    </w:p>
    <w:p w14:paraId="41804D7C" w14:textId="77777777" w:rsidR="00045929" w:rsidRDefault="00045929" w:rsidP="006D19DB">
      <w:pPr>
        <w:pStyle w:val="22"/>
        <w:shd w:val="clear" w:color="auto" w:fill="auto"/>
        <w:tabs>
          <w:tab w:val="left" w:pos="363"/>
        </w:tabs>
        <w:spacing w:before="0" w:after="0" w:line="240" w:lineRule="auto"/>
        <w:ind w:firstLine="0"/>
        <w:jc w:val="both"/>
        <w:rPr>
          <w:rFonts w:eastAsiaTheme="minorHAnsi"/>
          <w:sz w:val="24"/>
          <w:szCs w:val="24"/>
          <w:lang w:val="en-GB"/>
        </w:rPr>
      </w:pPr>
      <w:r w:rsidRPr="007A4A5F">
        <w:rPr>
          <w:rFonts w:eastAsiaTheme="minorHAnsi"/>
          <w:sz w:val="24"/>
          <w:szCs w:val="24"/>
          <w:lang w:val="en-GB"/>
        </w:rPr>
        <w:t>• Decree of the President of the Republic of Uzbekistan No. 5 dated 16.01.2023. "On measures to implement the Bukhara-</w:t>
      </w:r>
      <w:proofErr w:type="spellStart"/>
      <w:r w:rsidRPr="007A4A5F">
        <w:rPr>
          <w:rFonts w:eastAsiaTheme="minorHAnsi"/>
          <w:sz w:val="24"/>
          <w:szCs w:val="24"/>
          <w:lang w:val="en-GB"/>
        </w:rPr>
        <w:t>Urgench</w:t>
      </w:r>
      <w:proofErr w:type="spellEnd"/>
      <w:r w:rsidRPr="007A4A5F">
        <w:rPr>
          <w:rFonts w:eastAsiaTheme="minorHAnsi"/>
          <w:sz w:val="24"/>
          <w:szCs w:val="24"/>
          <w:lang w:val="en-GB"/>
        </w:rPr>
        <w:t>-Khiva and Miskin-Nukus Railway Electrification Project together with ADB and AIIB banks."</w:t>
      </w:r>
    </w:p>
    <w:p w14:paraId="72295CF2" w14:textId="77777777" w:rsidR="00045929" w:rsidRPr="00DC64B8" w:rsidRDefault="00045929" w:rsidP="00045929">
      <w:pPr>
        <w:pStyle w:val="22"/>
        <w:shd w:val="clear" w:color="auto" w:fill="auto"/>
        <w:tabs>
          <w:tab w:val="left" w:pos="363"/>
        </w:tabs>
        <w:spacing w:before="0" w:after="0" w:line="240" w:lineRule="auto"/>
        <w:ind w:left="360" w:firstLine="0"/>
        <w:jc w:val="both"/>
        <w:rPr>
          <w:rFonts w:eastAsiaTheme="minorHAnsi"/>
          <w:sz w:val="24"/>
          <w:szCs w:val="24"/>
          <w:lang w:val="en-GB"/>
        </w:rPr>
      </w:pPr>
    </w:p>
    <w:p w14:paraId="0BAB66BA" w14:textId="77777777" w:rsidR="00EC1A7F" w:rsidRDefault="00045929" w:rsidP="00EC1A7F">
      <w:pPr>
        <w:numPr>
          <w:ilvl w:val="0"/>
          <w:numId w:val="22"/>
        </w:numPr>
        <w:pBdr>
          <w:top w:val="nil"/>
          <w:left w:val="nil"/>
          <w:bottom w:val="nil"/>
          <w:right w:val="nil"/>
          <w:between w:val="nil"/>
        </w:pBdr>
        <w:tabs>
          <w:tab w:val="left" w:pos="709"/>
        </w:tabs>
        <w:spacing w:after="0" w:line="240" w:lineRule="auto"/>
        <w:ind w:left="0" w:firstLine="0"/>
        <w:rPr>
          <w:rFonts w:ascii="Arial" w:hAnsi="Arial" w:cs="Arial"/>
          <w:sz w:val="24"/>
          <w:szCs w:val="24"/>
          <w:lang w:val="en-GB"/>
        </w:rPr>
      </w:pPr>
      <w:r w:rsidRPr="007A4A5F">
        <w:rPr>
          <w:rFonts w:ascii="Arial" w:hAnsi="Arial" w:cs="Arial"/>
          <w:sz w:val="24"/>
          <w:szCs w:val="24"/>
          <w:lang w:val="en-GB"/>
        </w:rPr>
        <w:t>Institutional scheme. UTY, the executing agency (EA), has adequate staff, a track record of successful implementation of similar projects, and operation and maintenance of both electrified and non-electrified lines. The implementation mechanisms are based on the successful experience of implementing ADB railway projects in the country. On May 1, 2011, the Department for the Implementation of Electrification Projects (</w:t>
      </w:r>
      <w:r>
        <w:rPr>
          <w:rFonts w:ascii="Arial" w:hAnsi="Arial" w:cs="Arial"/>
          <w:sz w:val="24"/>
          <w:szCs w:val="24"/>
          <w:lang w:val="en-GB"/>
        </w:rPr>
        <w:t>PIU</w:t>
      </w:r>
      <w:r w:rsidRPr="007A4A5F">
        <w:rPr>
          <w:rFonts w:ascii="Arial" w:hAnsi="Arial" w:cs="Arial"/>
          <w:sz w:val="24"/>
          <w:szCs w:val="24"/>
          <w:lang w:val="en-GB"/>
        </w:rPr>
        <w:t xml:space="preserve">-E) was established at UTY, which began to function in full in accordance with UTY's internal order No. 163 dated March 16, 2012. On December 6, 2018, based on the order of the First Deputy Chairman of the Board of UTY No. 2188-N, </w:t>
      </w:r>
      <w:r>
        <w:rPr>
          <w:rFonts w:ascii="Arial" w:hAnsi="Arial" w:cs="Arial"/>
          <w:sz w:val="24"/>
          <w:szCs w:val="24"/>
          <w:lang w:val="en-GB"/>
        </w:rPr>
        <w:t>PIU</w:t>
      </w:r>
      <w:r w:rsidRPr="007A4A5F">
        <w:rPr>
          <w:rFonts w:ascii="Arial" w:hAnsi="Arial" w:cs="Arial"/>
          <w:sz w:val="24"/>
          <w:szCs w:val="24"/>
          <w:lang w:val="en-GB"/>
        </w:rPr>
        <w:t xml:space="preserve">-E merged with another </w:t>
      </w:r>
      <w:r>
        <w:rPr>
          <w:rFonts w:ascii="Arial" w:hAnsi="Arial" w:cs="Arial"/>
          <w:sz w:val="24"/>
          <w:szCs w:val="24"/>
          <w:lang w:val="en-GB"/>
        </w:rPr>
        <w:t>PIU</w:t>
      </w:r>
      <w:r w:rsidRPr="007A4A5F">
        <w:rPr>
          <w:rFonts w:ascii="Arial" w:hAnsi="Arial" w:cs="Arial"/>
          <w:sz w:val="24"/>
          <w:szCs w:val="24"/>
          <w:lang w:val="en-GB"/>
        </w:rPr>
        <w:t xml:space="preserve"> that had previously implemented projects for the purchase of rolling stock. </w:t>
      </w:r>
      <w:r>
        <w:rPr>
          <w:rFonts w:ascii="Arial" w:hAnsi="Arial" w:cs="Arial"/>
          <w:sz w:val="24"/>
          <w:szCs w:val="24"/>
          <w:lang w:val="en-GB"/>
        </w:rPr>
        <w:t>PIU</w:t>
      </w:r>
      <w:r w:rsidRPr="007A4A5F">
        <w:rPr>
          <w:rFonts w:ascii="Arial" w:hAnsi="Arial" w:cs="Arial"/>
          <w:sz w:val="24"/>
          <w:szCs w:val="24"/>
          <w:lang w:val="en-GB"/>
        </w:rPr>
        <w:t xml:space="preserve">-E was renamed into </w:t>
      </w:r>
      <w:r w:rsidRPr="00DE0F6E">
        <w:rPr>
          <w:rFonts w:ascii="Arial" w:hAnsi="Arial" w:cs="Arial"/>
          <w:sz w:val="24"/>
          <w:szCs w:val="24"/>
          <w:lang w:val="en-GB"/>
        </w:rPr>
        <w:t>Project Implementation Unit for Electrification and Renewal of Rolling Stock</w:t>
      </w:r>
      <w:r w:rsidRPr="007A4A5F">
        <w:rPr>
          <w:rFonts w:ascii="Arial" w:hAnsi="Arial" w:cs="Arial"/>
          <w:sz w:val="24"/>
          <w:szCs w:val="24"/>
          <w:lang w:val="en-GB"/>
        </w:rPr>
        <w:t xml:space="preserve"> (</w:t>
      </w:r>
      <w:r>
        <w:rPr>
          <w:rFonts w:ascii="Arial" w:hAnsi="Arial" w:cs="Arial"/>
          <w:sz w:val="24"/>
          <w:szCs w:val="24"/>
          <w:lang w:val="en-GB"/>
        </w:rPr>
        <w:t>PIU</w:t>
      </w:r>
      <w:r w:rsidRPr="007A4A5F">
        <w:rPr>
          <w:rFonts w:ascii="Arial" w:hAnsi="Arial" w:cs="Arial"/>
          <w:sz w:val="24"/>
          <w:szCs w:val="24"/>
          <w:lang w:val="en-GB"/>
        </w:rPr>
        <w:t>-ET).</w:t>
      </w:r>
    </w:p>
    <w:p w14:paraId="13AF50A0" w14:textId="77777777" w:rsidR="00EC1A7F" w:rsidRDefault="00045929" w:rsidP="00EC1A7F">
      <w:pPr>
        <w:numPr>
          <w:ilvl w:val="0"/>
          <w:numId w:val="22"/>
        </w:numPr>
        <w:pBdr>
          <w:top w:val="nil"/>
          <w:left w:val="nil"/>
          <w:bottom w:val="nil"/>
          <w:right w:val="nil"/>
          <w:between w:val="nil"/>
        </w:pBdr>
        <w:tabs>
          <w:tab w:val="left" w:pos="709"/>
        </w:tabs>
        <w:spacing w:after="0" w:line="240" w:lineRule="auto"/>
        <w:ind w:left="0" w:firstLine="0"/>
        <w:rPr>
          <w:rStyle w:val="fontstyle01"/>
          <w:color w:val="auto"/>
          <w:sz w:val="24"/>
          <w:szCs w:val="24"/>
          <w:lang w:val="en-GB"/>
        </w:rPr>
      </w:pPr>
      <w:r w:rsidRPr="00EC1A7F">
        <w:rPr>
          <w:rFonts w:ascii="Arial" w:hAnsi="Arial" w:cs="Arial"/>
          <w:sz w:val="24"/>
          <w:szCs w:val="24"/>
          <w:lang w:val="en-GB"/>
        </w:rPr>
        <w:t xml:space="preserve">Project Implementation Unit for Electrification and Renewal of Rolling Stock </w:t>
      </w:r>
      <w:r w:rsidRPr="00EC1A7F">
        <w:rPr>
          <w:rStyle w:val="fontstyle01"/>
          <w:sz w:val="24"/>
          <w:szCs w:val="24"/>
          <w:lang w:val="en-GB"/>
        </w:rPr>
        <w:t>(ERP-ET),</w:t>
      </w:r>
      <w:r w:rsidR="006D19DB" w:rsidRPr="00EC1A7F">
        <w:rPr>
          <w:rStyle w:val="fontstyle01"/>
          <w:sz w:val="24"/>
          <w:szCs w:val="24"/>
          <w:lang w:val="en-GB"/>
        </w:rPr>
        <w:t xml:space="preserve"> </w:t>
      </w:r>
      <w:r w:rsidRPr="00EC1A7F">
        <w:rPr>
          <w:rStyle w:val="fontstyle01"/>
          <w:sz w:val="24"/>
          <w:szCs w:val="24"/>
          <w:lang w:val="en-GB"/>
        </w:rPr>
        <w:t>established by UTY, has experience with ADB procedures and policies and will be responsible for project implementation. UTY's technical departments will also assist the PIU during project implementation. UTY will work in collaboration with National Electric Networks of Uzbekistan JSC (</w:t>
      </w:r>
      <w:proofErr w:type="spellStart"/>
      <w:r w:rsidRPr="00EC1A7F">
        <w:rPr>
          <w:rStyle w:val="fontstyle01"/>
          <w:sz w:val="24"/>
          <w:szCs w:val="24"/>
          <w:lang w:val="en-GB"/>
        </w:rPr>
        <w:t>NENUz</w:t>
      </w:r>
      <w:proofErr w:type="spellEnd"/>
      <w:r w:rsidRPr="00EC1A7F">
        <w:rPr>
          <w:rStyle w:val="fontstyle01"/>
          <w:sz w:val="24"/>
          <w:szCs w:val="24"/>
          <w:lang w:val="en-GB"/>
        </w:rPr>
        <w:t>) and Regional Electric Networks (REN), which are energy companies responsible for supplying electricity from generating sources to consumers.</w:t>
      </w:r>
    </w:p>
    <w:p w14:paraId="4CB8DD6E" w14:textId="05B7E42A" w:rsidR="00045929" w:rsidRPr="00EC1A7F" w:rsidRDefault="006D19DB" w:rsidP="00EC1A7F">
      <w:pPr>
        <w:numPr>
          <w:ilvl w:val="0"/>
          <w:numId w:val="22"/>
        </w:numPr>
        <w:pBdr>
          <w:top w:val="nil"/>
          <w:left w:val="nil"/>
          <w:bottom w:val="nil"/>
          <w:right w:val="nil"/>
          <w:between w:val="nil"/>
        </w:pBdr>
        <w:tabs>
          <w:tab w:val="left" w:pos="709"/>
        </w:tabs>
        <w:spacing w:after="0" w:line="240" w:lineRule="auto"/>
        <w:ind w:left="0" w:firstLine="0"/>
        <w:rPr>
          <w:rFonts w:ascii="Arial" w:hAnsi="Arial" w:cs="Arial"/>
          <w:sz w:val="24"/>
          <w:szCs w:val="24"/>
          <w:lang w:val="en-GB"/>
        </w:rPr>
      </w:pPr>
      <w:r w:rsidRPr="00EC1A7F">
        <w:rPr>
          <w:rStyle w:val="fontstyle01"/>
          <w:sz w:val="24"/>
          <w:szCs w:val="24"/>
          <w:lang w:val="en-GB"/>
        </w:rPr>
        <w:t>G</w:t>
      </w:r>
      <w:r w:rsidR="00045929" w:rsidRPr="00EC1A7F">
        <w:rPr>
          <w:rStyle w:val="fontstyle01"/>
          <w:sz w:val="24"/>
          <w:szCs w:val="24"/>
          <w:lang w:val="en-GB"/>
        </w:rPr>
        <w:t>enerating sources to consumers.</w:t>
      </w:r>
      <w:r w:rsidR="007B3FFD">
        <w:rPr>
          <w:rStyle w:val="fontstyle01"/>
          <w:sz w:val="24"/>
          <w:szCs w:val="24"/>
          <w:lang w:val="en-GB"/>
        </w:rPr>
        <w:t xml:space="preserve"> </w:t>
      </w:r>
      <w:r w:rsidR="00045929" w:rsidRPr="00EC1A7F">
        <w:rPr>
          <w:rFonts w:ascii="Arial" w:hAnsi="Arial" w:cs="Arial"/>
          <w:sz w:val="24"/>
          <w:szCs w:val="24"/>
          <w:lang w:val="en-GB"/>
        </w:rPr>
        <w:t xml:space="preserve">The PIU-ET consists of 23 employees, including the head, two deputy heads, senior legal adviser, administrator, head of the technical department, three signalling and telecommunications specialists, three electrical supply specialists, one locomotive specialist, one environmental protection specialist, head of the finance department, one accountant, one economist, one head of the monitoring and procurement department and two procurement specialists. PIU-ET employees have experience in implementing projects financed by international financial institutions, including those financed by ADB. International and national experts are involved as consultants on engineering and construction supervision. The terms of the contract include design and construction work, so the role of engineering and construction supervision consultants is to manage contracts with PIU-ET and provide hands-on training in procurement, project management and supervision, operation and maintenance, and reporting. </w:t>
      </w:r>
    </w:p>
    <w:p w14:paraId="6B13A025" w14:textId="77777777" w:rsidR="00045929" w:rsidRDefault="00045929" w:rsidP="00045929">
      <w:pPr>
        <w:numPr>
          <w:ilvl w:val="0"/>
          <w:numId w:val="22"/>
        </w:numPr>
        <w:pBdr>
          <w:top w:val="nil"/>
          <w:left w:val="nil"/>
          <w:bottom w:val="nil"/>
          <w:right w:val="nil"/>
          <w:between w:val="nil"/>
        </w:pBdr>
        <w:tabs>
          <w:tab w:val="left" w:pos="709"/>
        </w:tabs>
        <w:spacing w:after="120" w:line="240" w:lineRule="auto"/>
        <w:rPr>
          <w:rFonts w:ascii="Arial" w:hAnsi="Arial" w:cs="Arial"/>
          <w:sz w:val="24"/>
          <w:szCs w:val="24"/>
          <w:lang w:val="en-GB"/>
        </w:rPr>
      </w:pPr>
      <w:r w:rsidRPr="00DC64B8">
        <w:rPr>
          <w:rFonts w:ascii="Arial" w:hAnsi="Arial" w:cs="Arial"/>
          <w:sz w:val="24"/>
          <w:szCs w:val="24"/>
          <w:lang w:val="en-GB"/>
        </w:rPr>
        <w:t xml:space="preserve"> International and national experts are involved as consultants on engineering and construction supervision. The terms of the contract include design and construction work; therefore, the role of engineering and construction supervision consultants is to manage contracts with PIU-ET and provide hands-on training in procurement, project management and supervision, operation and maintenance, and reporting.</w:t>
      </w:r>
    </w:p>
    <w:p w14:paraId="6AF3ADD0" w14:textId="77777777" w:rsidR="00045929" w:rsidRPr="00DC64B8" w:rsidRDefault="00045929" w:rsidP="00045929">
      <w:pPr>
        <w:numPr>
          <w:ilvl w:val="0"/>
          <w:numId w:val="22"/>
        </w:numPr>
        <w:pBdr>
          <w:top w:val="nil"/>
          <w:left w:val="nil"/>
          <w:bottom w:val="nil"/>
          <w:right w:val="nil"/>
          <w:between w:val="nil"/>
        </w:pBdr>
        <w:tabs>
          <w:tab w:val="left" w:pos="709"/>
        </w:tabs>
        <w:spacing w:after="120" w:line="240" w:lineRule="auto"/>
        <w:rPr>
          <w:rFonts w:ascii="Arial" w:hAnsi="Arial" w:cs="Arial"/>
          <w:sz w:val="24"/>
          <w:szCs w:val="24"/>
          <w:lang w:val="en-GB"/>
        </w:rPr>
      </w:pPr>
      <w:r w:rsidRPr="00DC64B8">
        <w:rPr>
          <w:rFonts w:ascii="Arial" w:hAnsi="Arial" w:cs="Arial"/>
          <w:sz w:val="24"/>
          <w:szCs w:val="24"/>
          <w:lang w:val="en-GB"/>
        </w:rPr>
        <w:t>The institutional schedule of the PIU-ET and IA is shown in Pictures 6 and 7 below:</w:t>
      </w:r>
    </w:p>
    <w:p w14:paraId="216006DD" w14:textId="77777777" w:rsidR="00045929" w:rsidRPr="00070B51" w:rsidRDefault="00045929" w:rsidP="00045929">
      <w:pPr>
        <w:spacing w:after="0" w:line="276" w:lineRule="auto"/>
        <w:rPr>
          <w:rFonts w:ascii="Arial" w:hAnsi="Arial" w:cs="Arial"/>
          <w:color w:val="FF0000"/>
          <w:sz w:val="24"/>
          <w:szCs w:val="24"/>
        </w:rPr>
      </w:pPr>
      <w:r w:rsidRPr="00070B51">
        <w:rPr>
          <w:rFonts w:ascii="Arial" w:hAnsi="Arial" w:cs="Arial"/>
          <w:noProof/>
          <w:color w:val="FF0000"/>
          <w:sz w:val="24"/>
          <w:szCs w:val="24"/>
          <w:lang w:val="ru-RU"/>
        </w:rPr>
        <w:lastRenderedPageBreak/>
        <mc:AlternateContent>
          <mc:Choice Requires="wpg">
            <w:drawing>
              <wp:inline distT="0" distB="0" distL="0" distR="0" wp14:anchorId="5D8985E9" wp14:editId="7FE32D15">
                <wp:extent cx="6434168" cy="4630329"/>
                <wp:effectExtent l="0" t="0" r="0" b="0"/>
                <wp:docPr id="2" name="Группа 2"/>
                <wp:cNvGraphicFramePr/>
                <a:graphic xmlns:a="http://schemas.openxmlformats.org/drawingml/2006/main">
                  <a:graphicData uri="http://schemas.microsoft.com/office/word/2010/wordprocessingGroup">
                    <wpg:wgp>
                      <wpg:cNvGrpSpPr/>
                      <wpg:grpSpPr>
                        <a:xfrm>
                          <a:off x="0" y="0"/>
                          <a:ext cx="6434168" cy="4630329"/>
                          <a:chOff x="2124150" y="1460050"/>
                          <a:chExt cx="6438950" cy="4635125"/>
                        </a:xfrm>
                      </wpg:grpSpPr>
                      <wpg:grpSp>
                        <wpg:cNvPr id="3" name="Группа 3"/>
                        <wpg:cNvGrpSpPr/>
                        <wpg:grpSpPr>
                          <a:xfrm>
                            <a:off x="2128916" y="1464836"/>
                            <a:ext cx="6434168" cy="4630329"/>
                            <a:chOff x="0" y="0"/>
                            <a:chExt cx="6298841" cy="5159543"/>
                          </a:xfrm>
                        </wpg:grpSpPr>
                        <wps:wsp>
                          <wps:cNvPr id="5" name="Прямоугольник 5"/>
                          <wps:cNvSpPr/>
                          <wps:spPr>
                            <a:xfrm>
                              <a:off x="0" y="0"/>
                              <a:ext cx="6298825" cy="5159525"/>
                            </a:xfrm>
                            <a:prstGeom prst="rect">
                              <a:avLst/>
                            </a:prstGeom>
                            <a:noFill/>
                            <a:ln>
                              <a:noFill/>
                            </a:ln>
                          </wps:spPr>
                          <wps:txbx>
                            <w:txbxContent>
                              <w:p w14:paraId="070A4DFC" w14:textId="77777777" w:rsidR="00045929" w:rsidRDefault="00045929" w:rsidP="00045929">
                                <w:pPr>
                                  <w:spacing w:after="0" w:line="240" w:lineRule="auto"/>
                                  <w:jc w:val="left"/>
                                  <w:textDirection w:val="btLr"/>
                                </w:pPr>
                              </w:p>
                            </w:txbxContent>
                          </wps:txbx>
                          <wps:bodyPr spcFirstLastPara="1" wrap="square" lIns="91425" tIns="91425" rIns="91425" bIns="91425" anchor="ctr" anchorCtr="0">
                            <a:noAutofit/>
                          </wps:bodyPr>
                        </wps:wsp>
                        <wps:wsp>
                          <wps:cNvPr id="6" name="Прямоугольник 6"/>
                          <wps:cNvSpPr/>
                          <wps:spPr>
                            <a:xfrm>
                              <a:off x="5962571" y="4985218"/>
                              <a:ext cx="51559" cy="174325"/>
                            </a:xfrm>
                            <a:prstGeom prst="rect">
                              <a:avLst/>
                            </a:prstGeom>
                            <a:noFill/>
                            <a:ln>
                              <a:noFill/>
                            </a:ln>
                          </wps:spPr>
                          <wps:txbx>
                            <w:txbxContent>
                              <w:p w14:paraId="315E7B7D" w14:textId="77777777" w:rsidR="00045929" w:rsidRDefault="00045929" w:rsidP="00045929">
                                <w:pPr>
                                  <w:spacing w:line="251" w:lineRule="auto"/>
                                  <w:textDirection w:val="btLr"/>
                                </w:pPr>
                                <w:r>
                                  <w:rPr>
                                    <w:color w:val="FF0000"/>
                                  </w:rPr>
                                  <w:t xml:space="preserve"> </w:t>
                                </w:r>
                              </w:p>
                            </w:txbxContent>
                          </wps:txbx>
                          <wps:bodyPr spcFirstLastPara="1" wrap="square" lIns="0" tIns="0" rIns="0" bIns="0" anchor="t" anchorCtr="0">
                            <a:noAutofit/>
                          </wps:bodyPr>
                        </wps:wsp>
                        <wps:wsp>
                          <wps:cNvPr id="7" name="Полилиния 7"/>
                          <wps:cNvSpPr/>
                          <wps:spPr>
                            <a:xfrm>
                              <a:off x="0" y="0"/>
                              <a:ext cx="5943600" cy="5067300"/>
                            </a:xfrm>
                            <a:custGeom>
                              <a:avLst/>
                              <a:gdLst/>
                              <a:ahLst/>
                              <a:cxnLst/>
                              <a:rect l="l" t="t" r="r" b="b"/>
                              <a:pathLst>
                                <a:path w="5943600" h="5067300" extrusionOk="0">
                                  <a:moveTo>
                                    <a:pt x="0" y="5067300"/>
                                  </a:moveTo>
                                  <a:lnTo>
                                    <a:pt x="5943600" y="5067300"/>
                                  </a:lnTo>
                                  <a:lnTo>
                                    <a:pt x="5943600" y="0"/>
                                  </a:lnTo>
                                  <a:lnTo>
                                    <a:pt x="0" y="0"/>
                                  </a:lnTo>
                                  <a:close/>
                                </a:path>
                              </a:pathLst>
                            </a:custGeom>
                            <a:no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wps:wsp>
                          <wps:cNvPr id="8" name="Полилиния 8"/>
                          <wps:cNvSpPr/>
                          <wps:spPr>
                            <a:xfrm>
                              <a:off x="3572510" y="1278921"/>
                              <a:ext cx="1141730" cy="571"/>
                            </a:xfrm>
                            <a:custGeom>
                              <a:avLst/>
                              <a:gdLst/>
                              <a:ahLst/>
                              <a:cxnLst/>
                              <a:rect l="l" t="t" r="r" b="b"/>
                              <a:pathLst>
                                <a:path w="1141730" h="571" extrusionOk="0">
                                  <a:moveTo>
                                    <a:pt x="0" y="0"/>
                                  </a:moveTo>
                                  <a:lnTo>
                                    <a:pt x="1141730" y="571"/>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0" name="Полилиния 10"/>
                          <wps:cNvSpPr/>
                          <wps:spPr>
                            <a:xfrm>
                              <a:off x="4701523" y="1241382"/>
                              <a:ext cx="76212" cy="76200"/>
                            </a:xfrm>
                            <a:custGeom>
                              <a:avLst/>
                              <a:gdLst/>
                              <a:ahLst/>
                              <a:cxnLst/>
                              <a:rect l="l" t="t" r="r" b="b"/>
                              <a:pathLst>
                                <a:path w="76212" h="76200" extrusionOk="0">
                                  <a:moveTo>
                                    <a:pt x="38" y="0"/>
                                  </a:moveTo>
                                  <a:lnTo>
                                    <a:pt x="76212" y="38138"/>
                                  </a:lnTo>
                                  <a:lnTo>
                                    <a:pt x="0" y="76200"/>
                                  </a:lnTo>
                                  <a:lnTo>
                                    <a:pt x="38" y="0"/>
                                  </a:lnTo>
                                  <a:close/>
                                </a:path>
                              </a:pathLst>
                            </a:custGeom>
                            <a:solidFill>
                              <a:srgbClr val="000000"/>
                            </a:solidFill>
                            <a:ln>
                              <a:noFill/>
                            </a:ln>
                          </wps:spPr>
                          <wps:bodyPr spcFirstLastPara="1" wrap="square" lIns="91425" tIns="91425" rIns="91425" bIns="91425" anchor="ctr" anchorCtr="0">
                            <a:noAutofit/>
                          </wps:bodyPr>
                        </wps:wsp>
                        <wps:wsp>
                          <wps:cNvPr id="11" name="Полилиния 11"/>
                          <wps:cNvSpPr/>
                          <wps:spPr>
                            <a:xfrm>
                              <a:off x="3509005" y="1240824"/>
                              <a:ext cx="76225" cy="76200"/>
                            </a:xfrm>
                            <a:custGeom>
                              <a:avLst/>
                              <a:gdLst/>
                              <a:ahLst/>
                              <a:cxnLst/>
                              <a:rect l="l" t="t" r="r" b="b"/>
                              <a:pathLst>
                                <a:path w="76225" h="76200" extrusionOk="0">
                                  <a:moveTo>
                                    <a:pt x="76225" y="0"/>
                                  </a:moveTo>
                                  <a:lnTo>
                                    <a:pt x="76187" y="76200"/>
                                  </a:lnTo>
                                  <a:lnTo>
                                    <a:pt x="0" y="38062"/>
                                  </a:lnTo>
                                  <a:lnTo>
                                    <a:pt x="76225" y="0"/>
                                  </a:lnTo>
                                  <a:close/>
                                </a:path>
                              </a:pathLst>
                            </a:custGeom>
                            <a:solidFill>
                              <a:srgbClr val="000000"/>
                            </a:solidFill>
                            <a:ln>
                              <a:noFill/>
                            </a:ln>
                          </wps:spPr>
                          <wps:bodyPr spcFirstLastPara="1" wrap="square" lIns="91425" tIns="91425" rIns="91425" bIns="91425" anchor="ctr" anchorCtr="0">
                            <a:noAutofit/>
                          </wps:bodyPr>
                        </wps:wsp>
                        <wps:wsp>
                          <wps:cNvPr id="12" name="Полилиния 12"/>
                          <wps:cNvSpPr/>
                          <wps:spPr>
                            <a:xfrm>
                              <a:off x="63500" y="109855"/>
                              <a:ext cx="539750" cy="307975"/>
                            </a:xfrm>
                            <a:custGeom>
                              <a:avLst/>
                              <a:gdLst/>
                              <a:ahLst/>
                              <a:cxnLst/>
                              <a:rect l="l" t="t" r="r" b="b"/>
                              <a:pathLst>
                                <a:path w="539750" h="307975" extrusionOk="0">
                                  <a:moveTo>
                                    <a:pt x="0" y="0"/>
                                  </a:moveTo>
                                  <a:lnTo>
                                    <a:pt x="539750" y="0"/>
                                  </a:lnTo>
                                  <a:lnTo>
                                    <a:pt x="539750" y="307975"/>
                                  </a:lnTo>
                                  <a:lnTo>
                                    <a:pt x="0" y="307975"/>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3" name="Shape 11"/>
                            <pic:cNvPicPr preferRelativeResize="0"/>
                          </pic:nvPicPr>
                          <pic:blipFill rotWithShape="1">
                            <a:blip r:embed="rId16">
                              <a:alphaModFix/>
                            </a:blip>
                            <a:srcRect/>
                            <a:stretch/>
                          </pic:blipFill>
                          <pic:spPr>
                            <a:xfrm>
                              <a:off x="67818" y="160300"/>
                              <a:ext cx="531114" cy="207264"/>
                            </a:xfrm>
                            <a:prstGeom prst="rect">
                              <a:avLst/>
                            </a:prstGeom>
                            <a:noFill/>
                            <a:ln>
                              <a:noFill/>
                            </a:ln>
                          </pic:spPr>
                        </pic:pic>
                        <wps:wsp>
                          <wps:cNvPr id="14" name="Прямоугольник 14"/>
                          <wps:cNvSpPr/>
                          <wps:spPr>
                            <a:xfrm>
                              <a:off x="215646" y="222628"/>
                              <a:ext cx="354356" cy="142889"/>
                            </a:xfrm>
                            <a:prstGeom prst="rect">
                              <a:avLst/>
                            </a:prstGeom>
                            <a:noFill/>
                            <a:ln>
                              <a:noFill/>
                            </a:ln>
                          </wps:spPr>
                          <wps:txbx>
                            <w:txbxContent>
                              <w:p w14:paraId="10B43411" w14:textId="77777777" w:rsidR="00045929" w:rsidRDefault="00045929" w:rsidP="00045929">
                                <w:pPr>
                                  <w:spacing w:line="251" w:lineRule="auto"/>
                                  <w:textDirection w:val="btLr"/>
                                </w:pPr>
                                <w:r>
                                  <w:rPr>
                                    <w:color w:val="000000"/>
                                    <w:sz w:val="18"/>
                                  </w:rPr>
                                  <w:t xml:space="preserve">ADB </w:t>
                                </w:r>
                              </w:p>
                            </w:txbxContent>
                          </wps:txbx>
                          <wps:bodyPr spcFirstLastPara="1" wrap="square" lIns="0" tIns="0" rIns="0" bIns="0" anchor="t" anchorCtr="0">
                            <a:noAutofit/>
                          </wps:bodyPr>
                        </wps:wsp>
                        <wps:wsp>
                          <wps:cNvPr id="15" name="Полилиния 15"/>
                          <wps:cNvSpPr/>
                          <wps:spPr>
                            <a:xfrm>
                              <a:off x="1999615" y="109855"/>
                              <a:ext cx="1509395" cy="307975"/>
                            </a:xfrm>
                            <a:custGeom>
                              <a:avLst/>
                              <a:gdLst/>
                              <a:ahLst/>
                              <a:cxnLst/>
                              <a:rect l="l" t="t" r="r" b="b"/>
                              <a:pathLst>
                                <a:path w="1509395" h="307975" extrusionOk="0">
                                  <a:moveTo>
                                    <a:pt x="0" y="0"/>
                                  </a:moveTo>
                                  <a:lnTo>
                                    <a:pt x="1509395" y="0"/>
                                  </a:lnTo>
                                  <a:lnTo>
                                    <a:pt x="1509395" y="307975"/>
                                  </a:lnTo>
                                  <a:lnTo>
                                    <a:pt x="0" y="307975"/>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6" name="Shape 14"/>
                            <pic:cNvPicPr preferRelativeResize="0"/>
                          </pic:nvPicPr>
                          <pic:blipFill rotWithShape="1">
                            <a:blip r:embed="rId17">
                              <a:alphaModFix/>
                            </a:blip>
                            <a:srcRect/>
                            <a:stretch/>
                          </pic:blipFill>
                          <pic:spPr>
                            <a:xfrm>
                              <a:off x="2004060" y="160300"/>
                              <a:ext cx="1500378" cy="207264"/>
                            </a:xfrm>
                            <a:prstGeom prst="rect">
                              <a:avLst/>
                            </a:prstGeom>
                            <a:noFill/>
                            <a:ln>
                              <a:noFill/>
                            </a:ln>
                          </pic:spPr>
                        </pic:pic>
                        <wps:wsp>
                          <wps:cNvPr id="17" name="Прямоугольник 17"/>
                          <wps:cNvSpPr/>
                          <wps:spPr>
                            <a:xfrm>
                              <a:off x="2274570" y="222628"/>
                              <a:ext cx="1318156" cy="142889"/>
                            </a:xfrm>
                            <a:prstGeom prst="rect">
                              <a:avLst/>
                            </a:prstGeom>
                            <a:noFill/>
                            <a:ln>
                              <a:noFill/>
                            </a:ln>
                          </wps:spPr>
                          <wps:txbx>
                            <w:txbxContent>
                              <w:p w14:paraId="6C3E38DB" w14:textId="77777777" w:rsidR="00045929" w:rsidRDefault="00045929" w:rsidP="00045929">
                                <w:pPr>
                                  <w:spacing w:line="251" w:lineRule="auto"/>
                                  <w:textDirection w:val="btLr"/>
                                </w:pPr>
                                <w:r>
                                  <w:rPr>
                                    <w:color w:val="000000"/>
                                    <w:sz w:val="18"/>
                                  </w:rPr>
                                  <w:t xml:space="preserve">Ministry of Finance </w:t>
                                </w:r>
                              </w:p>
                            </w:txbxContent>
                          </wps:txbx>
                          <wps:bodyPr spcFirstLastPara="1" wrap="square" lIns="0" tIns="0" rIns="0" bIns="0" anchor="t" anchorCtr="0">
                            <a:noAutofit/>
                          </wps:bodyPr>
                        </wps:wsp>
                        <wps:wsp>
                          <wps:cNvPr id="18" name="Полилиния 18"/>
                          <wps:cNvSpPr/>
                          <wps:spPr>
                            <a:xfrm>
                              <a:off x="1999615" y="1061086"/>
                              <a:ext cx="1509395" cy="435610"/>
                            </a:xfrm>
                            <a:custGeom>
                              <a:avLst/>
                              <a:gdLst/>
                              <a:ahLst/>
                              <a:cxnLst/>
                              <a:rect l="l" t="t" r="r" b="b"/>
                              <a:pathLst>
                                <a:path w="1509395" h="435610" extrusionOk="0">
                                  <a:moveTo>
                                    <a:pt x="0" y="0"/>
                                  </a:moveTo>
                                  <a:lnTo>
                                    <a:pt x="1509395" y="0"/>
                                  </a:lnTo>
                                  <a:lnTo>
                                    <a:pt x="1509395" y="435610"/>
                                  </a:lnTo>
                                  <a:lnTo>
                                    <a:pt x="0" y="435610"/>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9" name="Shape 17"/>
                            <pic:cNvPicPr preferRelativeResize="0"/>
                          </pic:nvPicPr>
                          <pic:blipFill rotWithShape="1">
                            <a:blip r:embed="rId18">
                              <a:alphaModFix/>
                            </a:blip>
                            <a:srcRect/>
                            <a:stretch/>
                          </pic:blipFill>
                          <pic:spPr>
                            <a:xfrm>
                              <a:off x="2004060" y="1111276"/>
                              <a:ext cx="1500378" cy="335280"/>
                            </a:xfrm>
                            <a:prstGeom prst="rect">
                              <a:avLst/>
                            </a:prstGeom>
                            <a:noFill/>
                            <a:ln>
                              <a:noFill/>
                            </a:ln>
                          </pic:spPr>
                        </pic:pic>
                        <wps:wsp>
                          <wps:cNvPr id="20" name="Прямоугольник 20"/>
                          <wps:cNvSpPr/>
                          <wps:spPr>
                            <a:xfrm>
                              <a:off x="2639568" y="1171318"/>
                              <a:ext cx="388865" cy="142889"/>
                            </a:xfrm>
                            <a:prstGeom prst="rect">
                              <a:avLst/>
                            </a:prstGeom>
                            <a:noFill/>
                            <a:ln>
                              <a:noFill/>
                            </a:ln>
                          </wps:spPr>
                          <wps:txbx>
                            <w:txbxContent>
                              <w:p w14:paraId="2A180ABE" w14:textId="77777777" w:rsidR="00045929" w:rsidRDefault="00045929" w:rsidP="00045929">
                                <w:pPr>
                                  <w:spacing w:line="251" w:lineRule="auto"/>
                                  <w:textDirection w:val="btLr"/>
                                </w:pPr>
                                <w:r>
                                  <w:rPr>
                                    <w:color w:val="000000"/>
                                    <w:sz w:val="18"/>
                                  </w:rPr>
                                  <w:t xml:space="preserve">UTY  </w:t>
                                </w:r>
                              </w:p>
                            </w:txbxContent>
                          </wps:txbx>
                          <wps:bodyPr spcFirstLastPara="1" wrap="square" lIns="0" tIns="0" rIns="0" bIns="0" anchor="t" anchorCtr="0">
                            <a:noAutofit/>
                          </wps:bodyPr>
                        </wps:wsp>
                        <wps:wsp>
                          <wps:cNvPr id="21" name="Прямоугольник 21"/>
                          <wps:cNvSpPr/>
                          <wps:spPr>
                            <a:xfrm>
                              <a:off x="2258606" y="1303107"/>
                              <a:ext cx="50622" cy="142889"/>
                            </a:xfrm>
                            <a:prstGeom prst="rect">
                              <a:avLst/>
                            </a:prstGeom>
                            <a:noFill/>
                            <a:ln>
                              <a:noFill/>
                            </a:ln>
                          </wps:spPr>
                          <wps:txbx>
                            <w:txbxContent>
                              <w:p w14:paraId="7760E520" w14:textId="77777777" w:rsidR="00045929" w:rsidRDefault="00045929" w:rsidP="00045929">
                                <w:pPr>
                                  <w:spacing w:line="251" w:lineRule="auto"/>
                                  <w:textDirection w:val="btLr"/>
                                </w:pPr>
                                <w:r>
                                  <w:rPr>
                                    <w:color w:val="000000"/>
                                    <w:sz w:val="18"/>
                                  </w:rPr>
                                  <w:t>(</w:t>
                                </w:r>
                              </w:p>
                            </w:txbxContent>
                          </wps:txbx>
                          <wps:bodyPr spcFirstLastPara="1" wrap="square" lIns="0" tIns="0" rIns="0" bIns="0" anchor="t" anchorCtr="0">
                            <a:noAutofit/>
                          </wps:bodyPr>
                        </wps:wsp>
                        <wps:wsp>
                          <wps:cNvPr id="22" name="Прямоугольник 22"/>
                          <wps:cNvSpPr/>
                          <wps:spPr>
                            <a:xfrm>
                              <a:off x="2296668" y="1303107"/>
                              <a:ext cx="1309128" cy="142889"/>
                            </a:xfrm>
                            <a:prstGeom prst="rect">
                              <a:avLst/>
                            </a:prstGeom>
                            <a:noFill/>
                            <a:ln>
                              <a:noFill/>
                            </a:ln>
                          </wps:spPr>
                          <wps:txbx>
                            <w:txbxContent>
                              <w:p w14:paraId="5B42EF1D" w14:textId="77777777" w:rsidR="00045929" w:rsidRDefault="00045929" w:rsidP="00045929">
                                <w:pPr>
                                  <w:spacing w:line="251" w:lineRule="auto"/>
                                  <w:textDirection w:val="btLr"/>
                                </w:pPr>
                                <w:r>
                                  <w:rPr>
                                    <w:color w:val="000000"/>
                                    <w:sz w:val="18"/>
                                  </w:rPr>
                                  <w:t xml:space="preserve">Executing Agency) </w:t>
                                </w:r>
                              </w:p>
                            </w:txbxContent>
                          </wps:txbx>
                          <wps:bodyPr spcFirstLastPara="1" wrap="square" lIns="0" tIns="0" rIns="0" bIns="0" anchor="t" anchorCtr="0">
                            <a:noAutofit/>
                          </wps:bodyPr>
                        </wps:wsp>
                        <wps:wsp>
                          <wps:cNvPr id="23" name="Полилиния 23"/>
                          <wps:cNvSpPr/>
                          <wps:spPr>
                            <a:xfrm>
                              <a:off x="426720" y="1766571"/>
                              <a:ext cx="3102610" cy="514350"/>
                            </a:xfrm>
                            <a:custGeom>
                              <a:avLst/>
                              <a:gdLst/>
                              <a:ahLst/>
                              <a:cxnLst/>
                              <a:rect l="l" t="t" r="r" b="b"/>
                              <a:pathLst>
                                <a:path w="3102610" h="514350" extrusionOk="0">
                                  <a:moveTo>
                                    <a:pt x="0" y="0"/>
                                  </a:moveTo>
                                  <a:lnTo>
                                    <a:pt x="3102610" y="0"/>
                                  </a:lnTo>
                                  <a:lnTo>
                                    <a:pt x="3102610" y="514350"/>
                                  </a:lnTo>
                                  <a:lnTo>
                                    <a:pt x="0" y="514350"/>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24" name="Shape 22"/>
                            <pic:cNvPicPr preferRelativeResize="0"/>
                          </pic:nvPicPr>
                          <pic:blipFill rotWithShape="1">
                            <a:blip r:embed="rId19">
                              <a:alphaModFix/>
                            </a:blip>
                            <a:srcRect/>
                            <a:stretch/>
                          </pic:blipFill>
                          <pic:spPr>
                            <a:xfrm>
                              <a:off x="431292" y="1816888"/>
                              <a:ext cx="3093720" cy="413766"/>
                            </a:xfrm>
                            <a:prstGeom prst="rect">
                              <a:avLst/>
                            </a:prstGeom>
                            <a:noFill/>
                            <a:ln>
                              <a:noFill/>
                            </a:ln>
                          </pic:spPr>
                        </pic:pic>
                        <wps:wsp>
                          <wps:cNvPr id="25" name="Прямоугольник 25"/>
                          <wps:cNvSpPr/>
                          <wps:spPr>
                            <a:xfrm>
                              <a:off x="726948" y="1915792"/>
                              <a:ext cx="3369775" cy="142889"/>
                            </a:xfrm>
                            <a:prstGeom prst="rect">
                              <a:avLst/>
                            </a:prstGeom>
                            <a:noFill/>
                            <a:ln>
                              <a:noFill/>
                            </a:ln>
                          </wps:spPr>
                          <wps:txbx>
                            <w:txbxContent>
                              <w:p w14:paraId="31DC1A5B" w14:textId="77777777" w:rsidR="00045929" w:rsidRPr="00AA2526" w:rsidRDefault="00045929" w:rsidP="00045929">
                                <w:pPr>
                                  <w:spacing w:line="251" w:lineRule="auto"/>
                                  <w:textDirection w:val="btLr"/>
                                  <w:rPr>
                                    <w:lang w:val="en-US"/>
                                  </w:rPr>
                                </w:pPr>
                                <w:r w:rsidRPr="00AA2526">
                                  <w:rPr>
                                    <w:color w:val="000000"/>
                                    <w:sz w:val="18"/>
                                    <w:lang w:val="en-US"/>
                                  </w:rPr>
                                  <w:t xml:space="preserve">Project Implementation Unit for Electrification and </w:t>
                                </w:r>
                              </w:p>
                            </w:txbxContent>
                          </wps:txbx>
                          <wps:bodyPr spcFirstLastPara="1" wrap="square" lIns="0" tIns="0" rIns="0" bIns="0" anchor="t" anchorCtr="0">
                            <a:noAutofit/>
                          </wps:bodyPr>
                        </wps:wsp>
                        <wps:wsp>
                          <wps:cNvPr id="26" name="Прямоугольник 26"/>
                          <wps:cNvSpPr/>
                          <wps:spPr>
                            <a:xfrm>
                              <a:off x="1342682" y="2048380"/>
                              <a:ext cx="1731648" cy="142889"/>
                            </a:xfrm>
                            <a:prstGeom prst="rect">
                              <a:avLst/>
                            </a:prstGeom>
                            <a:noFill/>
                            <a:ln>
                              <a:noFill/>
                            </a:ln>
                          </wps:spPr>
                          <wps:txbx>
                            <w:txbxContent>
                              <w:p w14:paraId="63EBE155" w14:textId="77777777" w:rsidR="00045929" w:rsidRDefault="00045929" w:rsidP="00045929">
                                <w:pPr>
                                  <w:spacing w:line="251" w:lineRule="auto"/>
                                  <w:textDirection w:val="btLr"/>
                                </w:pPr>
                                <w:r>
                                  <w:rPr>
                                    <w:color w:val="000000"/>
                                    <w:sz w:val="18"/>
                                  </w:rPr>
                                  <w:t xml:space="preserve">Renewal of Rolling Stock </w:t>
                                </w:r>
                              </w:p>
                            </w:txbxContent>
                          </wps:txbx>
                          <wps:bodyPr spcFirstLastPara="1" wrap="square" lIns="0" tIns="0" rIns="0" bIns="0" anchor="t" anchorCtr="0">
                            <a:noAutofit/>
                          </wps:bodyPr>
                        </wps:wsp>
                        <wps:wsp>
                          <wps:cNvPr id="27" name="Полилиния 27"/>
                          <wps:cNvSpPr/>
                          <wps:spPr>
                            <a:xfrm>
                              <a:off x="437515" y="2726690"/>
                              <a:ext cx="1509395" cy="686435"/>
                            </a:xfrm>
                            <a:custGeom>
                              <a:avLst/>
                              <a:gdLst/>
                              <a:ahLst/>
                              <a:cxnLst/>
                              <a:rect l="l" t="t" r="r" b="b"/>
                              <a:pathLst>
                                <a:path w="1509395" h="686435" extrusionOk="0">
                                  <a:moveTo>
                                    <a:pt x="0" y="0"/>
                                  </a:moveTo>
                                  <a:lnTo>
                                    <a:pt x="1509395" y="0"/>
                                  </a:lnTo>
                                  <a:lnTo>
                                    <a:pt x="1509395" y="686435"/>
                                  </a:lnTo>
                                  <a:lnTo>
                                    <a:pt x="0" y="686435"/>
                                  </a:lnTo>
                                  <a:lnTo>
                                    <a:pt x="0" y="0"/>
                                  </a:lnTo>
                                </a:path>
                              </a:pathLst>
                            </a:custGeom>
                            <a:solidFill>
                              <a:srgbClr val="FFFFFF"/>
                            </a:solidFill>
                            <a:ln>
                              <a:noFill/>
                            </a:ln>
                          </wps:spPr>
                          <wps:bodyPr spcFirstLastPara="1" wrap="square" lIns="91425" tIns="91425" rIns="91425" bIns="91425" anchor="ctr" anchorCtr="0">
                            <a:noAutofit/>
                          </wps:bodyPr>
                        </wps:wsp>
                        <wps:wsp>
                          <wps:cNvPr id="28" name="Полилиния 28"/>
                          <wps:cNvSpPr/>
                          <wps:spPr>
                            <a:xfrm>
                              <a:off x="437515" y="2726690"/>
                              <a:ext cx="1509395" cy="686435"/>
                            </a:xfrm>
                            <a:custGeom>
                              <a:avLst/>
                              <a:gdLst/>
                              <a:ahLst/>
                              <a:cxnLst/>
                              <a:rect l="l" t="t" r="r" b="b"/>
                              <a:pathLst>
                                <a:path w="1509395" h="686435" extrusionOk="0">
                                  <a:moveTo>
                                    <a:pt x="0" y="686435"/>
                                  </a:moveTo>
                                  <a:lnTo>
                                    <a:pt x="1509395" y="686435"/>
                                  </a:lnTo>
                                  <a:lnTo>
                                    <a:pt x="1509395" y="0"/>
                                  </a:lnTo>
                                  <a:lnTo>
                                    <a:pt x="0" y="0"/>
                                  </a:lnTo>
                                  <a:close/>
                                </a:path>
                              </a:pathLst>
                            </a:custGeom>
                            <a:no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29" name="Shape 27"/>
                            <pic:cNvPicPr preferRelativeResize="0"/>
                          </pic:nvPicPr>
                          <pic:blipFill rotWithShape="1">
                            <a:blip r:embed="rId20">
                              <a:alphaModFix/>
                            </a:blip>
                            <a:srcRect/>
                            <a:stretch/>
                          </pic:blipFill>
                          <pic:spPr>
                            <a:xfrm>
                              <a:off x="441960" y="2777008"/>
                              <a:ext cx="1500378" cy="585978"/>
                            </a:xfrm>
                            <a:prstGeom prst="rect">
                              <a:avLst/>
                            </a:prstGeom>
                            <a:noFill/>
                            <a:ln>
                              <a:noFill/>
                            </a:ln>
                          </pic:spPr>
                        </pic:pic>
                        <wps:wsp>
                          <wps:cNvPr id="30" name="Прямоугольник 30"/>
                          <wps:cNvSpPr/>
                          <wps:spPr>
                            <a:xfrm>
                              <a:off x="775716" y="2830192"/>
                              <a:ext cx="1148580" cy="142889"/>
                            </a:xfrm>
                            <a:prstGeom prst="rect">
                              <a:avLst/>
                            </a:prstGeom>
                            <a:noFill/>
                            <a:ln>
                              <a:noFill/>
                            </a:ln>
                          </wps:spPr>
                          <wps:txbx>
                            <w:txbxContent>
                              <w:p w14:paraId="6B3076A2" w14:textId="77777777" w:rsidR="00045929" w:rsidRDefault="00045929" w:rsidP="00045929">
                                <w:pPr>
                                  <w:spacing w:line="251" w:lineRule="auto"/>
                                  <w:textDirection w:val="btLr"/>
                                </w:pPr>
                                <w:r>
                                  <w:rPr>
                                    <w:color w:val="000000"/>
                                    <w:sz w:val="18"/>
                                  </w:rPr>
                                  <w:t xml:space="preserve">Engineering and </w:t>
                                </w:r>
                              </w:p>
                            </w:txbxContent>
                          </wps:txbx>
                          <wps:bodyPr spcFirstLastPara="1" wrap="square" lIns="0" tIns="0" rIns="0" bIns="0" anchor="t" anchorCtr="0">
                            <a:noAutofit/>
                          </wps:bodyPr>
                        </wps:wsp>
                        <wps:wsp>
                          <wps:cNvPr id="31" name="Прямоугольник 31"/>
                          <wps:cNvSpPr/>
                          <wps:spPr>
                            <a:xfrm>
                              <a:off x="557060" y="2961981"/>
                              <a:ext cx="1731253" cy="142889"/>
                            </a:xfrm>
                            <a:prstGeom prst="rect">
                              <a:avLst/>
                            </a:prstGeom>
                            <a:noFill/>
                            <a:ln>
                              <a:noFill/>
                            </a:ln>
                          </wps:spPr>
                          <wps:txbx>
                            <w:txbxContent>
                              <w:p w14:paraId="3D440F40" w14:textId="77777777" w:rsidR="00045929" w:rsidRDefault="00045929" w:rsidP="00045929">
                                <w:pPr>
                                  <w:spacing w:line="251" w:lineRule="auto"/>
                                  <w:textDirection w:val="btLr"/>
                                </w:pPr>
                                <w:r>
                                  <w:rPr>
                                    <w:color w:val="000000"/>
                                    <w:sz w:val="18"/>
                                  </w:rPr>
                                  <w:t xml:space="preserve">Construction Supervision </w:t>
                                </w:r>
                              </w:p>
                            </w:txbxContent>
                          </wps:txbx>
                          <wps:bodyPr spcFirstLastPara="1" wrap="square" lIns="0" tIns="0" rIns="0" bIns="0" anchor="t" anchorCtr="0">
                            <a:noAutofit/>
                          </wps:bodyPr>
                        </wps:wsp>
                        <wps:wsp>
                          <wps:cNvPr id="32" name="Прямоугольник 32"/>
                          <wps:cNvSpPr/>
                          <wps:spPr>
                            <a:xfrm>
                              <a:off x="601294" y="3093083"/>
                              <a:ext cx="1612876" cy="142889"/>
                            </a:xfrm>
                            <a:prstGeom prst="rect">
                              <a:avLst/>
                            </a:prstGeom>
                            <a:noFill/>
                            <a:ln>
                              <a:noFill/>
                            </a:ln>
                          </wps:spPr>
                          <wps:txbx>
                            <w:txbxContent>
                              <w:p w14:paraId="7709E163" w14:textId="77777777" w:rsidR="00045929" w:rsidRDefault="00045929" w:rsidP="00045929">
                                <w:pPr>
                                  <w:spacing w:line="251" w:lineRule="auto"/>
                                  <w:textDirection w:val="btLr"/>
                                </w:pPr>
                                <w:r>
                                  <w:rPr>
                                    <w:color w:val="000000"/>
                                    <w:sz w:val="18"/>
                                  </w:rPr>
                                  <w:t xml:space="preserve">Consultants for Current </w:t>
                                </w:r>
                              </w:p>
                            </w:txbxContent>
                          </wps:txbx>
                          <wps:bodyPr spcFirstLastPara="1" wrap="square" lIns="0" tIns="0" rIns="0" bIns="0" anchor="t" anchorCtr="0">
                            <a:noAutofit/>
                          </wps:bodyPr>
                        </wps:wsp>
                        <wps:wsp>
                          <wps:cNvPr id="33" name="Прямоугольник 33"/>
                          <wps:cNvSpPr/>
                          <wps:spPr>
                            <a:xfrm>
                              <a:off x="1014260" y="3225671"/>
                              <a:ext cx="515496" cy="142889"/>
                            </a:xfrm>
                            <a:prstGeom prst="rect">
                              <a:avLst/>
                            </a:prstGeom>
                            <a:noFill/>
                            <a:ln>
                              <a:noFill/>
                            </a:ln>
                          </wps:spPr>
                          <wps:txbx>
                            <w:txbxContent>
                              <w:p w14:paraId="51189CAF" w14:textId="77777777" w:rsidR="00045929" w:rsidRDefault="00045929" w:rsidP="00045929">
                                <w:pPr>
                                  <w:spacing w:line="251" w:lineRule="auto"/>
                                  <w:textDirection w:val="btLr"/>
                                </w:pPr>
                                <w:r>
                                  <w:rPr>
                                    <w:color w:val="000000"/>
                                    <w:sz w:val="18"/>
                                  </w:rPr>
                                  <w:t xml:space="preserve">Project </w:t>
                                </w:r>
                              </w:p>
                            </w:txbxContent>
                          </wps:txbx>
                          <wps:bodyPr spcFirstLastPara="1" wrap="square" lIns="0" tIns="0" rIns="0" bIns="0" anchor="t" anchorCtr="0">
                            <a:noAutofit/>
                          </wps:bodyPr>
                        </wps:wsp>
                        <wps:wsp>
                          <wps:cNvPr id="34" name="Полилиния 34"/>
                          <wps:cNvSpPr/>
                          <wps:spPr>
                            <a:xfrm>
                              <a:off x="436334" y="3710001"/>
                              <a:ext cx="1508760" cy="1283424"/>
                            </a:xfrm>
                            <a:custGeom>
                              <a:avLst/>
                              <a:gdLst/>
                              <a:ahLst/>
                              <a:cxnLst/>
                              <a:rect l="l" t="t" r="r" b="b"/>
                              <a:pathLst>
                                <a:path w="1508760" h="1283424" extrusionOk="0">
                                  <a:moveTo>
                                    <a:pt x="0" y="0"/>
                                  </a:moveTo>
                                  <a:lnTo>
                                    <a:pt x="1508760" y="0"/>
                                  </a:lnTo>
                                  <a:lnTo>
                                    <a:pt x="1508760" y="1283424"/>
                                  </a:lnTo>
                                  <a:lnTo>
                                    <a:pt x="0" y="1283424"/>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35" name="Shape 33"/>
                            <pic:cNvPicPr preferRelativeResize="0"/>
                          </pic:nvPicPr>
                          <pic:blipFill rotWithShape="1">
                            <a:blip r:embed="rId21">
                              <a:alphaModFix/>
                            </a:blip>
                            <a:srcRect/>
                            <a:stretch/>
                          </pic:blipFill>
                          <pic:spPr>
                            <a:xfrm>
                              <a:off x="441198" y="3760750"/>
                              <a:ext cx="1499616" cy="1181862"/>
                            </a:xfrm>
                            <a:prstGeom prst="rect">
                              <a:avLst/>
                            </a:prstGeom>
                            <a:noFill/>
                            <a:ln>
                              <a:noFill/>
                            </a:ln>
                          </pic:spPr>
                        </pic:pic>
                        <wps:wsp>
                          <wps:cNvPr id="36" name="Прямоугольник 36"/>
                          <wps:cNvSpPr/>
                          <wps:spPr>
                            <a:xfrm>
                              <a:off x="640776" y="3783835"/>
                              <a:ext cx="213300" cy="131051"/>
                            </a:xfrm>
                            <a:prstGeom prst="rect">
                              <a:avLst/>
                            </a:prstGeom>
                            <a:noFill/>
                            <a:ln>
                              <a:noFill/>
                            </a:ln>
                          </wps:spPr>
                          <wps:txbx>
                            <w:txbxContent>
                              <w:p w14:paraId="383FBA05" w14:textId="77777777" w:rsidR="00045929" w:rsidRDefault="00045929" w:rsidP="00045929">
                                <w:pPr>
                                  <w:spacing w:line="251" w:lineRule="auto"/>
                                  <w:textDirection w:val="btLr"/>
                                </w:pPr>
                                <w:r>
                                  <w:rPr>
                                    <w:color w:val="000000"/>
                                    <w:sz w:val="18"/>
                                  </w:rPr>
                                  <w:t>G</w:t>
                                </w:r>
                              </w:p>
                            </w:txbxContent>
                          </wps:txbx>
                          <wps:bodyPr spcFirstLastPara="1" wrap="square" lIns="0" tIns="0" rIns="0" bIns="0" anchor="t" anchorCtr="0">
                            <a:noAutofit/>
                          </wps:bodyPr>
                        </wps:wsp>
                        <wps:wsp>
                          <wps:cNvPr id="37" name="Прямоугольник 37"/>
                          <wps:cNvSpPr/>
                          <wps:spPr>
                            <a:xfrm>
                              <a:off x="729996" y="3784216"/>
                              <a:ext cx="1384711" cy="142889"/>
                            </a:xfrm>
                            <a:prstGeom prst="rect">
                              <a:avLst/>
                            </a:prstGeom>
                            <a:noFill/>
                            <a:ln>
                              <a:noFill/>
                            </a:ln>
                          </wps:spPr>
                          <wps:txbx>
                            <w:txbxContent>
                              <w:p w14:paraId="7FD0207D" w14:textId="77777777" w:rsidR="00045929" w:rsidRDefault="00045929" w:rsidP="00045929">
                                <w:pPr>
                                  <w:spacing w:line="251" w:lineRule="auto"/>
                                  <w:textDirection w:val="btLr"/>
                                </w:pPr>
                                <w:r>
                                  <w:rPr>
                                    <w:color w:val="000000"/>
                                    <w:sz w:val="18"/>
                                  </w:rPr>
                                  <w:t xml:space="preserve">oods contractors for </w:t>
                                </w:r>
                              </w:p>
                            </w:txbxContent>
                          </wps:txbx>
                          <wps:bodyPr spcFirstLastPara="1" wrap="square" lIns="0" tIns="0" rIns="0" bIns="0" anchor="t" anchorCtr="0">
                            <a:noAutofit/>
                          </wps:bodyPr>
                        </wps:wsp>
                        <wps:wsp>
                          <wps:cNvPr id="38" name="Прямоугольник 38"/>
                          <wps:cNvSpPr/>
                          <wps:spPr>
                            <a:xfrm>
                              <a:off x="618744" y="3915281"/>
                              <a:ext cx="1562451" cy="142889"/>
                            </a:xfrm>
                            <a:prstGeom prst="rect">
                              <a:avLst/>
                            </a:prstGeom>
                            <a:noFill/>
                            <a:ln>
                              <a:noFill/>
                            </a:ln>
                          </wps:spPr>
                          <wps:txbx>
                            <w:txbxContent>
                              <w:p w14:paraId="6E7B50F8" w14:textId="77777777" w:rsidR="00045929" w:rsidRDefault="00045929" w:rsidP="00045929">
                                <w:pPr>
                                  <w:spacing w:line="251" w:lineRule="auto"/>
                                  <w:textDirection w:val="btLr"/>
                                </w:pPr>
                                <w:r>
                                  <w:rPr>
                                    <w:color w:val="000000"/>
                                    <w:sz w:val="18"/>
                                  </w:rPr>
                                  <w:t xml:space="preserve">external power supply, </w:t>
                                </w:r>
                              </w:p>
                            </w:txbxContent>
                          </wps:txbx>
                          <wps:bodyPr spcFirstLastPara="1" wrap="square" lIns="0" tIns="0" rIns="0" bIns="0" anchor="t" anchorCtr="0">
                            <a:noAutofit/>
                          </wps:bodyPr>
                        </wps:wsp>
                        <wps:wsp>
                          <wps:cNvPr id="39" name="Прямоугольник 39"/>
                          <wps:cNvSpPr/>
                          <wps:spPr>
                            <a:xfrm>
                              <a:off x="596684" y="4047069"/>
                              <a:ext cx="1620842" cy="142889"/>
                            </a:xfrm>
                            <a:prstGeom prst="rect">
                              <a:avLst/>
                            </a:prstGeom>
                            <a:noFill/>
                            <a:ln>
                              <a:noFill/>
                            </a:ln>
                          </wps:spPr>
                          <wps:txbx>
                            <w:txbxContent>
                              <w:p w14:paraId="0BDE3A26" w14:textId="77777777" w:rsidR="00045929" w:rsidRDefault="00045929" w:rsidP="00045929">
                                <w:pPr>
                                  <w:spacing w:line="251" w:lineRule="auto"/>
                                  <w:textDirection w:val="btLr"/>
                                </w:pPr>
                                <w:r>
                                  <w:rPr>
                                    <w:color w:val="000000"/>
                                    <w:sz w:val="18"/>
                                  </w:rPr>
                                  <w:t xml:space="preserve">OCS, and maintenance </w:t>
                                </w:r>
                              </w:p>
                            </w:txbxContent>
                          </wps:txbx>
                          <wps:bodyPr spcFirstLastPara="1" wrap="square" lIns="0" tIns="0" rIns="0" bIns="0" anchor="t" anchorCtr="0">
                            <a:noAutofit/>
                          </wps:bodyPr>
                        </wps:wsp>
                        <wps:wsp>
                          <wps:cNvPr id="40" name="Прямоугольник 40"/>
                          <wps:cNvSpPr/>
                          <wps:spPr>
                            <a:xfrm>
                              <a:off x="910666" y="4178171"/>
                              <a:ext cx="786090" cy="142889"/>
                            </a:xfrm>
                            <a:prstGeom prst="rect">
                              <a:avLst/>
                            </a:prstGeom>
                            <a:noFill/>
                            <a:ln>
                              <a:noFill/>
                            </a:ln>
                          </wps:spPr>
                          <wps:txbx>
                            <w:txbxContent>
                              <w:p w14:paraId="6769879D" w14:textId="77777777" w:rsidR="00045929" w:rsidRDefault="00045929" w:rsidP="00045929">
                                <w:pPr>
                                  <w:spacing w:line="251" w:lineRule="auto"/>
                                  <w:textDirection w:val="btLr"/>
                                </w:pPr>
                                <w:r>
                                  <w:rPr>
                                    <w:color w:val="000000"/>
                                    <w:sz w:val="18"/>
                                  </w:rPr>
                                  <w:t xml:space="preserve">machinery. </w:t>
                                </w:r>
                              </w:p>
                            </w:txbxContent>
                          </wps:txbx>
                          <wps:bodyPr spcFirstLastPara="1" wrap="square" lIns="0" tIns="0" rIns="0" bIns="0" anchor="t" anchorCtr="0">
                            <a:noAutofit/>
                          </wps:bodyPr>
                        </wps:wsp>
                        <wps:wsp>
                          <wps:cNvPr id="41" name="Прямоугольник 41"/>
                          <wps:cNvSpPr/>
                          <wps:spPr>
                            <a:xfrm>
                              <a:off x="678942" y="4309996"/>
                              <a:ext cx="1403227" cy="142889"/>
                            </a:xfrm>
                            <a:prstGeom prst="rect">
                              <a:avLst/>
                            </a:prstGeom>
                            <a:noFill/>
                            <a:ln>
                              <a:noFill/>
                            </a:ln>
                          </wps:spPr>
                          <wps:txbx>
                            <w:txbxContent>
                              <w:p w14:paraId="56847AA2" w14:textId="77777777" w:rsidR="00045929" w:rsidRDefault="00045929" w:rsidP="00045929">
                                <w:pPr>
                                  <w:spacing w:line="251" w:lineRule="auto"/>
                                  <w:textDirection w:val="btLr"/>
                                </w:pPr>
                                <w:r>
                                  <w:rPr>
                                    <w:color w:val="000000"/>
                                    <w:sz w:val="18"/>
                                  </w:rPr>
                                  <w:t xml:space="preserve">Plant contractors for </w:t>
                                </w:r>
                              </w:p>
                            </w:txbxContent>
                          </wps:txbx>
                          <wps:bodyPr spcFirstLastPara="1" wrap="square" lIns="0" tIns="0" rIns="0" bIns="0" anchor="t" anchorCtr="0">
                            <a:noAutofit/>
                          </wps:bodyPr>
                        </wps:wsp>
                        <wps:wsp>
                          <wps:cNvPr id="42" name="Прямоугольник 42"/>
                          <wps:cNvSpPr/>
                          <wps:spPr>
                            <a:xfrm>
                              <a:off x="854164" y="4441099"/>
                              <a:ext cx="936848" cy="142889"/>
                            </a:xfrm>
                            <a:prstGeom prst="rect">
                              <a:avLst/>
                            </a:prstGeom>
                            <a:noFill/>
                            <a:ln>
                              <a:noFill/>
                            </a:ln>
                          </wps:spPr>
                          <wps:txbx>
                            <w:txbxContent>
                              <w:p w14:paraId="33618892" w14:textId="77777777" w:rsidR="00045929" w:rsidRDefault="00045929" w:rsidP="00045929">
                                <w:pPr>
                                  <w:spacing w:line="251" w:lineRule="auto"/>
                                  <w:textDirection w:val="btLr"/>
                                </w:pPr>
                                <w:r>
                                  <w:rPr>
                                    <w:color w:val="000000"/>
                                    <w:sz w:val="18"/>
                                  </w:rPr>
                                  <w:t xml:space="preserve">signaling and </w:t>
                                </w:r>
                              </w:p>
                            </w:txbxContent>
                          </wps:txbx>
                          <wps:bodyPr spcFirstLastPara="1" wrap="square" lIns="0" tIns="0" rIns="0" bIns="0" anchor="t" anchorCtr="0">
                            <a:noAutofit/>
                          </wps:bodyPr>
                        </wps:wsp>
                        <wps:wsp>
                          <wps:cNvPr id="43" name="Прямоугольник 43"/>
                          <wps:cNvSpPr/>
                          <wps:spPr>
                            <a:xfrm>
                              <a:off x="669798" y="4572887"/>
                              <a:ext cx="1427322" cy="142889"/>
                            </a:xfrm>
                            <a:prstGeom prst="rect">
                              <a:avLst/>
                            </a:prstGeom>
                            <a:noFill/>
                            <a:ln>
                              <a:noFill/>
                            </a:ln>
                          </wps:spPr>
                          <wps:txbx>
                            <w:txbxContent>
                              <w:p w14:paraId="3FC11C36" w14:textId="77777777" w:rsidR="00045929" w:rsidRDefault="00045929" w:rsidP="00045929">
                                <w:pPr>
                                  <w:spacing w:line="251" w:lineRule="auto"/>
                                  <w:textDirection w:val="btLr"/>
                                </w:pPr>
                                <w:r>
                                  <w:rPr>
                                    <w:color w:val="000000"/>
                                    <w:sz w:val="18"/>
                                  </w:rPr>
                                  <w:t xml:space="preserve">telecommunications, </w:t>
                                </w:r>
                              </w:p>
                            </w:txbxContent>
                          </wps:txbx>
                          <wps:bodyPr spcFirstLastPara="1" wrap="square" lIns="0" tIns="0" rIns="0" bIns="0" anchor="t" anchorCtr="0">
                            <a:noAutofit/>
                          </wps:bodyPr>
                        </wps:wsp>
                        <wps:wsp>
                          <wps:cNvPr id="44" name="Прямоугольник 44"/>
                          <wps:cNvSpPr/>
                          <wps:spPr>
                            <a:xfrm>
                              <a:off x="587502" y="4703989"/>
                              <a:ext cx="1646518" cy="142889"/>
                            </a:xfrm>
                            <a:prstGeom prst="rect">
                              <a:avLst/>
                            </a:prstGeom>
                            <a:noFill/>
                            <a:ln>
                              <a:noFill/>
                            </a:ln>
                          </wps:spPr>
                          <wps:txbx>
                            <w:txbxContent>
                              <w:p w14:paraId="6E640EEB" w14:textId="77777777" w:rsidR="00045929" w:rsidRDefault="00045929" w:rsidP="00045929">
                                <w:pPr>
                                  <w:spacing w:line="251" w:lineRule="auto"/>
                                  <w:textDirection w:val="btLr"/>
                                </w:pPr>
                                <w:r>
                                  <w:rPr>
                                    <w:color w:val="000000"/>
                                    <w:sz w:val="18"/>
                                  </w:rPr>
                                  <w:t xml:space="preserve">traction substations and </w:t>
                                </w:r>
                              </w:p>
                            </w:txbxContent>
                          </wps:txbx>
                          <wps:bodyPr spcFirstLastPara="1" wrap="square" lIns="0" tIns="0" rIns="0" bIns="0" anchor="t" anchorCtr="0">
                            <a:noAutofit/>
                          </wps:bodyPr>
                        </wps:wsp>
                        <wps:wsp>
                          <wps:cNvPr id="45" name="Прямоугольник 45"/>
                          <wps:cNvSpPr/>
                          <wps:spPr>
                            <a:xfrm>
                              <a:off x="993648" y="4835776"/>
                              <a:ext cx="565359" cy="142889"/>
                            </a:xfrm>
                            <a:prstGeom prst="rect">
                              <a:avLst/>
                            </a:prstGeom>
                            <a:noFill/>
                            <a:ln>
                              <a:noFill/>
                            </a:ln>
                          </wps:spPr>
                          <wps:txbx>
                            <w:txbxContent>
                              <w:p w14:paraId="0F9D3C45" w14:textId="77777777" w:rsidR="00045929" w:rsidRDefault="00045929" w:rsidP="00045929">
                                <w:pPr>
                                  <w:spacing w:line="251" w:lineRule="auto"/>
                                  <w:textDirection w:val="btLr"/>
                                </w:pPr>
                                <w:r>
                                  <w:rPr>
                                    <w:color w:val="000000"/>
                                    <w:sz w:val="18"/>
                                  </w:rPr>
                                  <w:t xml:space="preserve">SCADA </w:t>
                                </w:r>
                              </w:p>
                            </w:txbxContent>
                          </wps:txbx>
                          <wps:bodyPr spcFirstLastPara="1" wrap="square" lIns="0" tIns="0" rIns="0" bIns="0" anchor="t" anchorCtr="0">
                            <a:noAutofit/>
                          </wps:bodyPr>
                        </wps:wsp>
                        <wps:wsp>
                          <wps:cNvPr id="46" name="Прямоугольник 46"/>
                          <wps:cNvSpPr/>
                          <wps:spPr>
                            <a:xfrm>
                              <a:off x="1418844" y="4835776"/>
                              <a:ext cx="42261" cy="142889"/>
                            </a:xfrm>
                            <a:prstGeom prst="rect">
                              <a:avLst/>
                            </a:prstGeom>
                            <a:noFill/>
                            <a:ln>
                              <a:noFill/>
                            </a:ln>
                          </wps:spPr>
                          <wps:txbx>
                            <w:txbxContent>
                              <w:p w14:paraId="1E1DCFF3" w14:textId="77777777" w:rsidR="00045929" w:rsidRDefault="00045929" w:rsidP="00045929">
                                <w:pPr>
                                  <w:spacing w:line="251" w:lineRule="auto"/>
                                  <w:textDirection w:val="btLr"/>
                                </w:pPr>
                                <w:r>
                                  <w:rPr>
                                    <w:color w:val="000000"/>
                                    <w:sz w:val="18"/>
                                  </w:rPr>
                                  <w:t xml:space="preserve"> </w:t>
                                </w:r>
                              </w:p>
                            </w:txbxContent>
                          </wps:txbx>
                          <wps:bodyPr spcFirstLastPara="1" wrap="square" lIns="0" tIns="0" rIns="0" bIns="0" anchor="t" anchorCtr="0">
                            <a:noAutofit/>
                          </wps:bodyPr>
                        </wps:wsp>
                        <wps:wsp>
                          <wps:cNvPr id="47" name="Полилиния 47"/>
                          <wps:cNvSpPr/>
                          <wps:spPr>
                            <a:xfrm>
                              <a:off x="681990" y="1080656"/>
                              <a:ext cx="1168400" cy="403758"/>
                            </a:xfrm>
                            <a:custGeom>
                              <a:avLst/>
                              <a:gdLst/>
                              <a:ahLst/>
                              <a:cxnLst/>
                              <a:rect l="l" t="t" r="r" b="b"/>
                              <a:pathLst>
                                <a:path w="1168400" h="403758" extrusionOk="0">
                                  <a:moveTo>
                                    <a:pt x="0" y="0"/>
                                  </a:moveTo>
                                  <a:lnTo>
                                    <a:pt x="1168400" y="0"/>
                                  </a:lnTo>
                                  <a:lnTo>
                                    <a:pt x="1168400" y="403758"/>
                                  </a:lnTo>
                                  <a:lnTo>
                                    <a:pt x="0" y="403758"/>
                                  </a:lnTo>
                                  <a:lnTo>
                                    <a:pt x="0" y="0"/>
                                  </a:lnTo>
                                </a:path>
                              </a:pathLst>
                            </a:custGeom>
                            <a:solidFill>
                              <a:srgbClr val="FFFFFF"/>
                            </a:solidFill>
                            <a:ln w="9525" cap="rnd" cmpd="sng">
                              <a:solidFill>
                                <a:srgbClr val="000000"/>
                              </a:solidFill>
                              <a:prstDash val="dashDot"/>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48" name="Shape 46"/>
                            <pic:cNvPicPr preferRelativeResize="0"/>
                          </pic:nvPicPr>
                          <pic:blipFill rotWithShape="1">
                            <a:blip r:embed="rId22">
                              <a:alphaModFix/>
                            </a:blip>
                            <a:srcRect/>
                            <a:stretch/>
                          </pic:blipFill>
                          <pic:spPr>
                            <a:xfrm>
                              <a:off x="686562" y="1131088"/>
                              <a:ext cx="1159764" cy="302514"/>
                            </a:xfrm>
                            <a:prstGeom prst="rect">
                              <a:avLst/>
                            </a:prstGeom>
                            <a:noFill/>
                            <a:ln>
                              <a:noFill/>
                            </a:ln>
                          </pic:spPr>
                        </pic:pic>
                        <wps:wsp>
                          <wps:cNvPr id="49" name="Прямоугольник 49"/>
                          <wps:cNvSpPr/>
                          <wps:spPr>
                            <a:xfrm>
                              <a:off x="1088898" y="1174366"/>
                              <a:ext cx="514539" cy="142889"/>
                            </a:xfrm>
                            <a:prstGeom prst="rect">
                              <a:avLst/>
                            </a:prstGeom>
                            <a:noFill/>
                            <a:ln>
                              <a:noFill/>
                            </a:ln>
                          </wps:spPr>
                          <wps:txbx>
                            <w:txbxContent>
                              <w:p w14:paraId="78BF6F8C" w14:textId="77777777" w:rsidR="00045929" w:rsidRDefault="00045929" w:rsidP="00045929">
                                <w:pPr>
                                  <w:spacing w:line="251" w:lineRule="auto"/>
                                  <w:textDirection w:val="btLr"/>
                                </w:pPr>
                                <w:r>
                                  <w:rPr>
                                    <w:color w:val="000000"/>
                                    <w:sz w:val="18"/>
                                  </w:rPr>
                                  <w:t xml:space="preserve">Project </w:t>
                                </w:r>
                              </w:p>
                            </w:txbxContent>
                          </wps:txbx>
                          <wps:bodyPr spcFirstLastPara="1" wrap="square" lIns="0" tIns="0" rIns="0" bIns="0" anchor="t" anchorCtr="0">
                            <a:noAutofit/>
                          </wps:bodyPr>
                        </wps:wsp>
                        <wps:wsp>
                          <wps:cNvPr id="50" name="Прямоугольник 50"/>
                          <wps:cNvSpPr/>
                          <wps:spPr>
                            <a:xfrm>
                              <a:off x="957834" y="1306954"/>
                              <a:ext cx="862252" cy="142889"/>
                            </a:xfrm>
                            <a:prstGeom prst="rect">
                              <a:avLst/>
                            </a:prstGeom>
                            <a:noFill/>
                            <a:ln>
                              <a:noFill/>
                            </a:ln>
                          </wps:spPr>
                          <wps:txbx>
                            <w:txbxContent>
                              <w:p w14:paraId="632738A1" w14:textId="77777777" w:rsidR="00045929" w:rsidRDefault="00045929" w:rsidP="00045929">
                                <w:pPr>
                                  <w:spacing w:line="251" w:lineRule="auto"/>
                                  <w:textDirection w:val="btLr"/>
                                </w:pPr>
                                <w:r>
                                  <w:rPr>
                                    <w:color w:val="000000"/>
                                    <w:sz w:val="18"/>
                                  </w:rPr>
                                  <w:t xml:space="preserve">Agreements </w:t>
                                </w:r>
                              </w:p>
                            </w:txbxContent>
                          </wps:txbx>
                          <wps:bodyPr spcFirstLastPara="1" wrap="square" lIns="0" tIns="0" rIns="0" bIns="0" anchor="t" anchorCtr="0">
                            <a:noAutofit/>
                          </wps:bodyPr>
                        </wps:wsp>
                        <wps:wsp>
                          <wps:cNvPr id="51" name="Полилиния 51"/>
                          <wps:cNvSpPr/>
                          <wps:spPr>
                            <a:xfrm>
                              <a:off x="3625215" y="1061086"/>
                              <a:ext cx="1049655" cy="435610"/>
                            </a:xfrm>
                            <a:custGeom>
                              <a:avLst/>
                              <a:gdLst/>
                              <a:ahLst/>
                              <a:cxnLst/>
                              <a:rect l="l" t="t" r="r" b="b"/>
                              <a:pathLst>
                                <a:path w="1049655" h="435610" extrusionOk="0">
                                  <a:moveTo>
                                    <a:pt x="0" y="0"/>
                                  </a:moveTo>
                                  <a:lnTo>
                                    <a:pt x="1049655" y="0"/>
                                  </a:lnTo>
                                  <a:lnTo>
                                    <a:pt x="1049655" y="435610"/>
                                  </a:lnTo>
                                  <a:lnTo>
                                    <a:pt x="0" y="435610"/>
                                  </a:lnTo>
                                  <a:lnTo>
                                    <a:pt x="0" y="0"/>
                                  </a:lnTo>
                                </a:path>
                              </a:pathLst>
                            </a:custGeom>
                            <a:solidFill>
                              <a:srgbClr val="FFFFFF"/>
                            </a:solidFill>
                            <a:ln>
                              <a:noFill/>
                            </a:ln>
                          </wps:spPr>
                          <wps:bodyPr spcFirstLastPara="1" wrap="square" lIns="91425" tIns="91425" rIns="91425" bIns="91425" anchor="ctr" anchorCtr="0">
                            <a:noAutofit/>
                          </wps:bodyPr>
                        </wps:wsp>
                        <wps:wsp>
                          <wps:cNvPr id="52" name="Полилиния 52"/>
                          <wps:cNvSpPr/>
                          <wps:spPr>
                            <a:xfrm>
                              <a:off x="3625215" y="1061086"/>
                              <a:ext cx="1049655" cy="435610"/>
                            </a:xfrm>
                            <a:custGeom>
                              <a:avLst/>
                              <a:gdLst/>
                              <a:ahLst/>
                              <a:cxnLst/>
                              <a:rect l="l" t="t" r="r" b="b"/>
                              <a:pathLst>
                                <a:path w="1049655" h="435610" extrusionOk="0">
                                  <a:moveTo>
                                    <a:pt x="0" y="435610"/>
                                  </a:moveTo>
                                  <a:lnTo>
                                    <a:pt x="1049655" y="435610"/>
                                  </a:lnTo>
                                  <a:lnTo>
                                    <a:pt x="1049655" y="0"/>
                                  </a:lnTo>
                                  <a:lnTo>
                                    <a:pt x="0" y="0"/>
                                  </a:lnTo>
                                  <a:close/>
                                </a:path>
                              </a:pathLst>
                            </a:custGeom>
                            <a:noFill/>
                            <a:ln w="9525" cap="rnd" cmpd="sng">
                              <a:solidFill>
                                <a:srgbClr val="000000"/>
                              </a:solidFill>
                              <a:prstDash val="dashDot"/>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53" name="Shape 51"/>
                            <pic:cNvPicPr preferRelativeResize="0"/>
                          </pic:nvPicPr>
                          <pic:blipFill rotWithShape="1">
                            <a:blip r:embed="rId23">
                              <a:alphaModFix/>
                            </a:blip>
                            <a:srcRect/>
                            <a:stretch/>
                          </pic:blipFill>
                          <pic:spPr>
                            <a:xfrm>
                              <a:off x="3629406" y="1111276"/>
                              <a:ext cx="1040892" cy="335280"/>
                            </a:xfrm>
                            <a:prstGeom prst="rect">
                              <a:avLst/>
                            </a:prstGeom>
                            <a:noFill/>
                            <a:ln>
                              <a:noFill/>
                            </a:ln>
                          </pic:spPr>
                        </pic:pic>
                        <wps:wsp>
                          <wps:cNvPr id="54" name="Прямоугольник 54"/>
                          <wps:cNvSpPr/>
                          <wps:spPr>
                            <a:xfrm>
                              <a:off x="3733800" y="1171318"/>
                              <a:ext cx="1148701" cy="142889"/>
                            </a:xfrm>
                            <a:prstGeom prst="rect">
                              <a:avLst/>
                            </a:prstGeom>
                            <a:noFill/>
                            <a:ln>
                              <a:noFill/>
                            </a:ln>
                          </wps:spPr>
                          <wps:txbx>
                            <w:txbxContent>
                              <w:p w14:paraId="72B4728B" w14:textId="77777777" w:rsidR="00045929" w:rsidRDefault="00045929" w:rsidP="00045929">
                                <w:pPr>
                                  <w:spacing w:line="251" w:lineRule="auto"/>
                                  <w:textDirection w:val="btLr"/>
                                </w:pPr>
                                <w:r>
                                  <w:rPr>
                                    <w:color w:val="000000"/>
                                    <w:sz w:val="18"/>
                                  </w:rPr>
                                  <w:t xml:space="preserve">Memorandum of </w:t>
                                </w:r>
                              </w:p>
                            </w:txbxContent>
                          </wps:txbx>
                          <wps:bodyPr spcFirstLastPara="1" wrap="square" lIns="0" tIns="0" rIns="0" bIns="0" anchor="t" anchorCtr="0">
                            <a:noAutofit/>
                          </wps:bodyPr>
                        </wps:wsp>
                        <wps:wsp>
                          <wps:cNvPr id="55" name="Прямоугольник 55"/>
                          <wps:cNvSpPr/>
                          <wps:spPr>
                            <a:xfrm>
                              <a:off x="3778034" y="1303107"/>
                              <a:ext cx="1031449" cy="142889"/>
                            </a:xfrm>
                            <a:prstGeom prst="rect">
                              <a:avLst/>
                            </a:prstGeom>
                            <a:noFill/>
                            <a:ln>
                              <a:noFill/>
                            </a:ln>
                          </wps:spPr>
                          <wps:txbx>
                            <w:txbxContent>
                              <w:p w14:paraId="0F9B3A95" w14:textId="77777777" w:rsidR="00045929" w:rsidRDefault="00045929" w:rsidP="00045929">
                                <w:pPr>
                                  <w:spacing w:line="251" w:lineRule="auto"/>
                                  <w:textDirection w:val="btLr"/>
                                </w:pPr>
                                <w:r>
                                  <w:rPr>
                                    <w:color w:val="000000"/>
                                    <w:sz w:val="18"/>
                                  </w:rPr>
                                  <w:t xml:space="preserve">Understanding </w:t>
                                </w:r>
                              </w:p>
                            </w:txbxContent>
                          </wps:txbx>
                          <wps:bodyPr spcFirstLastPara="1" wrap="square" lIns="0" tIns="0" rIns="0" bIns="0" anchor="t" anchorCtr="0">
                            <a:noAutofit/>
                          </wps:bodyPr>
                        </wps:wsp>
                        <wps:wsp>
                          <wps:cNvPr id="56" name="Полилиния 56"/>
                          <wps:cNvSpPr/>
                          <wps:spPr>
                            <a:xfrm>
                              <a:off x="4777740" y="1061086"/>
                              <a:ext cx="1048385" cy="435610"/>
                            </a:xfrm>
                            <a:custGeom>
                              <a:avLst/>
                              <a:gdLst/>
                              <a:ahLst/>
                              <a:cxnLst/>
                              <a:rect l="l" t="t" r="r" b="b"/>
                              <a:pathLst>
                                <a:path w="1048385" h="435610" extrusionOk="0">
                                  <a:moveTo>
                                    <a:pt x="0" y="0"/>
                                  </a:moveTo>
                                  <a:lnTo>
                                    <a:pt x="1048385" y="0"/>
                                  </a:lnTo>
                                  <a:lnTo>
                                    <a:pt x="1048385" y="435610"/>
                                  </a:lnTo>
                                  <a:lnTo>
                                    <a:pt x="0" y="435610"/>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57" name="Shape 55"/>
                            <pic:cNvPicPr preferRelativeResize="0"/>
                          </pic:nvPicPr>
                          <pic:blipFill rotWithShape="1">
                            <a:blip r:embed="rId24">
                              <a:alphaModFix/>
                            </a:blip>
                            <a:srcRect/>
                            <a:stretch/>
                          </pic:blipFill>
                          <pic:spPr>
                            <a:xfrm>
                              <a:off x="4782312" y="1111276"/>
                              <a:ext cx="1039368" cy="335280"/>
                            </a:xfrm>
                            <a:prstGeom prst="rect">
                              <a:avLst/>
                            </a:prstGeom>
                            <a:noFill/>
                            <a:ln>
                              <a:noFill/>
                            </a:ln>
                          </pic:spPr>
                        </pic:pic>
                        <wps:wsp>
                          <wps:cNvPr id="58" name="Прямоугольник 58"/>
                          <wps:cNvSpPr/>
                          <wps:spPr>
                            <a:xfrm>
                              <a:off x="5064252" y="1127428"/>
                              <a:ext cx="659560" cy="95259"/>
                            </a:xfrm>
                            <a:prstGeom prst="rect">
                              <a:avLst/>
                            </a:prstGeom>
                            <a:noFill/>
                            <a:ln>
                              <a:noFill/>
                            </a:ln>
                          </wps:spPr>
                          <wps:txbx>
                            <w:txbxContent>
                              <w:p w14:paraId="512311D0" w14:textId="77777777" w:rsidR="00045929" w:rsidRDefault="00045929" w:rsidP="00045929">
                                <w:pPr>
                                  <w:spacing w:line="251" w:lineRule="auto"/>
                                  <w:textDirection w:val="btLr"/>
                                </w:pPr>
                                <w:r>
                                  <w:rPr>
                                    <w:color w:val="000000"/>
                                    <w:sz w:val="12"/>
                                  </w:rPr>
                                  <w:t xml:space="preserve">Uzbekenergo, </w:t>
                                </w:r>
                              </w:p>
                            </w:txbxContent>
                          </wps:txbx>
                          <wps:bodyPr spcFirstLastPara="1" wrap="square" lIns="0" tIns="0" rIns="0" bIns="0" anchor="t" anchorCtr="0">
                            <a:noAutofit/>
                          </wps:bodyPr>
                        </wps:wsp>
                        <wps:wsp>
                          <wps:cNvPr id="59" name="Прямоугольник 59"/>
                          <wps:cNvSpPr/>
                          <wps:spPr>
                            <a:xfrm>
                              <a:off x="4994148" y="1215058"/>
                              <a:ext cx="846037" cy="95259"/>
                            </a:xfrm>
                            <a:prstGeom prst="rect">
                              <a:avLst/>
                            </a:prstGeom>
                            <a:noFill/>
                            <a:ln>
                              <a:noFill/>
                            </a:ln>
                          </wps:spPr>
                          <wps:txbx>
                            <w:txbxContent>
                              <w:p w14:paraId="496F2E6E" w14:textId="77777777" w:rsidR="00045929" w:rsidRDefault="00045929" w:rsidP="00045929">
                                <w:pPr>
                                  <w:spacing w:line="251" w:lineRule="auto"/>
                                  <w:textDirection w:val="btLr"/>
                                </w:pPr>
                                <w:r>
                                  <w:rPr>
                                    <w:color w:val="000000"/>
                                    <w:sz w:val="12"/>
                                  </w:rPr>
                                  <w:t xml:space="preserve">subsequently JSC </w:t>
                                </w:r>
                              </w:p>
                            </w:txbxContent>
                          </wps:txbx>
                          <wps:bodyPr spcFirstLastPara="1" wrap="square" lIns="0" tIns="0" rIns="0" bIns="0" anchor="t" anchorCtr="0">
                            <a:noAutofit/>
                          </wps:bodyPr>
                        </wps:wsp>
                        <wps:wsp>
                          <wps:cNvPr id="60" name="Прямоугольник 60"/>
                          <wps:cNvSpPr/>
                          <wps:spPr>
                            <a:xfrm>
                              <a:off x="5013960" y="1302689"/>
                              <a:ext cx="794350" cy="95259"/>
                            </a:xfrm>
                            <a:prstGeom prst="rect">
                              <a:avLst/>
                            </a:prstGeom>
                            <a:noFill/>
                            <a:ln>
                              <a:noFill/>
                            </a:ln>
                          </wps:spPr>
                          <wps:txbx>
                            <w:txbxContent>
                              <w:p w14:paraId="495511F2" w14:textId="77777777" w:rsidR="00045929" w:rsidRDefault="00045929" w:rsidP="00045929">
                                <w:pPr>
                                  <w:spacing w:line="251" w:lineRule="auto"/>
                                  <w:textDirection w:val="btLr"/>
                                </w:pPr>
                                <w:r>
                                  <w:rPr>
                                    <w:color w:val="000000"/>
                                    <w:sz w:val="12"/>
                                  </w:rPr>
                                  <w:t xml:space="preserve">“National Electric </w:t>
                                </w:r>
                              </w:p>
                            </w:txbxContent>
                          </wps:txbx>
                          <wps:bodyPr spcFirstLastPara="1" wrap="square" lIns="0" tIns="0" rIns="0" bIns="0" anchor="t" anchorCtr="0">
                            <a:noAutofit/>
                          </wps:bodyPr>
                        </wps:wsp>
                        <wps:wsp>
                          <wps:cNvPr id="61" name="Прямоугольник 61"/>
                          <wps:cNvSpPr/>
                          <wps:spPr>
                            <a:xfrm>
                              <a:off x="4888992" y="1390318"/>
                              <a:ext cx="1126765" cy="95259"/>
                            </a:xfrm>
                            <a:prstGeom prst="rect">
                              <a:avLst/>
                            </a:prstGeom>
                            <a:noFill/>
                            <a:ln>
                              <a:noFill/>
                            </a:ln>
                          </wps:spPr>
                          <wps:txbx>
                            <w:txbxContent>
                              <w:p w14:paraId="5F9E3E8A" w14:textId="77777777" w:rsidR="00045929" w:rsidRDefault="00045929" w:rsidP="00045929">
                                <w:pPr>
                                  <w:spacing w:line="251" w:lineRule="auto"/>
                                  <w:textDirection w:val="btLr"/>
                                </w:pPr>
                                <w:r>
                                  <w:rPr>
                                    <w:color w:val="000000"/>
                                    <w:sz w:val="12"/>
                                  </w:rPr>
                                  <w:t xml:space="preserve">Networks of Uzbekistan” </w:t>
                                </w:r>
                              </w:p>
                            </w:txbxContent>
                          </wps:txbx>
                          <wps:bodyPr spcFirstLastPara="1" wrap="square" lIns="0" tIns="0" rIns="0" bIns="0" anchor="t" anchorCtr="0">
                            <a:noAutofit/>
                          </wps:bodyPr>
                        </wps:wsp>
                        <wps:wsp>
                          <wps:cNvPr id="62" name="Прямоугольник 62"/>
                          <wps:cNvSpPr/>
                          <wps:spPr>
                            <a:xfrm>
                              <a:off x="5736336" y="1399750"/>
                              <a:ext cx="23385" cy="79065"/>
                            </a:xfrm>
                            <a:prstGeom prst="rect">
                              <a:avLst/>
                            </a:prstGeom>
                            <a:noFill/>
                            <a:ln>
                              <a:noFill/>
                            </a:ln>
                          </wps:spPr>
                          <wps:txbx>
                            <w:txbxContent>
                              <w:p w14:paraId="54D214DD" w14:textId="77777777" w:rsidR="00045929" w:rsidRDefault="00045929" w:rsidP="00045929">
                                <w:pPr>
                                  <w:spacing w:line="251" w:lineRule="auto"/>
                                  <w:textDirection w:val="btLr"/>
                                </w:pPr>
                                <w:r>
                                  <w:rPr>
                                    <w:color w:val="000000"/>
                                    <w:sz w:val="10"/>
                                  </w:rPr>
                                  <w:t xml:space="preserve"> </w:t>
                                </w:r>
                              </w:p>
                            </w:txbxContent>
                          </wps:txbx>
                          <wps:bodyPr spcFirstLastPara="1" wrap="square" lIns="0" tIns="0" rIns="0" bIns="0" anchor="t" anchorCtr="0">
                            <a:noAutofit/>
                          </wps:bodyPr>
                        </wps:wsp>
                        <wps:wsp>
                          <wps:cNvPr id="63" name="Полилиния 63"/>
                          <wps:cNvSpPr/>
                          <wps:spPr>
                            <a:xfrm>
                              <a:off x="3646170" y="1595121"/>
                              <a:ext cx="2179955" cy="2594737"/>
                            </a:xfrm>
                            <a:custGeom>
                              <a:avLst/>
                              <a:gdLst/>
                              <a:ahLst/>
                              <a:cxnLst/>
                              <a:rect l="l" t="t" r="r" b="b"/>
                              <a:pathLst>
                                <a:path w="2179955" h="2594737" extrusionOk="0">
                                  <a:moveTo>
                                    <a:pt x="0" y="0"/>
                                  </a:moveTo>
                                  <a:lnTo>
                                    <a:pt x="2179955" y="0"/>
                                  </a:lnTo>
                                  <a:lnTo>
                                    <a:pt x="2179955" y="2594737"/>
                                  </a:lnTo>
                                  <a:lnTo>
                                    <a:pt x="0" y="2594737"/>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64" name="Shape 62"/>
                            <pic:cNvPicPr preferRelativeResize="0"/>
                          </pic:nvPicPr>
                          <pic:blipFill rotWithShape="1">
                            <a:blip r:embed="rId25">
                              <a:alphaModFix/>
                            </a:blip>
                            <a:srcRect/>
                            <a:stretch/>
                          </pic:blipFill>
                          <pic:spPr>
                            <a:xfrm>
                              <a:off x="3650742" y="1645438"/>
                              <a:ext cx="2170938" cy="2494026"/>
                            </a:xfrm>
                            <a:prstGeom prst="rect">
                              <a:avLst/>
                            </a:prstGeom>
                            <a:noFill/>
                            <a:ln>
                              <a:noFill/>
                            </a:ln>
                          </pic:spPr>
                        </pic:pic>
                        <wps:wsp>
                          <wps:cNvPr id="65" name="Прямоугольник 65"/>
                          <wps:cNvSpPr/>
                          <wps:spPr>
                            <a:xfrm>
                              <a:off x="3742182" y="1668904"/>
                              <a:ext cx="253720" cy="142889"/>
                            </a:xfrm>
                            <a:prstGeom prst="rect">
                              <a:avLst/>
                            </a:prstGeom>
                            <a:noFill/>
                            <a:ln>
                              <a:noFill/>
                            </a:ln>
                          </wps:spPr>
                          <wps:txbx>
                            <w:txbxContent>
                              <w:p w14:paraId="1A774F3C" w14:textId="77777777" w:rsidR="00045929" w:rsidRDefault="00045929" w:rsidP="00045929">
                                <w:pPr>
                                  <w:spacing w:line="251" w:lineRule="auto"/>
                                  <w:textDirection w:val="btLr"/>
                                </w:pPr>
                                <w:r>
                                  <w:rPr>
                                    <w:color w:val="000000"/>
                                    <w:sz w:val="18"/>
                                  </w:rPr>
                                  <w:t>PIU</w:t>
                                </w:r>
                              </w:p>
                            </w:txbxContent>
                          </wps:txbx>
                          <wps:bodyPr spcFirstLastPara="1" wrap="square" lIns="0" tIns="0" rIns="0" bIns="0" anchor="t" anchorCtr="0">
                            <a:noAutofit/>
                          </wps:bodyPr>
                        </wps:wsp>
                        <wps:wsp>
                          <wps:cNvPr id="66" name="Прямоугольник 66"/>
                          <wps:cNvSpPr/>
                          <wps:spPr>
                            <a:xfrm>
                              <a:off x="3932682" y="1668904"/>
                              <a:ext cx="50622" cy="142889"/>
                            </a:xfrm>
                            <a:prstGeom prst="rect">
                              <a:avLst/>
                            </a:prstGeom>
                            <a:noFill/>
                            <a:ln>
                              <a:noFill/>
                            </a:ln>
                          </wps:spPr>
                          <wps:txbx>
                            <w:txbxContent>
                              <w:p w14:paraId="6E276851" w14:textId="77777777" w:rsidR="00045929" w:rsidRDefault="00045929" w:rsidP="00045929">
                                <w:pPr>
                                  <w:spacing w:line="251" w:lineRule="auto"/>
                                  <w:textDirection w:val="btLr"/>
                                </w:pPr>
                                <w:r>
                                  <w:rPr>
                                    <w:color w:val="000000"/>
                                    <w:sz w:val="18"/>
                                  </w:rPr>
                                  <w:t>-</w:t>
                                </w:r>
                              </w:p>
                            </w:txbxContent>
                          </wps:txbx>
                          <wps:bodyPr spcFirstLastPara="1" wrap="square" lIns="0" tIns="0" rIns="0" bIns="0" anchor="t" anchorCtr="0">
                            <a:noAutofit/>
                          </wps:bodyPr>
                        </wps:wsp>
                        <wps:wsp>
                          <wps:cNvPr id="67" name="Прямоугольник 67"/>
                          <wps:cNvSpPr/>
                          <wps:spPr>
                            <a:xfrm>
                              <a:off x="3970782" y="1668904"/>
                              <a:ext cx="194281" cy="142889"/>
                            </a:xfrm>
                            <a:prstGeom prst="rect">
                              <a:avLst/>
                            </a:prstGeom>
                            <a:noFill/>
                            <a:ln>
                              <a:noFill/>
                            </a:ln>
                          </wps:spPr>
                          <wps:txbx>
                            <w:txbxContent>
                              <w:p w14:paraId="78D9DC1D" w14:textId="77777777" w:rsidR="00045929" w:rsidRDefault="00045929" w:rsidP="00045929">
                                <w:pPr>
                                  <w:spacing w:line="251" w:lineRule="auto"/>
                                  <w:textDirection w:val="btLr"/>
                                </w:pPr>
                                <w:r>
                                  <w:rPr>
                                    <w:color w:val="000000"/>
                                    <w:sz w:val="18"/>
                                  </w:rPr>
                                  <w:t>ET</w:t>
                                </w:r>
                              </w:p>
                            </w:txbxContent>
                          </wps:txbx>
                          <wps:bodyPr spcFirstLastPara="1" wrap="square" lIns="0" tIns="0" rIns="0" bIns="0" anchor="t" anchorCtr="0">
                            <a:noAutofit/>
                          </wps:bodyPr>
                        </wps:wsp>
                        <wps:wsp>
                          <wps:cNvPr id="68" name="Прямоугольник 68"/>
                          <wps:cNvSpPr/>
                          <wps:spPr>
                            <a:xfrm>
                              <a:off x="4117086" y="1668904"/>
                              <a:ext cx="42262" cy="142889"/>
                            </a:xfrm>
                            <a:prstGeom prst="rect">
                              <a:avLst/>
                            </a:prstGeom>
                            <a:noFill/>
                            <a:ln>
                              <a:noFill/>
                            </a:ln>
                          </wps:spPr>
                          <wps:txbx>
                            <w:txbxContent>
                              <w:p w14:paraId="58DE4BEE" w14:textId="77777777" w:rsidR="00045929" w:rsidRDefault="00045929" w:rsidP="00045929">
                                <w:pPr>
                                  <w:spacing w:line="251" w:lineRule="auto"/>
                                  <w:textDirection w:val="btLr"/>
                                </w:pPr>
                                <w:r>
                                  <w:rPr>
                                    <w:color w:val="000000"/>
                                    <w:sz w:val="18"/>
                                  </w:rPr>
                                  <w:t xml:space="preserve"> </w:t>
                                </w:r>
                              </w:p>
                            </w:txbxContent>
                          </wps:txbx>
                          <wps:bodyPr spcFirstLastPara="1" wrap="square" lIns="0" tIns="0" rIns="0" bIns="0" anchor="t" anchorCtr="0">
                            <a:noAutofit/>
                          </wps:bodyPr>
                        </wps:wsp>
                        <wps:wsp>
                          <wps:cNvPr id="69" name="Прямоугольник 69"/>
                          <wps:cNvSpPr/>
                          <wps:spPr>
                            <a:xfrm>
                              <a:off x="4149090" y="1668904"/>
                              <a:ext cx="387998" cy="142889"/>
                            </a:xfrm>
                            <a:prstGeom prst="rect">
                              <a:avLst/>
                            </a:prstGeom>
                            <a:noFill/>
                            <a:ln>
                              <a:noFill/>
                            </a:ln>
                          </wps:spPr>
                          <wps:txbx>
                            <w:txbxContent>
                              <w:p w14:paraId="6313CBFD" w14:textId="77777777" w:rsidR="00045929" w:rsidRDefault="00045929" w:rsidP="00045929">
                                <w:pPr>
                                  <w:spacing w:line="251" w:lineRule="auto"/>
                                  <w:textDirection w:val="btLr"/>
                                </w:pPr>
                                <w:r>
                                  <w:rPr>
                                    <w:color w:val="000000"/>
                                    <w:sz w:val="18"/>
                                  </w:rPr>
                                  <w:t>Team</w:t>
                                </w:r>
                              </w:p>
                            </w:txbxContent>
                          </wps:txbx>
                          <wps:bodyPr spcFirstLastPara="1" wrap="square" lIns="0" tIns="0" rIns="0" bIns="0" anchor="t" anchorCtr="0">
                            <a:noAutofit/>
                          </wps:bodyPr>
                        </wps:wsp>
                        <wps:wsp>
                          <wps:cNvPr id="70" name="Прямоугольник 70"/>
                          <wps:cNvSpPr/>
                          <wps:spPr>
                            <a:xfrm>
                              <a:off x="4440936" y="1668904"/>
                              <a:ext cx="42262" cy="142889"/>
                            </a:xfrm>
                            <a:prstGeom prst="rect">
                              <a:avLst/>
                            </a:prstGeom>
                            <a:noFill/>
                            <a:ln>
                              <a:noFill/>
                            </a:ln>
                          </wps:spPr>
                          <wps:txbx>
                            <w:txbxContent>
                              <w:p w14:paraId="0985A3A5" w14:textId="77777777" w:rsidR="00045929" w:rsidRDefault="00045929" w:rsidP="00045929">
                                <w:pPr>
                                  <w:spacing w:line="251" w:lineRule="auto"/>
                                  <w:textDirection w:val="btLr"/>
                                </w:pPr>
                                <w:r>
                                  <w:rPr>
                                    <w:color w:val="000000"/>
                                    <w:sz w:val="18"/>
                                  </w:rPr>
                                  <w:t xml:space="preserve"> </w:t>
                                </w:r>
                              </w:p>
                            </w:txbxContent>
                          </wps:txbx>
                          <wps:bodyPr spcFirstLastPara="1" wrap="square" lIns="0" tIns="0" rIns="0" bIns="0" anchor="t" anchorCtr="0">
                            <a:noAutofit/>
                          </wps:bodyPr>
                        </wps:wsp>
                        <wps:wsp>
                          <wps:cNvPr id="71" name="Прямоугольник 71"/>
                          <wps:cNvSpPr/>
                          <wps:spPr>
                            <a:xfrm>
                              <a:off x="3799332" y="1808340"/>
                              <a:ext cx="62004" cy="123075"/>
                            </a:xfrm>
                            <a:prstGeom prst="rect">
                              <a:avLst/>
                            </a:prstGeom>
                            <a:noFill/>
                            <a:ln>
                              <a:noFill/>
                            </a:ln>
                          </wps:spPr>
                          <wps:txbx>
                            <w:txbxContent>
                              <w:p w14:paraId="66E3B8A5"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72" name="Прямоугольник 72"/>
                          <wps:cNvSpPr/>
                          <wps:spPr>
                            <a:xfrm>
                              <a:off x="3970810" y="1804827"/>
                              <a:ext cx="563423" cy="126695"/>
                            </a:xfrm>
                            <a:prstGeom prst="rect">
                              <a:avLst/>
                            </a:prstGeom>
                            <a:noFill/>
                            <a:ln>
                              <a:noFill/>
                            </a:ln>
                          </wps:spPr>
                          <wps:txbx>
                            <w:txbxContent>
                              <w:p w14:paraId="492F8BA0" w14:textId="77777777" w:rsidR="00045929" w:rsidRDefault="00045929" w:rsidP="00045929">
                                <w:pPr>
                                  <w:spacing w:line="251" w:lineRule="auto"/>
                                  <w:textDirection w:val="btLr"/>
                                </w:pPr>
                                <w:r>
                                  <w:rPr>
                                    <w:color w:val="000000"/>
                                    <w:sz w:val="16"/>
                                  </w:rPr>
                                  <w:t xml:space="preserve">Head (1) </w:t>
                                </w:r>
                              </w:p>
                            </w:txbxContent>
                          </wps:txbx>
                          <wps:bodyPr spcFirstLastPara="1" wrap="square" lIns="0" tIns="0" rIns="0" bIns="0" anchor="t" anchorCtr="0">
                            <a:noAutofit/>
                          </wps:bodyPr>
                        </wps:wsp>
                        <wps:wsp>
                          <wps:cNvPr id="73" name="Прямоугольник 73"/>
                          <wps:cNvSpPr/>
                          <wps:spPr>
                            <a:xfrm>
                              <a:off x="3799333" y="1932591"/>
                              <a:ext cx="62004" cy="123075"/>
                            </a:xfrm>
                            <a:prstGeom prst="rect">
                              <a:avLst/>
                            </a:prstGeom>
                            <a:noFill/>
                            <a:ln>
                              <a:noFill/>
                            </a:ln>
                          </wps:spPr>
                          <wps:txbx>
                            <w:txbxContent>
                              <w:p w14:paraId="400C525D"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74" name="Прямоугольник 74"/>
                          <wps:cNvSpPr/>
                          <wps:spPr>
                            <a:xfrm>
                              <a:off x="3970810" y="1929078"/>
                              <a:ext cx="1074278" cy="126695"/>
                            </a:xfrm>
                            <a:prstGeom prst="rect">
                              <a:avLst/>
                            </a:prstGeom>
                            <a:noFill/>
                            <a:ln>
                              <a:noFill/>
                            </a:ln>
                          </wps:spPr>
                          <wps:txbx>
                            <w:txbxContent>
                              <w:p w14:paraId="33C0A070" w14:textId="77777777" w:rsidR="00045929" w:rsidRDefault="00045929" w:rsidP="00045929">
                                <w:pPr>
                                  <w:spacing w:line="251" w:lineRule="auto"/>
                                  <w:textDirection w:val="btLr"/>
                                </w:pPr>
                                <w:r>
                                  <w:rPr>
                                    <w:color w:val="000000"/>
                                    <w:sz w:val="16"/>
                                  </w:rPr>
                                  <w:t xml:space="preserve">Deputy heads (2) </w:t>
                                </w:r>
                              </w:p>
                            </w:txbxContent>
                          </wps:txbx>
                          <wps:bodyPr spcFirstLastPara="1" wrap="square" lIns="0" tIns="0" rIns="0" bIns="0" anchor="t" anchorCtr="0">
                            <a:noAutofit/>
                          </wps:bodyPr>
                        </wps:wsp>
                        <wps:wsp>
                          <wps:cNvPr id="75" name="Прямоугольник 75"/>
                          <wps:cNvSpPr/>
                          <wps:spPr>
                            <a:xfrm>
                              <a:off x="3799434" y="2056030"/>
                              <a:ext cx="62004" cy="123075"/>
                            </a:xfrm>
                            <a:prstGeom prst="rect">
                              <a:avLst/>
                            </a:prstGeom>
                            <a:noFill/>
                            <a:ln>
                              <a:noFill/>
                            </a:ln>
                          </wps:spPr>
                          <wps:txbx>
                            <w:txbxContent>
                              <w:p w14:paraId="7FD7BCAE"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76" name="Прямоугольник 76"/>
                          <wps:cNvSpPr/>
                          <wps:spPr>
                            <a:xfrm>
                              <a:off x="3970912" y="2052517"/>
                              <a:ext cx="1457351" cy="126695"/>
                            </a:xfrm>
                            <a:prstGeom prst="rect">
                              <a:avLst/>
                            </a:prstGeom>
                            <a:noFill/>
                            <a:ln>
                              <a:noFill/>
                            </a:ln>
                          </wps:spPr>
                          <wps:txbx>
                            <w:txbxContent>
                              <w:p w14:paraId="126E50CE" w14:textId="77777777" w:rsidR="00045929" w:rsidRDefault="00045929" w:rsidP="00045929">
                                <w:pPr>
                                  <w:spacing w:line="251" w:lineRule="auto"/>
                                  <w:textDirection w:val="btLr"/>
                                </w:pPr>
                                <w:r>
                                  <w:rPr>
                                    <w:color w:val="000000"/>
                                    <w:sz w:val="16"/>
                                  </w:rPr>
                                  <w:t xml:space="preserve">Senior legal counsel (1) </w:t>
                                </w:r>
                              </w:p>
                            </w:txbxContent>
                          </wps:txbx>
                          <wps:bodyPr spcFirstLastPara="1" wrap="square" lIns="0" tIns="0" rIns="0" bIns="0" anchor="t" anchorCtr="0">
                            <a:noAutofit/>
                          </wps:bodyPr>
                        </wps:wsp>
                        <wps:wsp>
                          <wps:cNvPr id="77" name="Прямоугольник 77"/>
                          <wps:cNvSpPr/>
                          <wps:spPr>
                            <a:xfrm>
                              <a:off x="3799434" y="2179470"/>
                              <a:ext cx="62004" cy="123075"/>
                            </a:xfrm>
                            <a:prstGeom prst="rect">
                              <a:avLst/>
                            </a:prstGeom>
                            <a:noFill/>
                            <a:ln>
                              <a:noFill/>
                            </a:ln>
                          </wps:spPr>
                          <wps:txbx>
                            <w:txbxContent>
                              <w:p w14:paraId="2D1EB066"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78" name="Прямоугольник 78"/>
                          <wps:cNvSpPr/>
                          <wps:spPr>
                            <a:xfrm>
                              <a:off x="3970912" y="2175957"/>
                              <a:ext cx="1035728" cy="126695"/>
                            </a:xfrm>
                            <a:prstGeom prst="rect">
                              <a:avLst/>
                            </a:prstGeom>
                            <a:noFill/>
                            <a:ln>
                              <a:noFill/>
                            </a:ln>
                          </wps:spPr>
                          <wps:txbx>
                            <w:txbxContent>
                              <w:p w14:paraId="0D62106D" w14:textId="77777777" w:rsidR="00045929" w:rsidRDefault="00045929" w:rsidP="00045929">
                                <w:pPr>
                                  <w:spacing w:line="251" w:lineRule="auto"/>
                                  <w:textDirection w:val="btLr"/>
                                </w:pPr>
                                <w:r>
                                  <w:rPr>
                                    <w:color w:val="000000"/>
                                    <w:sz w:val="16"/>
                                  </w:rPr>
                                  <w:t xml:space="preserve">Administrator (1) </w:t>
                                </w:r>
                              </w:p>
                            </w:txbxContent>
                          </wps:txbx>
                          <wps:bodyPr spcFirstLastPara="1" wrap="square" lIns="0" tIns="0" rIns="0" bIns="0" anchor="t" anchorCtr="0">
                            <a:noAutofit/>
                          </wps:bodyPr>
                        </wps:wsp>
                        <wps:wsp>
                          <wps:cNvPr id="79" name="Прямоугольник 79"/>
                          <wps:cNvSpPr/>
                          <wps:spPr>
                            <a:xfrm>
                              <a:off x="3799434" y="2303721"/>
                              <a:ext cx="62004" cy="123075"/>
                            </a:xfrm>
                            <a:prstGeom prst="rect">
                              <a:avLst/>
                            </a:prstGeom>
                            <a:noFill/>
                            <a:ln>
                              <a:noFill/>
                            </a:ln>
                          </wps:spPr>
                          <wps:txbx>
                            <w:txbxContent>
                              <w:p w14:paraId="061CD123"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80" name="Прямоугольник 80"/>
                          <wps:cNvSpPr/>
                          <wps:spPr>
                            <a:xfrm>
                              <a:off x="3970912" y="2300207"/>
                              <a:ext cx="2072534" cy="126695"/>
                            </a:xfrm>
                            <a:prstGeom prst="rect">
                              <a:avLst/>
                            </a:prstGeom>
                            <a:noFill/>
                            <a:ln>
                              <a:noFill/>
                            </a:ln>
                          </wps:spPr>
                          <wps:txbx>
                            <w:txbxContent>
                              <w:p w14:paraId="1A8FCD49" w14:textId="77777777" w:rsidR="00045929" w:rsidRDefault="00045929" w:rsidP="00045929">
                                <w:pPr>
                                  <w:spacing w:line="251" w:lineRule="auto"/>
                                  <w:textDirection w:val="btLr"/>
                                </w:pPr>
                                <w:r>
                                  <w:rPr>
                                    <w:color w:val="000000"/>
                                    <w:sz w:val="16"/>
                                  </w:rPr>
                                  <w:t xml:space="preserve">Head of Technical Department (1) </w:t>
                                </w:r>
                              </w:p>
                            </w:txbxContent>
                          </wps:txbx>
                          <wps:bodyPr spcFirstLastPara="1" wrap="square" lIns="0" tIns="0" rIns="0" bIns="0" anchor="t" anchorCtr="0">
                            <a:noAutofit/>
                          </wps:bodyPr>
                        </wps:wsp>
                        <wps:wsp>
                          <wps:cNvPr id="81" name="Прямоугольник 81"/>
                          <wps:cNvSpPr/>
                          <wps:spPr>
                            <a:xfrm>
                              <a:off x="3799536" y="2427160"/>
                              <a:ext cx="62004" cy="123075"/>
                            </a:xfrm>
                            <a:prstGeom prst="rect">
                              <a:avLst/>
                            </a:prstGeom>
                            <a:noFill/>
                            <a:ln>
                              <a:noFill/>
                            </a:ln>
                          </wps:spPr>
                          <wps:txbx>
                            <w:txbxContent>
                              <w:p w14:paraId="19C32B62"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82" name="Прямоугольник 82"/>
                          <wps:cNvSpPr/>
                          <wps:spPr>
                            <a:xfrm>
                              <a:off x="3971013" y="2423646"/>
                              <a:ext cx="2087751" cy="126695"/>
                            </a:xfrm>
                            <a:prstGeom prst="rect">
                              <a:avLst/>
                            </a:prstGeom>
                            <a:noFill/>
                            <a:ln>
                              <a:noFill/>
                            </a:ln>
                          </wps:spPr>
                          <wps:txbx>
                            <w:txbxContent>
                              <w:p w14:paraId="6F641B7A" w14:textId="77777777" w:rsidR="00045929" w:rsidRDefault="00045929" w:rsidP="00045929">
                                <w:pPr>
                                  <w:spacing w:line="251" w:lineRule="auto"/>
                                  <w:textDirection w:val="btLr"/>
                                </w:pPr>
                                <w:r>
                                  <w:rPr>
                                    <w:color w:val="000000"/>
                                    <w:sz w:val="16"/>
                                  </w:rPr>
                                  <w:t xml:space="preserve">Signaling and telecommunications </w:t>
                                </w:r>
                              </w:p>
                            </w:txbxContent>
                          </wps:txbx>
                          <wps:bodyPr spcFirstLastPara="1" wrap="square" lIns="0" tIns="0" rIns="0" bIns="0" anchor="t" anchorCtr="0">
                            <a:noAutofit/>
                          </wps:bodyPr>
                        </wps:wsp>
                        <wps:wsp>
                          <wps:cNvPr id="83" name="Прямоугольник 83"/>
                          <wps:cNvSpPr/>
                          <wps:spPr>
                            <a:xfrm>
                              <a:off x="3971013" y="2540194"/>
                              <a:ext cx="863466" cy="126695"/>
                            </a:xfrm>
                            <a:prstGeom prst="rect">
                              <a:avLst/>
                            </a:prstGeom>
                            <a:noFill/>
                            <a:ln>
                              <a:noFill/>
                            </a:ln>
                          </wps:spPr>
                          <wps:txbx>
                            <w:txbxContent>
                              <w:p w14:paraId="6E7EFF18" w14:textId="77777777" w:rsidR="00045929" w:rsidRDefault="00045929" w:rsidP="00045929">
                                <w:pPr>
                                  <w:spacing w:line="251" w:lineRule="auto"/>
                                  <w:textDirection w:val="btLr"/>
                                </w:pPr>
                                <w:r>
                                  <w:rPr>
                                    <w:color w:val="000000"/>
                                    <w:sz w:val="16"/>
                                  </w:rPr>
                                  <w:t xml:space="preserve">specialists (3) </w:t>
                                </w:r>
                              </w:p>
                            </w:txbxContent>
                          </wps:txbx>
                          <wps:bodyPr spcFirstLastPara="1" wrap="square" lIns="0" tIns="0" rIns="0" bIns="0" anchor="t" anchorCtr="0">
                            <a:noAutofit/>
                          </wps:bodyPr>
                        </wps:wsp>
                        <wps:wsp>
                          <wps:cNvPr id="84" name="Прямоугольник 84"/>
                          <wps:cNvSpPr/>
                          <wps:spPr>
                            <a:xfrm>
                              <a:off x="3799536" y="2667147"/>
                              <a:ext cx="62004" cy="123075"/>
                            </a:xfrm>
                            <a:prstGeom prst="rect">
                              <a:avLst/>
                            </a:prstGeom>
                            <a:noFill/>
                            <a:ln>
                              <a:noFill/>
                            </a:ln>
                          </wps:spPr>
                          <wps:txbx>
                            <w:txbxContent>
                              <w:p w14:paraId="190D2B97"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85" name="Прямоугольник 85"/>
                          <wps:cNvSpPr/>
                          <wps:spPr>
                            <a:xfrm>
                              <a:off x="3971013" y="2663634"/>
                              <a:ext cx="1711700" cy="126695"/>
                            </a:xfrm>
                            <a:prstGeom prst="rect">
                              <a:avLst/>
                            </a:prstGeom>
                            <a:noFill/>
                            <a:ln>
                              <a:noFill/>
                            </a:ln>
                          </wps:spPr>
                          <wps:txbx>
                            <w:txbxContent>
                              <w:p w14:paraId="294DFAAD" w14:textId="77777777" w:rsidR="00045929" w:rsidRDefault="00045929" w:rsidP="00045929">
                                <w:pPr>
                                  <w:spacing w:line="251" w:lineRule="auto"/>
                                  <w:textDirection w:val="btLr"/>
                                </w:pPr>
                                <w:r>
                                  <w:rPr>
                                    <w:color w:val="000000"/>
                                    <w:sz w:val="16"/>
                                  </w:rPr>
                                  <w:t xml:space="preserve">Power supply specialists (2) </w:t>
                                </w:r>
                              </w:p>
                            </w:txbxContent>
                          </wps:txbx>
                          <wps:bodyPr spcFirstLastPara="1" wrap="square" lIns="0" tIns="0" rIns="0" bIns="0" anchor="t" anchorCtr="0">
                            <a:noAutofit/>
                          </wps:bodyPr>
                        </wps:wsp>
                        <wps:wsp>
                          <wps:cNvPr id="86" name="Прямоугольник 86"/>
                          <wps:cNvSpPr/>
                          <wps:spPr>
                            <a:xfrm>
                              <a:off x="3799536" y="2791397"/>
                              <a:ext cx="62004" cy="123075"/>
                            </a:xfrm>
                            <a:prstGeom prst="rect">
                              <a:avLst/>
                            </a:prstGeom>
                            <a:noFill/>
                            <a:ln>
                              <a:noFill/>
                            </a:ln>
                          </wps:spPr>
                          <wps:txbx>
                            <w:txbxContent>
                              <w:p w14:paraId="2F9688E1"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87" name="Прямоугольник 87"/>
                          <wps:cNvSpPr/>
                          <wps:spPr>
                            <a:xfrm>
                              <a:off x="3971013" y="2787884"/>
                              <a:ext cx="2193037" cy="126695"/>
                            </a:xfrm>
                            <a:prstGeom prst="rect">
                              <a:avLst/>
                            </a:prstGeom>
                            <a:noFill/>
                            <a:ln>
                              <a:noFill/>
                            </a:ln>
                          </wps:spPr>
                          <wps:txbx>
                            <w:txbxContent>
                              <w:p w14:paraId="3D0DE4E6" w14:textId="77777777" w:rsidR="00045929" w:rsidRDefault="00045929" w:rsidP="00045929">
                                <w:pPr>
                                  <w:spacing w:line="251" w:lineRule="auto"/>
                                  <w:textDirection w:val="btLr"/>
                                </w:pPr>
                                <w:r>
                                  <w:rPr>
                                    <w:color w:val="000000"/>
                                    <w:sz w:val="16"/>
                                  </w:rPr>
                                  <w:t xml:space="preserve">Head of locomotive procurement (1) </w:t>
                                </w:r>
                              </w:p>
                            </w:txbxContent>
                          </wps:txbx>
                          <wps:bodyPr spcFirstLastPara="1" wrap="square" lIns="0" tIns="0" rIns="0" bIns="0" anchor="t" anchorCtr="0">
                            <a:noAutofit/>
                          </wps:bodyPr>
                        </wps:wsp>
                        <wps:wsp>
                          <wps:cNvPr id="88" name="Прямоугольник 88"/>
                          <wps:cNvSpPr/>
                          <wps:spPr>
                            <a:xfrm>
                              <a:off x="3799536" y="2914837"/>
                              <a:ext cx="62004" cy="123075"/>
                            </a:xfrm>
                            <a:prstGeom prst="rect">
                              <a:avLst/>
                            </a:prstGeom>
                            <a:noFill/>
                            <a:ln>
                              <a:noFill/>
                            </a:ln>
                          </wps:spPr>
                          <wps:txbx>
                            <w:txbxContent>
                              <w:p w14:paraId="59131821"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89" name="Прямоугольник 89"/>
                          <wps:cNvSpPr/>
                          <wps:spPr>
                            <a:xfrm>
                              <a:off x="3971014" y="2911323"/>
                              <a:ext cx="1885041" cy="126695"/>
                            </a:xfrm>
                            <a:prstGeom prst="rect">
                              <a:avLst/>
                            </a:prstGeom>
                            <a:noFill/>
                            <a:ln>
                              <a:noFill/>
                            </a:ln>
                          </wps:spPr>
                          <wps:txbx>
                            <w:txbxContent>
                              <w:p w14:paraId="4C919C41" w14:textId="77777777" w:rsidR="00045929" w:rsidRDefault="00045929" w:rsidP="00045929">
                                <w:pPr>
                                  <w:spacing w:line="251" w:lineRule="auto"/>
                                  <w:textDirection w:val="btLr"/>
                                </w:pPr>
                                <w:r>
                                  <w:rPr>
                                    <w:color w:val="000000"/>
                                    <w:sz w:val="16"/>
                                  </w:rPr>
                                  <w:t xml:space="preserve">Locomotive lead specialists (2) </w:t>
                                </w:r>
                              </w:p>
                            </w:txbxContent>
                          </wps:txbx>
                          <wps:bodyPr spcFirstLastPara="1" wrap="square" lIns="0" tIns="0" rIns="0" bIns="0" anchor="t" anchorCtr="0">
                            <a:noAutofit/>
                          </wps:bodyPr>
                        </wps:wsp>
                        <wps:wsp>
                          <wps:cNvPr id="90" name="Прямоугольник 90"/>
                          <wps:cNvSpPr/>
                          <wps:spPr>
                            <a:xfrm>
                              <a:off x="3799536" y="3038276"/>
                              <a:ext cx="62004" cy="123075"/>
                            </a:xfrm>
                            <a:prstGeom prst="rect">
                              <a:avLst/>
                            </a:prstGeom>
                            <a:noFill/>
                            <a:ln>
                              <a:noFill/>
                            </a:ln>
                          </wps:spPr>
                          <wps:txbx>
                            <w:txbxContent>
                              <w:p w14:paraId="09244388"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91" name="Прямоугольник 91"/>
                          <wps:cNvSpPr/>
                          <wps:spPr>
                            <a:xfrm>
                              <a:off x="3971014" y="3034763"/>
                              <a:ext cx="1524208" cy="126695"/>
                            </a:xfrm>
                            <a:prstGeom prst="rect">
                              <a:avLst/>
                            </a:prstGeom>
                            <a:noFill/>
                            <a:ln>
                              <a:noFill/>
                            </a:ln>
                          </wps:spPr>
                          <wps:txbx>
                            <w:txbxContent>
                              <w:p w14:paraId="4F3F6AAF" w14:textId="77777777" w:rsidR="00045929" w:rsidRDefault="00045929" w:rsidP="00045929">
                                <w:pPr>
                                  <w:spacing w:line="251" w:lineRule="auto"/>
                                  <w:textDirection w:val="btLr"/>
                                </w:pPr>
                                <w:r>
                                  <w:rPr>
                                    <w:color w:val="000000"/>
                                    <w:sz w:val="16"/>
                                  </w:rPr>
                                  <w:t xml:space="preserve">Locomotive specialist (1) </w:t>
                                </w:r>
                              </w:p>
                            </w:txbxContent>
                          </wps:txbx>
                          <wps:bodyPr spcFirstLastPara="1" wrap="square" lIns="0" tIns="0" rIns="0" bIns="0" anchor="t" anchorCtr="0">
                            <a:noAutofit/>
                          </wps:bodyPr>
                        </wps:wsp>
                        <wps:wsp>
                          <wps:cNvPr id="92" name="Прямоугольник 92"/>
                          <wps:cNvSpPr/>
                          <wps:spPr>
                            <a:xfrm>
                              <a:off x="3799536" y="3162526"/>
                              <a:ext cx="62004" cy="123075"/>
                            </a:xfrm>
                            <a:prstGeom prst="rect">
                              <a:avLst/>
                            </a:prstGeom>
                            <a:noFill/>
                            <a:ln>
                              <a:noFill/>
                            </a:ln>
                          </wps:spPr>
                          <wps:txbx>
                            <w:txbxContent>
                              <w:p w14:paraId="4EEC90D8"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93" name="Прямоугольник 93"/>
                          <wps:cNvSpPr/>
                          <wps:spPr>
                            <a:xfrm>
                              <a:off x="3971014" y="3159013"/>
                              <a:ext cx="2327827" cy="126695"/>
                            </a:xfrm>
                            <a:prstGeom prst="rect">
                              <a:avLst/>
                            </a:prstGeom>
                            <a:noFill/>
                            <a:ln>
                              <a:noFill/>
                            </a:ln>
                          </wps:spPr>
                          <wps:txbx>
                            <w:txbxContent>
                              <w:p w14:paraId="647D7D11" w14:textId="77777777" w:rsidR="00045929" w:rsidRDefault="00045929" w:rsidP="00045929">
                                <w:pPr>
                                  <w:spacing w:line="251" w:lineRule="auto"/>
                                  <w:textDirection w:val="btLr"/>
                                </w:pPr>
                                <w:r>
                                  <w:rPr>
                                    <w:color w:val="000000"/>
                                    <w:sz w:val="16"/>
                                  </w:rPr>
                                  <w:t xml:space="preserve">Environmental protection specialist (1) </w:t>
                                </w:r>
                              </w:p>
                            </w:txbxContent>
                          </wps:txbx>
                          <wps:bodyPr spcFirstLastPara="1" wrap="square" lIns="0" tIns="0" rIns="0" bIns="0" anchor="t" anchorCtr="0">
                            <a:noAutofit/>
                          </wps:bodyPr>
                        </wps:wsp>
                        <wps:wsp>
                          <wps:cNvPr id="94" name="Прямоугольник 94"/>
                          <wps:cNvSpPr/>
                          <wps:spPr>
                            <a:xfrm>
                              <a:off x="3799536" y="3285965"/>
                              <a:ext cx="62004" cy="123075"/>
                            </a:xfrm>
                            <a:prstGeom prst="rect">
                              <a:avLst/>
                            </a:prstGeom>
                            <a:noFill/>
                            <a:ln>
                              <a:noFill/>
                            </a:ln>
                          </wps:spPr>
                          <wps:txbx>
                            <w:txbxContent>
                              <w:p w14:paraId="3D33E3C5"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95" name="Прямоугольник 95"/>
                          <wps:cNvSpPr/>
                          <wps:spPr>
                            <a:xfrm>
                              <a:off x="3971014" y="3282452"/>
                              <a:ext cx="1967128" cy="126695"/>
                            </a:xfrm>
                            <a:prstGeom prst="rect">
                              <a:avLst/>
                            </a:prstGeom>
                            <a:noFill/>
                            <a:ln>
                              <a:noFill/>
                            </a:ln>
                          </wps:spPr>
                          <wps:txbx>
                            <w:txbxContent>
                              <w:p w14:paraId="0AB5DA4E" w14:textId="77777777" w:rsidR="00045929" w:rsidRDefault="00045929" w:rsidP="00045929">
                                <w:pPr>
                                  <w:spacing w:line="251" w:lineRule="auto"/>
                                  <w:textDirection w:val="btLr"/>
                                </w:pPr>
                                <w:r>
                                  <w:rPr>
                                    <w:color w:val="000000"/>
                                    <w:sz w:val="16"/>
                                  </w:rPr>
                                  <w:t xml:space="preserve">Head of financial department (1) </w:t>
                                </w:r>
                              </w:p>
                            </w:txbxContent>
                          </wps:txbx>
                          <wps:bodyPr spcFirstLastPara="1" wrap="square" lIns="0" tIns="0" rIns="0" bIns="0" anchor="t" anchorCtr="0">
                            <a:noAutofit/>
                          </wps:bodyPr>
                        </wps:wsp>
                        <wps:wsp>
                          <wps:cNvPr id="96" name="Прямоугольник 96"/>
                          <wps:cNvSpPr/>
                          <wps:spPr>
                            <a:xfrm>
                              <a:off x="3799536" y="3409405"/>
                              <a:ext cx="62004" cy="123075"/>
                            </a:xfrm>
                            <a:prstGeom prst="rect">
                              <a:avLst/>
                            </a:prstGeom>
                            <a:noFill/>
                            <a:ln>
                              <a:noFill/>
                            </a:ln>
                          </wps:spPr>
                          <wps:txbx>
                            <w:txbxContent>
                              <w:p w14:paraId="7D849EBA"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97" name="Прямоугольник 97"/>
                          <wps:cNvSpPr/>
                          <wps:spPr>
                            <a:xfrm>
                              <a:off x="3971014" y="3405891"/>
                              <a:ext cx="916169" cy="126695"/>
                            </a:xfrm>
                            <a:prstGeom prst="rect">
                              <a:avLst/>
                            </a:prstGeom>
                            <a:noFill/>
                            <a:ln>
                              <a:noFill/>
                            </a:ln>
                          </wps:spPr>
                          <wps:txbx>
                            <w:txbxContent>
                              <w:p w14:paraId="63CA2ED8" w14:textId="77777777" w:rsidR="00045929" w:rsidRDefault="00045929" w:rsidP="00045929">
                                <w:pPr>
                                  <w:spacing w:line="251" w:lineRule="auto"/>
                                  <w:textDirection w:val="btLr"/>
                                </w:pPr>
                                <w:r>
                                  <w:rPr>
                                    <w:color w:val="000000"/>
                                    <w:sz w:val="16"/>
                                  </w:rPr>
                                  <w:t xml:space="preserve">Accountant (1) </w:t>
                                </w:r>
                              </w:p>
                            </w:txbxContent>
                          </wps:txbx>
                          <wps:bodyPr spcFirstLastPara="1" wrap="square" lIns="0" tIns="0" rIns="0" bIns="0" anchor="t" anchorCtr="0">
                            <a:noAutofit/>
                          </wps:bodyPr>
                        </wps:wsp>
                        <wps:wsp>
                          <wps:cNvPr id="98" name="Прямоугольник 98"/>
                          <wps:cNvSpPr/>
                          <wps:spPr>
                            <a:xfrm>
                              <a:off x="3799537" y="3533655"/>
                              <a:ext cx="62004" cy="123075"/>
                            </a:xfrm>
                            <a:prstGeom prst="rect">
                              <a:avLst/>
                            </a:prstGeom>
                            <a:noFill/>
                            <a:ln>
                              <a:noFill/>
                            </a:ln>
                          </wps:spPr>
                          <wps:txbx>
                            <w:txbxContent>
                              <w:p w14:paraId="5E73F640"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99" name="Прямоугольник 99"/>
                          <wps:cNvSpPr/>
                          <wps:spPr>
                            <a:xfrm>
                              <a:off x="3971014" y="3530142"/>
                              <a:ext cx="870475" cy="126695"/>
                            </a:xfrm>
                            <a:prstGeom prst="rect">
                              <a:avLst/>
                            </a:prstGeom>
                            <a:noFill/>
                            <a:ln>
                              <a:noFill/>
                            </a:ln>
                          </wps:spPr>
                          <wps:txbx>
                            <w:txbxContent>
                              <w:p w14:paraId="21BAD0AA" w14:textId="77777777" w:rsidR="00045929" w:rsidRDefault="00045929" w:rsidP="00045929">
                                <w:pPr>
                                  <w:spacing w:line="251" w:lineRule="auto"/>
                                  <w:textDirection w:val="btLr"/>
                                </w:pPr>
                                <w:r>
                                  <w:rPr>
                                    <w:color w:val="000000"/>
                                    <w:sz w:val="16"/>
                                  </w:rPr>
                                  <w:t xml:space="preserve">Economist (1) </w:t>
                                </w:r>
                              </w:p>
                            </w:txbxContent>
                          </wps:txbx>
                          <wps:bodyPr spcFirstLastPara="1" wrap="square" lIns="0" tIns="0" rIns="0" bIns="0" anchor="t" anchorCtr="0">
                            <a:noAutofit/>
                          </wps:bodyPr>
                        </wps:wsp>
                        <wps:wsp>
                          <wps:cNvPr id="100" name="Прямоугольник 100"/>
                          <wps:cNvSpPr/>
                          <wps:spPr>
                            <a:xfrm>
                              <a:off x="3799537" y="3657094"/>
                              <a:ext cx="62004" cy="123075"/>
                            </a:xfrm>
                            <a:prstGeom prst="rect">
                              <a:avLst/>
                            </a:prstGeom>
                            <a:noFill/>
                            <a:ln>
                              <a:noFill/>
                            </a:ln>
                          </wps:spPr>
                          <wps:txbx>
                            <w:txbxContent>
                              <w:p w14:paraId="16E3D450"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101" name="Прямоугольник 101"/>
                          <wps:cNvSpPr/>
                          <wps:spPr>
                            <a:xfrm>
                              <a:off x="3971014" y="3653581"/>
                              <a:ext cx="2236628" cy="126695"/>
                            </a:xfrm>
                            <a:prstGeom prst="rect">
                              <a:avLst/>
                            </a:prstGeom>
                            <a:noFill/>
                            <a:ln>
                              <a:noFill/>
                            </a:ln>
                          </wps:spPr>
                          <wps:txbx>
                            <w:txbxContent>
                              <w:p w14:paraId="3D54D0A3" w14:textId="77777777" w:rsidR="00045929" w:rsidRDefault="00045929" w:rsidP="00045929">
                                <w:pPr>
                                  <w:spacing w:line="251" w:lineRule="auto"/>
                                  <w:textDirection w:val="btLr"/>
                                </w:pPr>
                                <w:r>
                                  <w:rPr>
                                    <w:color w:val="000000"/>
                                    <w:sz w:val="16"/>
                                  </w:rPr>
                                  <w:t xml:space="preserve">Head of monitoring and procurement </w:t>
                                </w:r>
                              </w:p>
                            </w:txbxContent>
                          </wps:txbx>
                          <wps:bodyPr spcFirstLastPara="1" wrap="square" lIns="0" tIns="0" rIns="0" bIns="0" anchor="t" anchorCtr="0">
                            <a:noAutofit/>
                          </wps:bodyPr>
                        </wps:wsp>
                        <wps:wsp>
                          <wps:cNvPr id="102" name="Прямоугольник 102"/>
                          <wps:cNvSpPr/>
                          <wps:spPr>
                            <a:xfrm>
                              <a:off x="3971014" y="3770129"/>
                              <a:ext cx="923313" cy="126695"/>
                            </a:xfrm>
                            <a:prstGeom prst="rect">
                              <a:avLst/>
                            </a:prstGeom>
                            <a:noFill/>
                            <a:ln>
                              <a:noFill/>
                            </a:ln>
                          </wps:spPr>
                          <wps:txbx>
                            <w:txbxContent>
                              <w:p w14:paraId="79D4D34E" w14:textId="77777777" w:rsidR="00045929" w:rsidRDefault="00045929" w:rsidP="00045929">
                                <w:pPr>
                                  <w:spacing w:line="251" w:lineRule="auto"/>
                                  <w:textDirection w:val="btLr"/>
                                </w:pPr>
                                <w:r>
                                  <w:rPr>
                                    <w:color w:val="000000"/>
                                    <w:sz w:val="16"/>
                                  </w:rPr>
                                  <w:t xml:space="preserve">department (1) </w:t>
                                </w:r>
                              </w:p>
                            </w:txbxContent>
                          </wps:txbx>
                          <wps:bodyPr spcFirstLastPara="1" wrap="square" lIns="0" tIns="0" rIns="0" bIns="0" anchor="t" anchorCtr="0">
                            <a:noAutofit/>
                          </wps:bodyPr>
                        </wps:wsp>
                        <wps:wsp>
                          <wps:cNvPr id="103" name="Прямоугольник 103"/>
                          <wps:cNvSpPr/>
                          <wps:spPr>
                            <a:xfrm>
                              <a:off x="3799638" y="3897892"/>
                              <a:ext cx="62004" cy="123075"/>
                            </a:xfrm>
                            <a:prstGeom prst="rect">
                              <a:avLst/>
                            </a:prstGeom>
                            <a:noFill/>
                            <a:ln>
                              <a:noFill/>
                            </a:ln>
                          </wps:spPr>
                          <wps:txbx>
                            <w:txbxContent>
                              <w:p w14:paraId="74BB4C39"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wps:txbx>
                          <wps:bodyPr spcFirstLastPara="1" wrap="square" lIns="0" tIns="0" rIns="0" bIns="0" anchor="t" anchorCtr="0">
                            <a:noAutofit/>
                          </wps:bodyPr>
                        </wps:wsp>
                        <wps:wsp>
                          <wps:cNvPr id="104" name="Прямоугольник 104"/>
                          <wps:cNvSpPr/>
                          <wps:spPr>
                            <a:xfrm>
                              <a:off x="3971115" y="3894379"/>
                              <a:ext cx="1674229" cy="126695"/>
                            </a:xfrm>
                            <a:prstGeom prst="rect">
                              <a:avLst/>
                            </a:prstGeom>
                            <a:noFill/>
                            <a:ln>
                              <a:noFill/>
                            </a:ln>
                          </wps:spPr>
                          <wps:txbx>
                            <w:txbxContent>
                              <w:p w14:paraId="50680E55" w14:textId="77777777" w:rsidR="00045929" w:rsidRDefault="00045929" w:rsidP="00045929">
                                <w:pPr>
                                  <w:spacing w:line="251" w:lineRule="auto"/>
                                  <w:textDirection w:val="btLr"/>
                                </w:pPr>
                                <w:r>
                                  <w:rPr>
                                    <w:color w:val="000000"/>
                                    <w:sz w:val="16"/>
                                  </w:rPr>
                                  <w:t xml:space="preserve">Procurement specialists (3) </w:t>
                                </w:r>
                              </w:p>
                            </w:txbxContent>
                          </wps:txbx>
                          <wps:bodyPr spcFirstLastPara="1" wrap="square" lIns="0" tIns="0" rIns="0" bIns="0" anchor="t" anchorCtr="0">
                            <a:noAutofit/>
                          </wps:bodyPr>
                        </wps:wsp>
                        <wps:wsp>
                          <wps:cNvPr id="105" name="Прямоугольник 105"/>
                          <wps:cNvSpPr/>
                          <wps:spPr>
                            <a:xfrm>
                              <a:off x="3742182" y="4018893"/>
                              <a:ext cx="51559" cy="174325"/>
                            </a:xfrm>
                            <a:prstGeom prst="rect">
                              <a:avLst/>
                            </a:prstGeom>
                            <a:noFill/>
                            <a:ln>
                              <a:noFill/>
                            </a:ln>
                          </wps:spPr>
                          <wps:txbx>
                            <w:txbxContent>
                              <w:p w14:paraId="42FAB4CF" w14:textId="77777777" w:rsidR="00045929" w:rsidRDefault="00045929" w:rsidP="00045929">
                                <w:pPr>
                                  <w:spacing w:line="251" w:lineRule="auto"/>
                                  <w:textDirection w:val="btLr"/>
                                </w:pPr>
                                <w:r>
                                  <w:rPr>
                                    <w:color w:val="000000"/>
                                  </w:rPr>
                                  <w:t xml:space="preserve"> </w:t>
                                </w:r>
                              </w:p>
                            </w:txbxContent>
                          </wps:txbx>
                          <wps:bodyPr spcFirstLastPara="1" wrap="square" lIns="0" tIns="0" rIns="0" bIns="0" anchor="t" anchorCtr="0">
                            <a:noAutofit/>
                          </wps:bodyPr>
                        </wps:wsp>
                        <wps:wsp>
                          <wps:cNvPr id="106" name="Полилиния 106"/>
                          <wps:cNvSpPr/>
                          <wps:spPr>
                            <a:xfrm>
                              <a:off x="681990" y="109855"/>
                              <a:ext cx="1168400" cy="307975"/>
                            </a:xfrm>
                            <a:custGeom>
                              <a:avLst/>
                              <a:gdLst/>
                              <a:ahLst/>
                              <a:cxnLst/>
                              <a:rect l="l" t="t" r="r" b="b"/>
                              <a:pathLst>
                                <a:path w="1168400" h="307975" extrusionOk="0">
                                  <a:moveTo>
                                    <a:pt x="0" y="0"/>
                                  </a:moveTo>
                                  <a:lnTo>
                                    <a:pt x="1168400" y="0"/>
                                  </a:lnTo>
                                  <a:lnTo>
                                    <a:pt x="1168400" y="307975"/>
                                  </a:lnTo>
                                  <a:lnTo>
                                    <a:pt x="0" y="307975"/>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07" name="Shape 105"/>
                            <pic:cNvPicPr preferRelativeResize="0"/>
                          </pic:nvPicPr>
                          <pic:blipFill rotWithShape="1">
                            <a:blip r:embed="rId26">
                              <a:alphaModFix/>
                            </a:blip>
                            <a:srcRect/>
                            <a:stretch/>
                          </pic:blipFill>
                          <pic:spPr>
                            <a:xfrm>
                              <a:off x="686562" y="160300"/>
                              <a:ext cx="1159764" cy="207264"/>
                            </a:xfrm>
                            <a:prstGeom prst="rect">
                              <a:avLst/>
                            </a:prstGeom>
                            <a:noFill/>
                            <a:ln>
                              <a:noFill/>
                            </a:ln>
                          </pic:spPr>
                        </pic:pic>
                        <wps:wsp>
                          <wps:cNvPr id="108" name="Прямоугольник 108"/>
                          <wps:cNvSpPr/>
                          <wps:spPr>
                            <a:xfrm>
                              <a:off x="815340" y="222628"/>
                              <a:ext cx="1242147" cy="142889"/>
                            </a:xfrm>
                            <a:prstGeom prst="rect">
                              <a:avLst/>
                            </a:prstGeom>
                            <a:noFill/>
                            <a:ln>
                              <a:noFill/>
                            </a:ln>
                          </wps:spPr>
                          <wps:txbx>
                            <w:txbxContent>
                              <w:p w14:paraId="26F7528D" w14:textId="77777777" w:rsidR="00045929" w:rsidRDefault="00045929" w:rsidP="00045929">
                                <w:pPr>
                                  <w:spacing w:line="251" w:lineRule="auto"/>
                                  <w:textDirection w:val="btLr"/>
                                </w:pPr>
                                <w:r>
                                  <w:rPr>
                                    <w:color w:val="000000"/>
                                    <w:sz w:val="18"/>
                                  </w:rPr>
                                  <w:t xml:space="preserve">Loan Agreements </w:t>
                                </w:r>
                              </w:p>
                            </w:txbxContent>
                          </wps:txbx>
                          <wps:bodyPr spcFirstLastPara="1" wrap="square" lIns="0" tIns="0" rIns="0" bIns="0" anchor="t" anchorCtr="0">
                            <a:noAutofit/>
                          </wps:bodyPr>
                        </wps:wsp>
                        <wps:wsp>
                          <wps:cNvPr id="109" name="Полилиния 109"/>
                          <wps:cNvSpPr/>
                          <wps:spPr>
                            <a:xfrm>
                              <a:off x="603250" y="264159"/>
                              <a:ext cx="78740" cy="635"/>
                            </a:xfrm>
                            <a:custGeom>
                              <a:avLst/>
                              <a:gdLst/>
                              <a:ahLst/>
                              <a:cxnLst/>
                              <a:rect l="l" t="t" r="r" b="b"/>
                              <a:pathLst>
                                <a:path w="78740" h="635" extrusionOk="0">
                                  <a:moveTo>
                                    <a:pt x="0" y="0"/>
                                  </a:moveTo>
                                  <a:lnTo>
                                    <a:pt x="78740" y="635"/>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10" name="Полилиния 110"/>
                          <wps:cNvSpPr/>
                          <wps:spPr>
                            <a:xfrm>
                              <a:off x="1850390" y="264159"/>
                              <a:ext cx="85725" cy="368"/>
                            </a:xfrm>
                            <a:custGeom>
                              <a:avLst/>
                              <a:gdLst/>
                              <a:ahLst/>
                              <a:cxnLst/>
                              <a:rect l="l" t="t" r="r" b="b"/>
                              <a:pathLst>
                                <a:path w="85725" h="368" extrusionOk="0">
                                  <a:moveTo>
                                    <a:pt x="0" y="0"/>
                                  </a:moveTo>
                                  <a:lnTo>
                                    <a:pt x="85725" y="368"/>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11" name="Полилиния 111"/>
                          <wps:cNvSpPr/>
                          <wps:spPr>
                            <a:xfrm>
                              <a:off x="1923250" y="226368"/>
                              <a:ext cx="76365" cy="76200"/>
                            </a:xfrm>
                            <a:custGeom>
                              <a:avLst/>
                              <a:gdLst/>
                              <a:ahLst/>
                              <a:cxnLst/>
                              <a:rect l="l" t="t" r="r" b="b"/>
                              <a:pathLst>
                                <a:path w="76365" h="76200" extrusionOk="0">
                                  <a:moveTo>
                                    <a:pt x="330" y="0"/>
                                  </a:moveTo>
                                  <a:lnTo>
                                    <a:pt x="76365" y="38430"/>
                                  </a:lnTo>
                                  <a:lnTo>
                                    <a:pt x="0" y="76200"/>
                                  </a:lnTo>
                                  <a:lnTo>
                                    <a:pt x="330" y="0"/>
                                  </a:lnTo>
                                  <a:close/>
                                </a:path>
                              </a:pathLst>
                            </a:custGeom>
                            <a:solidFill>
                              <a:srgbClr val="000000"/>
                            </a:solidFill>
                            <a:ln>
                              <a:noFill/>
                            </a:ln>
                          </wps:spPr>
                          <wps:bodyPr spcFirstLastPara="1" wrap="square" lIns="91425" tIns="91425" rIns="91425" bIns="91425" anchor="ctr" anchorCtr="0">
                            <a:noAutofit/>
                          </wps:bodyPr>
                        </wps:wsp>
                        <wps:wsp>
                          <wps:cNvPr id="112" name="Полилиния 112"/>
                          <wps:cNvSpPr/>
                          <wps:spPr>
                            <a:xfrm>
                              <a:off x="333375" y="417828"/>
                              <a:ext cx="348615" cy="864705"/>
                            </a:xfrm>
                            <a:custGeom>
                              <a:avLst/>
                              <a:gdLst/>
                              <a:ahLst/>
                              <a:cxnLst/>
                              <a:rect l="l" t="t" r="r" b="b"/>
                              <a:pathLst>
                                <a:path w="348615" h="864705" extrusionOk="0">
                                  <a:moveTo>
                                    <a:pt x="0" y="0"/>
                                  </a:moveTo>
                                  <a:lnTo>
                                    <a:pt x="0" y="864705"/>
                                  </a:lnTo>
                                  <a:lnTo>
                                    <a:pt x="348615" y="864705"/>
                                  </a:lnTo>
                                </a:path>
                              </a:pathLst>
                            </a:custGeom>
                            <a:no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wps:wsp>
                          <wps:cNvPr id="113" name="Полилиния 113"/>
                          <wps:cNvSpPr/>
                          <wps:spPr>
                            <a:xfrm>
                              <a:off x="1850390" y="1280437"/>
                              <a:ext cx="85738" cy="2095"/>
                            </a:xfrm>
                            <a:custGeom>
                              <a:avLst/>
                              <a:gdLst/>
                              <a:ahLst/>
                              <a:cxnLst/>
                              <a:rect l="l" t="t" r="r" b="b"/>
                              <a:pathLst>
                                <a:path w="85738" h="2095" extrusionOk="0">
                                  <a:moveTo>
                                    <a:pt x="0" y="2095"/>
                                  </a:moveTo>
                                  <a:lnTo>
                                    <a:pt x="85738"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14" name="Полилиния 114"/>
                          <wps:cNvSpPr/>
                          <wps:spPr>
                            <a:xfrm>
                              <a:off x="1922503" y="1242666"/>
                              <a:ext cx="77114" cy="76175"/>
                            </a:xfrm>
                            <a:custGeom>
                              <a:avLst/>
                              <a:gdLst/>
                              <a:ahLst/>
                              <a:cxnLst/>
                              <a:rect l="l" t="t" r="r" b="b"/>
                              <a:pathLst>
                                <a:path w="77114" h="76175" extrusionOk="0">
                                  <a:moveTo>
                                    <a:pt x="0" y="0"/>
                                  </a:moveTo>
                                  <a:lnTo>
                                    <a:pt x="77114" y="36220"/>
                                  </a:lnTo>
                                  <a:lnTo>
                                    <a:pt x="1867" y="76175"/>
                                  </a:lnTo>
                                  <a:lnTo>
                                    <a:pt x="0" y="0"/>
                                  </a:lnTo>
                                  <a:close/>
                                </a:path>
                              </a:pathLst>
                            </a:custGeom>
                            <a:solidFill>
                              <a:srgbClr val="000000"/>
                            </a:solidFill>
                            <a:ln>
                              <a:noFill/>
                            </a:ln>
                          </wps:spPr>
                          <wps:bodyPr spcFirstLastPara="1" wrap="square" lIns="91425" tIns="91425" rIns="91425" bIns="91425" anchor="ctr" anchorCtr="0">
                            <a:noAutofit/>
                          </wps:bodyPr>
                        </wps:wsp>
                        <wps:wsp>
                          <wps:cNvPr id="115" name="Полилиния 115"/>
                          <wps:cNvSpPr/>
                          <wps:spPr>
                            <a:xfrm>
                              <a:off x="1998980" y="527686"/>
                              <a:ext cx="1509395" cy="307975"/>
                            </a:xfrm>
                            <a:custGeom>
                              <a:avLst/>
                              <a:gdLst/>
                              <a:ahLst/>
                              <a:cxnLst/>
                              <a:rect l="l" t="t" r="r" b="b"/>
                              <a:pathLst>
                                <a:path w="1509395" h="307975" extrusionOk="0">
                                  <a:moveTo>
                                    <a:pt x="0" y="0"/>
                                  </a:moveTo>
                                  <a:lnTo>
                                    <a:pt x="1509395" y="0"/>
                                  </a:lnTo>
                                  <a:lnTo>
                                    <a:pt x="1509395" y="307975"/>
                                  </a:lnTo>
                                  <a:lnTo>
                                    <a:pt x="0" y="307975"/>
                                  </a:lnTo>
                                  <a:lnTo>
                                    <a:pt x="0" y="0"/>
                                  </a:lnTo>
                                </a:path>
                              </a:pathLst>
                            </a:custGeom>
                            <a:solidFill>
                              <a:srgbClr val="FFFFFF"/>
                            </a:solidFill>
                            <a:ln>
                              <a:noFill/>
                            </a:ln>
                          </wps:spPr>
                          <wps:bodyPr spcFirstLastPara="1" wrap="square" lIns="91425" tIns="91425" rIns="91425" bIns="91425" anchor="ctr" anchorCtr="0">
                            <a:noAutofit/>
                          </wps:bodyPr>
                        </wps:wsp>
                        <wps:wsp>
                          <wps:cNvPr id="116" name="Полилиния 116"/>
                          <wps:cNvSpPr/>
                          <wps:spPr>
                            <a:xfrm>
                              <a:off x="1998980" y="527686"/>
                              <a:ext cx="1509395" cy="307975"/>
                            </a:xfrm>
                            <a:custGeom>
                              <a:avLst/>
                              <a:gdLst/>
                              <a:ahLst/>
                              <a:cxnLst/>
                              <a:rect l="l" t="t" r="r" b="b"/>
                              <a:pathLst>
                                <a:path w="1509395" h="307975" extrusionOk="0">
                                  <a:moveTo>
                                    <a:pt x="0" y="307975"/>
                                  </a:moveTo>
                                  <a:lnTo>
                                    <a:pt x="1509395" y="307975"/>
                                  </a:lnTo>
                                  <a:lnTo>
                                    <a:pt x="1509395" y="0"/>
                                  </a:lnTo>
                                  <a:lnTo>
                                    <a:pt x="0" y="0"/>
                                  </a:lnTo>
                                  <a:close/>
                                </a:path>
                              </a:pathLst>
                            </a:custGeom>
                            <a:noFill/>
                            <a:ln w="9525" cap="rnd" cmpd="sng">
                              <a:solidFill>
                                <a:srgbClr val="000000"/>
                              </a:solidFill>
                              <a:prstDash val="dashDot"/>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17" name="Shape 115"/>
                            <pic:cNvPicPr preferRelativeResize="0"/>
                          </pic:nvPicPr>
                          <pic:blipFill rotWithShape="1">
                            <a:blip r:embed="rId27">
                              <a:alphaModFix/>
                            </a:blip>
                            <a:srcRect/>
                            <a:stretch/>
                          </pic:blipFill>
                          <pic:spPr>
                            <a:xfrm>
                              <a:off x="2003298" y="577876"/>
                              <a:ext cx="1500378" cy="208026"/>
                            </a:xfrm>
                            <a:prstGeom prst="rect">
                              <a:avLst/>
                            </a:prstGeom>
                            <a:noFill/>
                            <a:ln>
                              <a:noFill/>
                            </a:ln>
                          </pic:spPr>
                        </pic:pic>
                        <wps:wsp>
                          <wps:cNvPr id="118" name="Прямоугольник 118"/>
                          <wps:cNvSpPr/>
                          <wps:spPr>
                            <a:xfrm>
                              <a:off x="2171700" y="640204"/>
                              <a:ext cx="1588751" cy="142889"/>
                            </a:xfrm>
                            <a:prstGeom prst="rect">
                              <a:avLst/>
                            </a:prstGeom>
                            <a:noFill/>
                            <a:ln>
                              <a:noFill/>
                            </a:ln>
                          </wps:spPr>
                          <wps:txbx>
                            <w:txbxContent>
                              <w:p w14:paraId="7926AD88" w14:textId="77777777" w:rsidR="00045929" w:rsidRDefault="00045929" w:rsidP="00045929">
                                <w:pPr>
                                  <w:spacing w:line="251" w:lineRule="auto"/>
                                  <w:textDirection w:val="btLr"/>
                                </w:pPr>
                                <w:r>
                                  <w:rPr>
                                    <w:color w:val="000000"/>
                                    <w:sz w:val="18"/>
                                  </w:rPr>
                                  <w:t xml:space="preserve">Relending Agreements </w:t>
                                </w:r>
                              </w:p>
                            </w:txbxContent>
                          </wps:txbx>
                          <wps:bodyPr spcFirstLastPara="1" wrap="square" lIns="0" tIns="0" rIns="0" bIns="0" anchor="t" anchorCtr="0">
                            <a:noAutofit/>
                          </wps:bodyPr>
                        </wps:wsp>
                        <wps:wsp>
                          <wps:cNvPr id="119" name="Полилиния 119"/>
                          <wps:cNvSpPr/>
                          <wps:spPr>
                            <a:xfrm>
                              <a:off x="2753995" y="417829"/>
                              <a:ext cx="635" cy="109855"/>
                            </a:xfrm>
                            <a:custGeom>
                              <a:avLst/>
                              <a:gdLst/>
                              <a:ahLst/>
                              <a:cxnLst/>
                              <a:rect l="l" t="t" r="r" b="b"/>
                              <a:pathLst>
                                <a:path w="635" h="109855" extrusionOk="0">
                                  <a:moveTo>
                                    <a:pt x="635" y="0"/>
                                  </a:moveTo>
                                  <a:lnTo>
                                    <a:pt x="0" y="109855"/>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20" name="Полилиния 120"/>
                          <wps:cNvSpPr/>
                          <wps:spPr>
                            <a:xfrm>
                              <a:off x="2753995" y="835659"/>
                              <a:ext cx="457" cy="161925"/>
                            </a:xfrm>
                            <a:custGeom>
                              <a:avLst/>
                              <a:gdLst/>
                              <a:ahLst/>
                              <a:cxnLst/>
                              <a:rect l="l" t="t" r="r" b="b"/>
                              <a:pathLst>
                                <a:path w="457" h="161925" extrusionOk="0">
                                  <a:moveTo>
                                    <a:pt x="0" y="0"/>
                                  </a:moveTo>
                                  <a:lnTo>
                                    <a:pt x="457" y="161925"/>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21" name="Полилиния 121"/>
                          <wps:cNvSpPr/>
                          <wps:spPr>
                            <a:xfrm>
                              <a:off x="2716318" y="984779"/>
                              <a:ext cx="76200" cy="76302"/>
                            </a:xfrm>
                            <a:custGeom>
                              <a:avLst/>
                              <a:gdLst/>
                              <a:ahLst/>
                              <a:cxnLst/>
                              <a:rect l="l" t="t" r="r" b="b"/>
                              <a:pathLst>
                                <a:path w="76200" h="76302" extrusionOk="0">
                                  <a:moveTo>
                                    <a:pt x="76200" y="0"/>
                                  </a:moveTo>
                                  <a:lnTo>
                                    <a:pt x="38316" y="76302"/>
                                  </a:lnTo>
                                  <a:lnTo>
                                    <a:pt x="0" y="216"/>
                                  </a:lnTo>
                                  <a:lnTo>
                                    <a:pt x="76200" y="0"/>
                                  </a:lnTo>
                                  <a:close/>
                                </a:path>
                              </a:pathLst>
                            </a:custGeom>
                            <a:solidFill>
                              <a:srgbClr val="000000"/>
                            </a:solidFill>
                            <a:ln>
                              <a:noFill/>
                            </a:ln>
                          </wps:spPr>
                          <wps:bodyPr spcFirstLastPara="1" wrap="square" lIns="91425" tIns="91425" rIns="91425" bIns="91425" anchor="ctr" anchorCtr="0">
                            <a:noAutofit/>
                          </wps:bodyPr>
                        </wps:wsp>
                        <wps:wsp>
                          <wps:cNvPr id="122" name="Полилиния 122"/>
                          <wps:cNvSpPr/>
                          <wps:spPr>
                            <a:xfrm>
                              <a:off x="3529330" y="2023743"/>
                              <a:ext cx="116840" cy="868744"/>
                            </a:xfrm>
                            <a:custGeom>
                              <a:avLst/>
                              <a:gdLst/>
                              <a:ahLst/>
                              <a:cxnLst/>
                              <a:rect l="l" t="t" r="r" b="b"/>
                              <a:pathLst>
                                <a:path w="116840" h="868744" extrusionOk="0">
                                  <a:moveTo>
                                    <a:pt x="0" y="0"/>
                                  </a:moveTo>
                                  <a:lnTo>
                                    <a:pt x="116840" y="868744"/>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23" name="Полилиния 123"/>
                          <wps:cNvSpPr/>
                          <wps:spPr>
                            <a:xfrm>
                              <a:off x="3529330" y="1595118"/>
                              <a:ext cx="116840" cy="428625"/>
                            </a:xfrm>
                            <a:custGeom>
                              <a:avLst/>
                              <a:gdLst/>
                              <a:ahLst/>
                              <a:cxnLst/>
                              <a:rect l="l" t="t" r="r" b="b"/>
                              <a:pathLst>
                                <a:path w="116840" h="428625" extrusionOk="0">
                                  <a:moveTo>
                                    <a:pt x="0" y="428625"/>
                                  </a:moveTo>
                                  <a:lnTo>
                                    <a:pt x="11684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24" name="Полилиния 124"/>
                          <wps:cNvSpPr/>
                          <wps:spPr>
                            <a:xfrm>
                              <a:off x="2019935" y="2726690"/>
                              <a:ext cx="1509395" cy="686435"/>
                            </a:xfrm>
                            <a:custGeom>
                              <a:avLst/>
                              <a:gdLst/>
                              <a:ahLst/>
                              <a:cxnLst/>
                              <a:rect l="l" t="t" r="r" b="b"/>
                              <a:pathLst>
                                <a:path w="1509395" h="686435" extrusionOk="0">
                                  <a:moveTo>
                                    <a:pt x="0" y="0"/>
                                  </a:moveTo>
                                  <a:lnTo>
                                    <a:pt x="1509395" y="0"/>
                                  </a:lnTo>
                                  <a:lnTo>
                                    <a:pt x="1509395" y="686435"/>
                                  </a:lnTo>
                                  <a:lnTo>
                                    <a:pt x="0" y="686435"/>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25" name="Shape 123"/>
                            <pic:cNvPicPr preferRelativeResize="0"/>
                          </pic:nvPicPr>
                          <pic:blipFill rotWithShape="1">
                            <a:blip r:embed="rId20">
                              <a:alphaModFix/>
                            </a:blip>
                            <a:srcRect/>
                            <a:stretch/>
                          </pic:blipFill>
                          <pic:spPr>
                            <a:xfrm>
                              <a:off x="2024634" y="2777008"/>
                              <a:ext cx="1500378" cy="585978"/>
                            </a:xfrm>
                            <a:prstGeom prst="rect">
                              <a:avLst/>
                            </a:prstGeom>
                            <a:noFill/>
                            <a:ln>
                              <a:noFill/>
                            </a:ln>
                          </pic:spPr>
                        </pic:pic>
                        <wps:wsp>
                          <wps:cNvPr id="126" name="Прямоугольник 126"/>
                          <wps:cNvSpPr/>
                          <wps:spPr>
                            <a:xfrm>
                              <a:off x="2358390" y="2830192"/>
                              <a:ext cx="1148580" cy="142889"/>
                            </a:xfrm>
                            <a:prstGeom prst="rect">
                              <a:avLst/>
                            </a:prstGeom>
                            <a:noFill/>
                            <a:ln>
                              <a:noFill/>
                            </a:ln>
                          </wps:spPr>
                          <wps:txbx>
                            <w:txbxContent>
                              <w:p w14:paraId="5BDC3117" w14:textId="77777777" w:rsidR="00045929" w:rsidRDefault="00045929" w:rsidP="00045929">
                                <w:pPr>
                                  <w:spacing w:line="251" w:lineRule="auto"/>
                                  <w:textDirection w:val="btLr"/>
                                </w:pPr>
                                <w:r>
                                  <w:rPr>
                                    <w:color w:val="000000"/>
                                    <w:sz w:val="18"/>
                                  </w:rPr>
                                  <w:t xml:space="preserve">Engineering and </w:t>
                                </w:r>
                              </w:p>
                            </w:txbxContent>
                          </wps:txbx>
                          <wps:bodyPr spcFirstLastPara="1" wrap="square" lIns="0" tIns="0" rIns="0" bIns="0" anchor="t" anchorCtr="0">
                            <a:noAutofit/>
                          </wps:bodyPr>
                        </wps:wsp>
                        <wps:wsp>
                          <wps:cNvPr id="127" name="Прямоугольник 127"/>
                          <wps:cNvSpPr/>
                          <wps:spPr>
                            <a:xfrm>
                              <a:off x="2139734" y="2961981"/>
                              <a:ext cx="1731253" cy="142889"/>
                            </a:xfrm>
                            <a:prstGeom prst="rect">
                              <a:avLst/>
                            </a:prstGeom>
                            <a:noFill/>
                            <a:ln>
                              <a:noFill/>
                            </a:ln>
                          </wps:spPr>
                          <wps:txbx>
                            <w:txbxContent>
                              <w:p w14:paraId="295434C5" w14:textId="77777777" w:rsidR="00045929" w:rsidRDefault="00045929" w:rsidP="00045929">
                                <w:pPr>
                                  <w:spacing w:line="251" w:lineRule="auto"/>
                                  <w:textDirection w:val="btLr"/>
                                </w:pPr>
                                <w:r>
                                  <w:rPr>
                                    <w:color w:val="000000"/>
                                    <w:sz w:val="18"/>
                                  </w:rPr>
                                  <w:t xml:space="preserve">Construction Supervision </w:t>
                                </w:r>
                              </w:p>
                            </w:txbxContent>
                          </wps:txbx>
                          <wps:bodyPr spcFirstLastPara="1" wrap="square" lIns="0" tIns="0" rIns="0" bIns="0" anchor="t" anchorCtr="0">
                            <a:noAutofit/>
                          </wps:bodyPr>
                        </wps:wsp>
                        <wps:wsp>
                          <wps:cNvPr id="128" name="Прямоугольник 128"/>
                          <wps:cNvSpPr/>
                          <wps:spPr>
                            <a:xfrm>
                              <a:off x="2123733" y="3093083"/>
                              <a:ext cx="1772755" cy="142889"/>
                            </a:xfrm>
                            <a:prstGeom prst="rect">
                              <a:avLst/>
                            </a:prstGeom>
                            <a:noFill/>
                            <a:ln>
                              <a:noFill/>
                            </a:ln>
                          </wps:spPr>
                          <wps:txbx>
                            <w:txbxContent>
                              <w:p w14:paraId="1E79353F" w14:textId="77777777" w:rsidR="00045929" w:rsidRDefault="00045929" w:rsidP="00045929">
                                <w:pPr>
                                  <w:spacing w:line="251" w:lineRule="auto"/>
                                  <w:textDirection w:val="btLr"/>
                                </w:pPr>
                                <w:r>
                                  <w:rPr>
                                    <w:color w:val="000000"/>
                                    <w:sz w:val="18"/>
                                  </w:rPr>
                                  <w:t xml:space="preserve">Consultants for Additional </w:t>
                                </w:r>
                              </w:p>
                            </w:txbxContent>
                          </wps:txbx>
                          <wps:bodyPr spcFirstLastPara="1" wrap="square" lIns="0" tIns="0" rIns="0" bIns="0" anchor="t" anchorCtr="0">
                            <a:noAutofit/>
                          </wps:bodyPr>
                        </wps:wsp>
                        <wps:wsp>
                          <wps:cNvPr id="129" name="Прямоугольник 129"/>
                          <wps:cNvSpPr/>
                          <wps:spPr>
                            <a:xfrm>
                              <a:off x="2526869" y="3225671"/>
                              <a:ext cx="657923" cy="142889"/>
                            </a:xfrm>
                            <a:prstGeom prst="rect">
                              <a:avLst/>
                            </a:prstGeom>
                            <a:noFill/>
                            <a:ln>
                              <a:noFill/>
                            </a:ln>
                          </wps:spPr>
                          <wps:txbx>
                            <w:txbxContent>
                              <w:p w14:paraId="2AFC76E6" w14:textId="77777777" w:rsidR="00045929" w:rsidRDefault="00045929" w:rsidP="00045929">
                                <w:pPr>
                                  <w:spacing w:line="251" w:lineRule="auto"/>
                                  <w:textDirection w:val="btLr"/>
                                </w:pPr>
                                <w:r>
                                  <w:rPr>
                                    <w:color w:val="000000"/>
                                    <w:sz w:val="18"/>
                                  </w:rPr>
                                  <w:t>Financing</w:t>
                                </w:r>
                              </w:p>
                            </w:txbxContent>
                          </wps:txbx>
                          <wps:bodyPr spcFirstLastPara="1" wrap="square" lIns="0" tIns="0" rIns="0" bIns="0" anchor="t" anchorCtr="0">
                            <a:noAutofit/>
                          </wps:bodyPr>
                        </wps:wsp>
                        <wps:wsp>
                          <wps:cNvPr id="130" name="Прямоугольник 130"/>
                          <wps:cNvSpPr/>
                          <wps:spPr>
                            <a:xfrm>
                              <a:off x="3022092" y="3197932"/>
                              <a:ext cx="56348" cy="190519"/>
                            </a:xfrm>
                            <a:prstGeom prst="rect">
                              <a:avLst/>
                            </a:prstGeom>
                            <a:noFill/>
                            <a:ln>
                              <a:noFill/>
                            </a:ln>
                          </wps:spPr>
                          <wps:txbx>
                            <w:txbxContent>
                              <w:p w14:paraId="326A1432" w14:textId="77777777" w:rsidR="00045929" w:rsidRDefault="00045929" w:rsidP="00045929">
                                <w:pPr>
                                  <w:spacing w:line="251" w:lineRule="auto"/>
                                  <w:textDirection w:val="btLr"/>
                                </w:pPr>
                                <w:r>
                                  <w:rPr>
                                    <w:color w:val="000000"/>
                                    <w:sz w:val="24"/>
                                  </w:rPr>
                                  <w:t xml:space="preserve"> </w:t>
                                </w:r>
                              </w:p>
                            </w:txbxContent>
                          </wps:txbx>
                          <wps:bodyPr spcFirstLastPara="1" wrap="square" lIns="0" tIns="0" rIns="0" bIns="0" anchor="t" anchorCtr="0">
                            <a:noAutofit/>
                          </wps:bodyPr>
                        </wps:wsp>
                        <wps:wsp>
                          <wps:cNvPr id="131" name="Полилиния 131"/>
                          <wps:cNvSpPr/>
                          <wps:spPr>
                            <a:xfrm>
                              <a:off x="2020570" y="3710001"/>
                              <a:ext cx="1508760" cy="1291374"/>
                            </a:xfrm>
                            <a:custGeom>
                              <a:avLst/>
                              <a:gdLst/>
                              <a:ahLst/>
                              <a:cxnLst/>
                              <a:rect l="l" t="t" r="r" b="b"/>
                              <a:pathLst>
                                <a:path w="1508760" h="1291374" extrusionOk="0">
                                  <a:moveTo>
                                    <a:pt x="0" y="0"/>
                                  </a:moveTo>
                                  <a:lnTo>
                                    <a:pt x="1508760" y="0"/>
                                  </a:lnTo>
                                  <a:lnTo>
                                    <a:pt x="1508760" y="1291374"/>
                                  </a:lnTo>
                                  <a:lnTo>
                                    <a:pt x="0" y="1291374"/>
                                  </a:lnTo>
                                  <a:lnTo>
                                    <a:pt x="0" y="0"/>
                                  </a:lnTo>
                                </a:path>
                              </a:pathLst>
                            </a:custGeom>
                            <a:solidFill>
                              <a:srgbClr val="FFFFFF"/>
                            </a:solidFill>
                            <a:ln w="9525" cap="flat" cmpd="sng">
                              <a:solidFill>
                                <a:srgbClr val="000000"/>
                              </a:solidFill>
                              <a:prstDash val="solid"/>
                              <a:miter lim="1016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32" name="Shape 130"/>
                            <pic:cNvPicPr preferRelativeResize="0"/>
                          </pic:nvPicPr>
                          <pic:blipFill rotWithShape="1">
                            <a:blip r:embed="rId28">
                              <a:alphaModFix/>
                            </a:blip>
                            <a:srcRect/>
                            <a:stretch/>
                          </pic:blipFill>
                          <pic:spPr>
                            <a:xfrm>
                              <a:off x="2025396" y="3760750"/>
                              <a:ext cx="1499616" cy="1190244"/>
                            </a:xfrm>
                            <a:prstGeom prst="rect">
                              <a:avLst/>
                            </a:prstGeom>
                            <a:noFill/>
                            <a:ln>
                              <a:noFill/>
                            </a:ln>
                          </pic:spPr>
                        </pic:pic>
                        <wps:wsp>
                          <wps:cNvPr id="133" name="Прямоугольник 133"/>
                          <wps:cNvSpPr/>
                          <wps:spPr>
                            <a:xfrm>
                              <a:off x="2225040" y="3788026"/>
                              <a:ext cx="1503285" cy="142889"/>
                            </a:xfrm>
                            <a:prstGeom prst="rect">
                              <a:avLst/>
                            </a:prstGeom>
                            <a:noFill/>
                            <a:ln>
                              <a:noFill/>
                            </a:ln>
                          </wps:spPr>
                          <wps:txbx>
                            <w:txbxContent>
                              <w:p w14:paraId="2A95964F" w14:textId="77777777" w:rsidR="00045929" w:rsidRDefault="00045929" w:rsidP="00045929">
                                <w:pPr>
                                  <w:spacing w:line="251" w:lineRule="auto"/>
                                  <w:textDirection w:val="btLr"/>
                                </w:pPr>
                                <w:r>
                                  <w:rPr>
                                    <w:color w:val="000000"/>
                                    <w:sz w:val="18"/>
                                  </w:rPr>
                                  <w:t xml:space="preserve">Goods contractors for </w:t>
                                </w:r>
                              </w:p>
                            </w:txbxContent>
                          </wps:txbx>
                          <wps:bodyPr spcFirstLastPara="1" wrap="square" lIns="0" tIns="0" rIns="0" bIns="0" anchor="t" anchorCtr="0">
                            <a:noAutofit/>
                          </wps:bodyPr>
                        </wps:wsp>
                        <wps:wsp>
                          <wps:cNvPr id="134" name="Прямоугольник 134"/>
                          <wps:cNvSpPr/>
                          <wps:spPr>
                            <a:xfrm>
                              <a:off x="2151888" y="3919090"/>
                              <a:ext cx="1697794" cy="142889"/>
                            </a:xfrm>
                            <a:prstGeom prst="rect">
                              <a:avLst/>
                            </a:prstGeom>
                            <a:noFill/>
                            <a:ln>
                              <a:noFill/>
                            </a:ln>
                          </wps:spPr>
                          <wps:txbx>
                            <w:txbxContent>
                              <w:p w14:paraId="47B42DDD" w14:textId="77777777" w:rsidR="00045929" w:rsidRDefault="00045929" w:rsidP="00045929">
                                <w:pPr>
                                  <w:spacing w:line="251" w:lineRule="auto"/>
                                  <w:textDirection w:val="btLr"/>
                                </w:pPr>
                                <w:r>
                                  <w:rPr>
                                    <w:color w:val="000000"/>
                                    <w:sz w:val="18"/>
                                  </w:rPr>
                                  <w:t xml:space="preserve">maintenance machinery. </w:t>
                                </w:r>
                              </w:p>
                            </w:txbxContent>
                          </wps:txbx>
                          <wps:bodyPr spcFirstLastPara="1" wrap="square" lIns="0" tIns="0" rIns="0" bIns="0" anchor="t" anchorCtr="0">
                            <a:noAutofit/>
                          </wps:bodyPr>
                        </wps:wsp>
                        <wps:wsp>
                          <wps:cNvPr id="135" name="Прямоугольник 135"/>
                          <wps:cNvSpPr/>
                          <wps:spPr>
                            <a:xfrm>
                              <a:off x="2262416" y="4050878"/>
                              <a:ext cx="1403227" cy="142889"/>
                            </a:xfrm>
                            <a:prstGeom prst="rect">
                              <a:avLst/>
                            </a:prstGeom>
                            <a:noFill/>
                            <a:ln>
                              <a:noFill/>
                            </a:ln>
                          </wps:spPr>
                          <wps:txbx>
                            <w:txbxContent>
                              <w:p w14:paraId="665056F7" w14:textId="77777777" w:rsidR="00045929" w:rsidRDefault="00045929" w:rsidP="00045929">
                                <w:pPr>
                                  <w:spacing w:line="251" w:lineRule="auto"/>
                                  <w:textDirection w:val="btLr"/>
                                </w:pPr>
                                <w:r>
                                  <w:rPr>
                                    <w:color w:val="000000"/>
                                    <w:sz w:val="18"/>
                                  </w:rPr>
                                  <w:t xml:space="preserve">Plant contractors for </w:t>
                                </w:r>
                              </w:p>
                            </w:txbxContent>
                          </wps:txbx>
                          <wps:bodyPr spcFirstLastPara="1" wrap="square" lIns="0" tIns="0" rIns="0" bIns="0" anchor="t" anchorCtr="0">
                            <a:noAutofit/>
                          </wps:bodyPr>
                        </wps:wsp>
                        <wps:wsp>
                          <wps:cNvPr id="136" name="Прямоугольник 136"/>
                          <wps:cNvSpPr/>
                          <wps:spPr>
                            <a:xfrm>
                              <a:off x="2437638" y="4181981"/>
                              <a:ext cx="936847" cy="142889"/>
                            </a:xfrm>
                            <a:prstGeom prst="rect">
                              <a:avLst/>
                            </a:prstGeom>
                            <a:noFill/>
                            <a:ln>
                              <a:noFill/>
                            </a:ln>
                          </wps:spPr>
                          <wps:txbx>
                            <w:txbxContent>
                              <w:p w14:paraId="33254036" w14:textId="77777777" w:rsidR="00045929" w:rsidRDefault="00045929" w:rsidP="00045929">
                                <w:pPr>
                                  <w:spacing w:line="251" w:lineRule="auto"/>
                                  <w:textDirection w:val="btLr"/>
                                </w:pPr>
                                <w:r>
                                  <w:rPr>
                                    <w:color w:val="000000"/>
                                    <w:sz w:val="18"/>
                                  </w:rPr>
                                  <w:t xml:space="preserve">signaling and </w:t>
                                </w:r>
                              </w:p>
                            </w:txbxContent>
                          </wps:txbx>
                          <wps:bodyPr spcFirstLastPara="1" wrap="square" lIns="0" tIns="0" rIns="0" bIns="0" anchor="t" anchorCtr="0">
                            <a:noAutofit/>
                          </wps:bodyPr>
                        </wps:wsp>
                        <wps:wsp>
                          <wps:cNvPr id="137" name="Прямоугольник 137"/>
                          <wps:cNvSpPr/>
                          <wps:spPr>
                            <a:xfrm>
                              <a:off x="2253272" y="4313769"/>
                              <a:ext cx="1427322" cy="142889"/>
                            </a:xfrm>
                            <a:prstGeom prst="rect">
                              <a:avLst/>
                            </a:prstGeom>
                            <a:noFill/>
                            <a:ln>
                              <a:noFill/>
                            </a:ln>
                          </wps:spPr>
                          <wps:txbx>
                            <w:txbxContent>
                              <w:p w14:paraId="371D2279" w14:textId="77777777" w:rsidR="00045929" w:rsidRDefault="00045929" w:rsidP="00045929">
                                <w:pPr>
                                  <w:spacing w:line="251" w:lineRule="auto"/>
                                  <w:textDirection w:val="btLr"/>
                                </w:pPr>
                                <w:r>
                                  <w:rPr>
                                    <w:color w:val="000000"/>
                                    <w:sz w:val="18"/>
                                  </w:rPr>
                                  <w:t xml:space="preserve">telecommunications, </w:t>
                                </w:r>
                              </w:p>
                            </w:txbxContent>
                          </wps:txbx>
                          <wps:bodyPr spcFirstLastPara="1" wrap="square" lIns="0" tIns="0" rIns="0" bIns="0" anchor="t" anchorCtr="0">
                            <a:noAutofit/>
                          </wps:bodyPr>
                        </wps:wsp>
                        <wps:wsp>
                          <wps:cNvPr id="138" name="Прямоугольник 138"/>
                          <wps:cNvSpPr/>
                          <wps:spPr>
                            <a:xfrm>
                              <a:off x="2266188" y="4444871"/>
                              <a:ext cx="1392904" cy="142889"/>
                            </a:xfrm>
                            <a:prstGeom prst="rect">
                              <a:avLst/>
                            </a:prstGeom>
                            <a:noFill/>
                            <a:ln>
                              <a:noFill/>
                            </a:ln>
                          </wps:spPr>
                          <wps:txbx>
                            <w:txbxContent>
                              <w:p w14:paraId="73C0410A" w14:textId="77777777" w:rsidR="00045929" w:rsidRDefault="00045929" w:rsidP="00045929">
                                <w:pPr>
                                  <w:spacing w:line="251" w:lineRule="auto"/>
                                  <w:textDirection w:val="btLr"/>
                                </w:pPr>
                                <w:r>
                                  <w:rPr>
                                    <w:color w:val="000000"/>
                                    <w:sz w:val="18"/>
                                  </w:rPr>
                                  <w:t xml:space="preserve">traction substations, </w:t>
                                </w:r>
                              </w:p>
                            </w:txbxContent>
                          </wps:txbx>
                          <wps:bodyPr spcFirstLastPara="1" wrap="square" lIns="0" tIns="0" rIns="0" bIns="0" anchor="t" anchorCtr="0">
                            <a:noAutofit/>
                          </wps:bodyPr>
                        </wps:wsp>
                        <wps:wsp>
                          <wps:cNvPr id="139" name="Прямоугольник 139"/>
                          <wps:cNvSpPr/>
                          <wps:spPr>
                            <a:xfrm>
                              <a:off x="2320366" y="4576659"/>
                              <a:ext cx="1249003" cy="142889"/>
                            </a:xfrm>
                            <a:prstGeom prst="rect">
                              <a:avLst/>
                            </a:prstGeom>
                            <a:noFill/>
                            <a:ln>
                              <a:noFill/>
                            </a:ln>
                          </wps:spPr>
                          <wps:txbx>
                            <w:txbxContent>
                              <w:p w14:paraId="318C089B" w14:textId="77777777" w:rsidR="00045929" w:rsidRDefault="00045929" w:rsidP="00045929">
                                <w:pPr>
                                  <w:spacing w:line="251" w:lineRule="auto"/>
                                  <w:textDirection w:val="btLr"/>
                                </w:pPr>
                                <w:r>
                                  <w:rPr>
                                    <w:color w:val="000000"/>
                                    <w:sz w:val="18"/>
                                  </w:rPr>
                                  <w:t xml:space="preserve">video surveillance </w:t>
                                </w:r>
                              </w:p>
                            </w:txbxContent>
                          </wps:txbx>
                          <wps:bodyPr spcFirstLastPara="1" wrap="square" lIns="0" tIns="0" rIns="0" bIns="0" anchor="t" anchorCtr="0">
                            <a:noAutofit/>
                          </wps:bodyPr>
                        </wps:wsp>
                        <wps:wsp>
                          <wps:cNvPr id="140" name="Прямоугольник 140"/>
                          <wps:cNvSpPr/>
                          <wps:spPr>
                            <a:xfrm>
                              <a:off x="2332596" y="4707761"/>
                              <a:ext cx="1216669" cy="142889"/>
                            </a:xfrm>
                            <a:prstGeom prst="rect">
                              <a:avLst/>
                            </a:prstGeom>
                            <a:noFill/>
                            <a:ln>
                              <a:noFill/>
                            </a:ln>
                          </wps:spPr>
                          <wps:txbx>
                            <w:txbxContent>
                              <w:p w14:paraId="6432F268" w14:textId="77777777" w:rsidR="00045929" w:rsidRDefault="00045929" w:rsidP="00045929">
                                <w:pPr>
                                  <w:spacing w:line="251" w:lineRule="auto"/>
                                  <w:textDirection w:val="btLr"/>
                                </w:pPr>
                                <w:r>
                                  <w:rPr>
                                    <w:color w:val="000000"/>
                                    <w:sz w:val="18"/>
                                  </w:rPr>
                                  <w:t xml:space="preserve">system, and CTC </w:t>
                                </w:r>
                              </w:p>
                            </w:txbxContent>
                          </wps:txbx>
                          <wps:bodyPr spcFirstLastPara="1" wrap="square" lIns="0" tIns="0" rIns="0" bIns="0" anchor="t" anchorCtr="0">
                            <a:noAutofit/>
                          </wps:bodyPr>
                        </wps:wsp>
                        <wps:wsp>
                          <wps:cNvPr id="141" name="Прямоугольник 141"/>
                          <wps:cNvSpPr/>
                          <wps:spPr>
                            <a:xfrm>
                              <a:off x="2564892" y="4840349"/>
                              <a:ext cx="556542" cy="142889"/>
                            </a:xfrm>
                            <a:prstGeom prst="rect">
                              <a:avLst/>
                            </a:prstGeom>
                            <a:noFill/>
                            <a:ln>
                              <a:noFill/>
                            </a:ln>
                          </wps:spPr>
                          <wps:txbx>
                            <w:txbxContent>
                              <w:p w14:paraId="118A604B" w14:textId="77777777" w:rsidR="00045929" w:rsidRDefault="00045929" w:rsidP="00045929">
                                <w:pPr>
                                  <w:spacing w:line="251" w:lineRule="auto"/>
                                  <w:textDirection w:val="btLr"/>
                                </w:pPr>
                                <w:r>
                                  <w:rPr>
                                    <w:color w:val="000000"/>
                                    <w:sz w:val="18"/>
                                  </w:rPr>
                                  <w:t>upgrade</w:t>
                                </w:r>
                              </w:p>
                            </w:txbxContent>
                          </wps:txbx>
                          <wps:bodyPr spcFirstLastPara="1" wrap="square" lIns="0" tIns="0" rIns="0" bIns="0" anchor="t" anchorCtr="0">
                            <a:noAutofit/>
                          </wps:bodyPr>
                        </wps:wsp>
                        <wps:wsp>
                          <wps:cNvPr id="142" name="Прямоугольник 142"/>
                          <wps:cNvSpPr/>
                          <wps:spPr>
                            <a:xfrm>
                              <a:off x="2983992" y="4812611"/>
                              <a:ext cx="56348" cy="190519"/>
                            </a:xfrm>
                            <a:prstGeom prst="rect">
                              <a:avLst/>
                            </a:prstGeom>
                            <a:noFill/>
                            <a:ln>
                              <a:noFill/>
                            </a:ln>
                          </wps:spPr>
                          <wps:txbx>
                            <w:txbxContent>
                              <w:p w14:paraId="049CCEED" w14:textId="77777777" w:rsidR="00045929" w:rsidRDefault="00045929" w:rsidP="00045929">
                                <w:pPr>
                                  <w:spacing w:line="251" w:lineRule="auto"/>
                                  <w:textDirection w:val="btLr"/>
                                </w:pPr>
                                <w:r>
                                  <w:rPr>
                                    <w:color w:val="000000"/>
                                    <w:sz w:val="24"/>
                                  </w:rPr>
                                  <w:t xml:space="preserve"> </w:t>
                                </w:r>
                              </w:p>
                            </w:txbxContent>
                          </wps:txbx>
                          <wps:bodyPr spcFirstLastPara="1" wrap="square" lIns="0" tIns="0" rIns="0" bIns="0" anchor="t" anchorCtr="0">
                            <a:noAutofit/>
                          </wps:bodyPr>
                        </wps:wsp>
                        <wps:wsp>
                          <wps:cNvPr id="143" name="Полилиния 143"/>
                          <wps:cNvSpPr/>
                          <wps:spPr>
                            <a:xfrm>
                              <a:off x="1192213" y="2280918"/>
                              <a:ext cx="785813" cy="445770"/>
                            </a:xfrm>
                            <a:custGeom>
                              <a:avLst/>
                              <a:gdLst/>
                              <a:ahLst/>
                              <a:cxnLst/>
                              <a:rect l="l" t="t" r="r" b="b"/>
                              <a:pathLst>
                                <a:path w="785813" h="445770" extrusionOk="0">
                                  <a:moveTo>
                                    <a:pt x="785813" y="0"/>
                                  </a:moveTo>
                                  <a:lnTo>
                                    <a:pt x="785813" y="222885"/>
                                  </a:lnTo>
                                  <a:lnTo>
                                    <a:pt x="0" y="222885"/>
                                  </a:lnTo>
                                  <a:lnTo>
                                    <a:pt x="0" y="44577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44" name="Полилиния 144"/>
                          <wps:cNvSpPr/>
                          <wps:spPr>
                            <a:xfrm>
                              <a:off x="1978025" y="2280918"/>
                              <a:ext cx="796608" cy="445770"/>
                            </a:xfrm>
                            <a:custGeom>
                              <a:avLst/>
                              <a:gdLst/>
                              <a:ahLst/>
                              <a:cxnLst/>
                              <a:rect l="l" t="t" r="r" b="b"/>
                              <a:pathLst>
                                <a:path w="796608" h="445770" extrusionOk="0">
                                  <a:moveTo>
                                    <a:pt x="0" y="0"/>
                                  </a:moveTo>
                                  <a:lnTo>
                                    <a:pt x="0" y="222885"/>
                                  </a:lnTo>
                                  <a:lnTo>
                                    <a:pt x="796608" y="222885"/>
                                  </a:lnTo>
                                  <a:lnTo>
                                    <a:pt x="796608" y="44577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45" name="Полилиния 145"/>
                          <wps:cNvSpPr/>
                          <wps:spPr>
                            <a:xfrm>
                              <a:off x="1190714" y="3413124"/>
                              <a:ext cx="1499" cy="296875"/>
                            </a:xfrm>
                            <a:custGeom>
                              <a:avLst/>
                              <a:gdLst/>
                              <a:ahLst/>
                              <a:cxnLst/>
                              <a:rect l="l" t="t" r="r" b="b"/>
                              <a:pathLst>
                                <a:path w="1499" h="296875" extrusionOk="0">
                                  <a:moveTo>
                                    <a:pt x="1499" y="0"/>
                                  </a:moveTo>
                                  <a:lnTo>
                                    <a:pt x="0" y="296875"/>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46" name="Полилиния 146"/>
                          <wps:cNvSpPr/>
                          <wps:spPr>
                            <a:xfrm>
                              <a:off x="2813133" y="3413124"/>
                              <a:ext cx="1270" cy="296545"/>
                            </a:xfrm>
                            <a:custGeom>
                              <a:avLst/>
                              <a:gdLst/>
                              <a:ahLst/>
                              <a:cxnLst/>
                              <a:rect l="l" t="t" r="r" b="b"/>
                              <a:pathLst>
                                <a:path w="1270" h="296545" extrusionOk="0">
                                  <a:moveTo>
                                    <a:pt x="1270" y="0"/>
                                  </a:moveTo>
                                  <a:lnTo>
                                    <a:pt x="0" y="296545"/>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g:grpSp>
                    </wpg:wgp>
                  </a:graphicData>
                </a:graphic>
              </wp:inline>
            </w:drawing>
          </mc:Choice>
          <mc:Fallback>
            <w:pict>
              <v:group w14:anchorId="5D8985E9" id="Группа 2" o:spid="_x0000_s1026" style="width:506.65pt;height:364.6pt;mso-position-horizontal-relative:char;mso-position-vertical-relative:line" coordorigin="21241,14600" coordsize="64389,46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jVP8wABV/evowAAAABJRU5ErkJgglBLAwQK&#10;AAAAAAAAACEAdkrTKpkCAACZAgAAFAAAAGRycy9tZWRpYS9pbWFnZTQucG5niVBORw0KGgoAAAAN&#10;SUhEUgAAA/cAAACICAYAAACiGhtGAAAAAXNSR0IArs4c6QAAAARnQU1BAACxjwv8YQUAAAAJcEhZ&#10;cwAADsMAAA7DAcdvqGQAAAIuSURBVHhe7cEBDQAAAMKg909tDj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Cs1beAAAaFMuRgAAAAASUVORK5CYIJQSwMECgAAAAAAAAAhALhi++zyAQAA8gEAABQAAABk&#10;cnMvbWVkaWEvaW1hZ2U1LnBuZ4lQTkcNChoKAAAADUlIRFIAAAHtAAAAwQgGAAAA4q3oAgAAAAFz&#10;UkdCAK7OHOkAAAAEZ0FNQQAAsY8L/GEFAAAACXBIWXMAAA7DAAAOwwHHb6hkAAABh0lEQVR4Xu3B&#10;AQEAAACCIP+vbkh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kxrPwAABvST9igAAAABJRU5E&#10;rkJgglBLAwQKAAAAAAAAACEAC6qn/mYDAABmAwAAFAAAAGRycy9tZWRpYS9pbWFnZTYucG5niVBO&#10;Rw0KGgoAAAANSUhEUgAAAewAAAGECAYAAAD0jRNXAAAAAXNSR0IArs4c6QAAAARnQU1BAACxjwv8&#10;YQUAAAAJcEhZcwAADsMAAA7DAcdvqGQAAAL7SURBVHhe7cGBAAAAAMOg+VMf4QJ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">
                <v:group id="Группа 3" o:spid="_x0000_s1027" style="position:absolute;left:21289;top:14648;width:64341;height:46303" coordsize="62988,5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Прямоугольник 5" o:spid="_x0000_s1028" style="position:absolute;width:62988;height:51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" filled="f" stroked="f">
                    <v:textbox inset="2.53958mm,2.53958mm,2.53958mm,2.53958mm">
                      <w:txbxContent>
                        <w:p w14:paraId="070A4DFC" w14:textId="77777777" w:rsidR="00045929" w:rsidRDefault="00045929" w:rsidP="00045929">
                          <w:pPr>
                            <w:spacing w:after="0" w:line="240" w:lineRule="auto"/>
                            <w:jc w:val="left"/>
                            <w:textDirection w:val="btLr"/>
                          </w:pPr>
                        </w:p>
                      </w:txbxContent>
                    </v:textbox>
                  </v:rect>
                  <v:rect id="Прямоугольник 6" o:spid="_x0000_s1029" style="position:absolute;left:59625;top:49852;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315E7B7D" w14:textId="77777777" w:rsidR="00045929" w:rsidRDefault="00045929" w:rsidP="00045929">
                          <w:pPr>
                            <w:spacing w:line="251" w:lineRule="auto"/>
                            <w:textDirection w:val="btLr"/>
                          </w:pPr>
                          <w:r>
                            <w:rPr>
                              <w:color w:val="FF0000"/>
                            </w:rPr>
                            <w:t xml:space="preserve"> </w:t>
                          </w:r>
                        </w:p>
                      </w:txbxContent>
                    </v:textbox>
                  </v:rect>
                  <v:shape id="Полилиния 7" o:spid="_x0000_s1030" style="position:absolute;width:59436;height:50673;visibility:visible;mso-wrap-style:square;v-text-anchor:middle" coordsize="5943600,506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" path="m,5067300r5943600,l5943600,,,,,5067300xe" filled="f">
                    <v:stroke startarrowwidth="narrow" startarrowlength="short" endarrowwidth="narrow" endarrowlength="short" miterlimit="66585f" joinstyle="miter"/>
                    <v:path arrowok="t" o:extrusionok="f"/>
                  </v:shape>
                  <v:shape id="Полилиния 8" o:spid="_x0000_s1031" style="position:absolute;left:35725;top:12789;width:11417;height:5;visibility:visible;mso-wrap-style:square;v-text-anchor:middle" coordsize="114173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" path="m,l1141730,571e" filled="f">
                    <v:stroke startarrowwidth="narrow" startarrowlength="short" endarrowwidth="narrow" endarrowlength="short"/>
                    <v:path arrowok="t" o:extrusionok="f"/>
                  </v:shape>
                  <v:shape id="Полилиния 10" o:spid="_x0000_s1032" style="position:absolute;left:47015;top:12413;width:762;height:762;visibility:visible;mso-wrap-style:square;v-text-anchor:middle" coordsize="76212,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" path="m38,l76212,38138,,76200,38,xe" fillcolor="black" stroked="f">
                    <v:path arrowok="t" o:extrusionok="f"/>
                  </v:shape>
                  <v:shape id="Полилиния 11" o:spid="_x0000_s1033" style="position:absolute;left:35090;top:12408;width:762;height:762;visibility:visible;mso-wrap-style:square;v-text-anchor:middle" coordsize="7622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" path="m76225,r-38,76200l,38062,76225,xe" fillcolor="black" stroked="f">
                    <v:path arrowok="t" o:extrusionok="f"/>
                  </v:shape>
                  <v:shape id="Полилиния 12" o:spid="_x0000_s1034" style="position:absolute;left:635;top:1098;width:5397;height:3080;visibility:visible;mso-wrap-style:square;v-text-anchor:middle" coordsize="53975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" path="m,l539750,r,307975l,307975,,e">
                    <v:stroke startarrowwidth="narrow" startarrowlength="short" endarrowwidth="narrow" endarrowlength="short" miterlimit="66585f" joinstyle="miter"/>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1" o:spid="_x0000_s1035" type="#_x0000_t75" style="position:absolute;left:678;top:1603;width:5311;height:20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">
                    <v:imagedata r:id="rId29" o:title=""/>
                  </v:shape>
                  <v:rect id="Прямоугольник 14" o:spid="_x0000_s1036" style="position:absolute;left:2156;top:2226;width:354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10B43411" w14:textId="77777777" w:rsidR="00045929" w:rsidRDefault="00045929" w:rsidP="00045929">
                          <w:pPr>
                            <w:spacing w:line="251" w:lineRule="auto"/>
                            <w:textDirection w:val="btLr"/>
                          </w:pPr>
                          <w:r>
                            <w:rPr>
                              <w:color w:val="000000"/>
                              <w:sz w:val="18"/>
                            </w:rPr>
                            <w:t xml:space="preserve">ADB </w:t>
                          </w:r>
                        </w:p>
                      </w:txbxContent>
                    </v:textbox>
                  </v:rect>
                  <v:shape id="Полилиния 15" o:spid="_x0000_s1037" style="position:absolute;left:19996;top:1098;width:15094;height:3080;visibility:visible;mso-wrap-style:square;v-text-anchor:middle" coordsize="15093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" path="m,l1509395,r,307975l,307975,,e">
                    <v:stroke startarrowwidth="narrow" startarrowlength="short" endarrowwidth="narrow" endarrowlength="short" miterlimit="66585f" joinstyle="miter"/>
                    <v:path arrowok="t" o:extrusionok="f"/>
                  </v:shape>
                  <v:shape id="Shape 14" o:spid="_x0000_s1038" type="#_x0000_t75" style="position:absolute;left:20040;top:1603;width:15004;height:20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">
                    <v:imagedata r:id="rId30" o:title=""/>
                  </v:shape>
                  <v:rect id="Прямоугольник 17" o:spid="_x0000_s1039" style="position:absolute;left:22745;top:2226;width:1318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6C3E38DB" w14:textId="77777777" w:rsidR="00045929" w:rsidRDefault="00045929" w:rsidP="00045929">
                          <w:pPr>
                            <w:spacing w:line="251" w:lineRule="auto"/>
                            <w:textDirection w:val="btLr"/>
                          </w:pPr>
                          <w:r>
                            <w:rPr>
                              <w:color w:val="000000"/>
                              <w:sz w:val="18"/>
                            </w:rPr>
                            <w:t xml:space="preserve">Ministry of Finance </w:t>
                          </w:r>
                        </w:p>
                      </w:txbxContent>
                    </v:textbox>
                  </v:rect>
                  <v:shape id="Полилиния 18" o:spid="_x0000_s1040" style="position:absolute;left:19996;top:10610;width:15094;height:4356;visibility:visible;mso-wrap-style:square;v-text-anchor:middle" coordsize="150939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" path="m,l1509395,r,435610l,435610,,e">
                    <v:stroke startarrowwidth="narrow" startarrowlength="short" endarrowwidth="narrow" endarrowlength="short" miterlimit="66585f" joinstyle="miter"/>
                    <v:path arrowok="t" o:extrusionok="f"/>
                  </v:shape>
                  <v:shape id="Shape 17" o:spid="_x0000_s1041" type="#_x0000_t75" style="position:absolute;left:20040;top:11112;width:15004;height:33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">
                    <v:imagedata r:id="rId31" o:title=""/>
                  </v:shape>
                  <v:rect id="Прямоугольник 20" o:spid="_x0000_s1042" style="position:absolute;left:26395;top:11713;width:388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2A180ABE" w14:textId="77777777" w:rsidR="00045929" w:rsidRDefault="00045929" w:rsidP="00045929">
                          <w:pPr>
                            <w:spacing w:line="251" w:lineRule="auto"/>
                            <w:textDirection w:val="btLr"/>
                          </w:pPr>
                          <w:r>
                            <w:rPr>
                              <w:color w:val="000000"/>
                              <w:sz w:val="18"/>
                            </w:rPr>
                            <w:t xml:space="preserve">UTY  </w:t>
                          </w:r>
                        </w:p>
                      </w:txbxContent>
                    </v:textbox>
                  </v:rect>
                  <v:rect id="Прямоугольник 21" o:spid="_x0000_s1043" style="position:absolute;left:22586;top:13031;width:506;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7760E520" w14:textId="77777777" w:rsidR="00045929" w:rsidRDefault="00045929" w:rsidP="00045929">
                          <w:pPr>
                            <w:spacing w:line="251" w:lineRule="auto"/>
                            <w:textDirection w:val="btLr"/>
                          </w:pPr>
                          <w:r>
                            <w:rPr>
                              <w:color w:val="000000"/>
                              <w:sz w:val="18"/>
                            </w:rPr>
                            <w:t>(</w:t>
                          </w:r>
                        </w:p>
                      </w:txbxContent>
                    </v:textbox>
                  </v:rect>
                  <v:rect id="Прямоугольник 22" o:spid="_x0000_s1044" style="position:absolute;left:22966;top:13031;width:13091;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5B42EF1D" w14:textId="77777777" w:rsidR="00045929" w:rsidRDefault="00045929" w:rsidP="00045929">
                          <w:pPr>
                            <w:spacing w:line="251" w:lineRule="auto"/>
                            <w:textDirection w:val="btLr"/>
                          </w:pPr>
                          <w:r>
                            <w:rPr>
                              <w:color w:val="000000"/>
                              <w:sz w:val="18"/>
                            </w:rPr>
                            <w:t xml:space="preserve">Executing Agency) </w:t>
                          </w:r>
                        </w:p>
                      </w:txbxContent>
                    </v:textbox>
                  </v:rect>
                  <v:shape id="Полилиния 23" o:spid="_x0000_s1045" style="position:absolute;left:4267;top:17665;width:31026;height:5144;visibility:visible;mso-wrap-style:square;v-text-anchor:middle" coordsize="310261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" path="m,l3102610,r,514350l,514350,,e">
                    <v:stroke startarrowwidth="narrow" startarrowlength="short" endarrowwidth="narrow" endarrowlength="short" miterlimit="66585f" joinstyle="miter"/>
                    <v:path arrowok="t" o:extrusionok="f"/>
                  </v:shape>
                  <v:shape id="Shape 22" o:spid="_x0000_s1046" type="#_x0000_t75" style="position:absolute;left:4312;top:18168;width:30938;height:41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">
                    <v:imagedata r:id="rId32" o:title=""/>
                  </v:shape>
                  <v:rect id="Прямоугольник 25" o:spid="_x0000_s1047" style="position:absolute;left:7269;top:19157;width:3369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31DC1A5B" w14:textId="77777777" w:rsidR="00045929" w:rsidRPr="00AA2526" w:rsidRDefault="00045929" w:rsidP="00045929">
                          <w:pPr>
                            <w:spacing w:line="251" w:lineRule="auto"/>
                            <w:textDirection w:val="btLr"/>
                            <w:rPr>
                              <w:lang w:val="en-US"/>
                            </w:rPr>
                          </w:pPr>
                          <w:r w:rsidRPr="00AA2526">
                            <w:rPr>
                              <w:color w:val="000000"/>
                              <w:sz w:val="18"/>
                              <w:lang w:val="en-US"/>
                            </w:rPr>
                            <w:t xml:space="preserve">Project Implementation Unit for Electrification and </w:t>
                          </w:r>
                        </w:p>
                      </w:txbxContent>
                    </v:textbox>
                  </v:rect>
                  <v:rect id="Прямоугольник 26" o:spid="_x0000_s1048" style="position:absolute;left:13426;top:20483;width:1731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63EBE155" w14:textId="77777777" w:rsidR="00045929" w:rsidRDefault="00045929" w:rsidP="00045929">
                          <w:pPr>
                            <w:spacing w:line="251" w:lineRule="auto"/>
                            <w:textDirection w:val="btLr"/>
                          </w:pPr>
                          <w:r>
                            <w:rPr>
                              <w:color w:val="000000"/>
                              <w:sz w:val="18"/>
                            </w:rPr>
                            <w:t xml:space="preserve">Renewal of Rolling Stock </w:t>
                          </w:r>
                        </w:p>
                      </w:txbxContent>
                    </v:textbox>
                  </v:rect>
                  <v:shape id="Полилиния 27" o:spid="_x0000_s1049" style="position:absolute;left:4375;top:27266;width:15094;height:6865;visibility:visible;mso-wrap-style:square;v-text-anchor:middle" coordsize="1509395,68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" path="m,l1509395,r,686435l,686435,,e" stroked="f">
                    <v:path arrowok="t" o:extrusionok="f"/>
                  </v:shape>
                  <v:shape id="Полилиния 28" o:spid="_x0000_s1050" style="position:absolute;left:4375;top:27266;width:15094;height:6865;visibility:visible;mso-wrap-style:square;v-text-anchor:middle" coordsize="1509395,68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" path="m,686435r1509395,l1509395,,,,,686435xe" filled="f">
                    <v:stroke startarrowwidth="narrow" startarrowlength="short" endarrowwidth="narrow" endarrowlength="short" miterlimit="66585f" joinstyle="miter"/>
                    <v:path arrowok="t" o:extrusionok="f"/>
                  </v:shape>
                  <v:shape id="Shape 27" o:spid="_x0000_s1051" type="#_x0000_t75" style="position:absolute;left:4419;top:27770;width:15004;height:58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">
                    <v:imagedata r:id="rId33" o:title=""/>
                  </v:shape>
                  <v:rect id="Прямоугольник 30" o:spid="_x0000_s1052" style="position:absolute;left:7757;top:28301;width:1148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6B3076A2" w14:textId="77777777" w:rsidR="00045929" w:rsidRDefault="00045929" w:rsidP="00045929">
                          <w:pPr>
                            <w:spacing w:line="251" w:lineRule="auto"/>
                            <w:textDirection w:val="btLr"/>
                          </w:pPr>
                          <w:r>
                            <w:rPr>
                              <w:color w:val="000000"/>
                              <w:sz w:val="18"/>
                            </w:rPr>
                            <w:t xml:space="preserve">Engineering and </w:t>
                          </w:r>
                        </w:p>
                      </w:txbxContent>
                    </v:textbox>
                  </v:rect>
                  <v:rect id="Прямоугольник 31" o:spid="_x0000_s1053" style="position:absolute;left:5570;top:29619;width:1731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3D440F40" w14:textId="77777777" w:rsidR="00045929" w:rsidRDefault="00045929" w:rsidP="00045929">
                          <w:pPr>
                            <w:spacing w:line="251" w:lineRule="auto"/>
                            <w:textDirection w:val="btLr"/>
                          </w:pPr>
                          <w:r>
                            <w:rPr>
                              <w:color w:val="000000"/>
                              <w:sz w:val="18"/>
                            </w:rPr>
                            <w:t xml:space="preserve">Construction Supervision </w:t>
                          </w:r>
                        </w:p>
                      </w:txbxContent>
                    </v:textbox>
                  </v:rect>
                  <v:rect id="Прямоугольник 32" o:spid="_x0000_s1054" style="position:absolute;left:6012;top:30930;width:1612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7709E163" w14:textId="77777777" w:rsidR="00045929" w:rsidRDefault="00045929" w:rsidP="00045929">
                          <w:pPr>
                            <w:spacing w:line="251" w:lineRule="auto"/>
                            <w:textDirection w:val="btLr"/>
                          </w:pPr>
                          <w:r>
                            <w:rPr>
                              <w:color w:val="000000"/>
                              <w:sz w:val="18"/>
                            </w:rPr>
                            <w:t xml:space="preserve">Consultants for Current </w:t>
                          </w:r>
                        </w:p>
                      </w:txbxContent>
                    </v:textbox>
                  </v:rect>
                  <v:rect id="Прямоугольник 33" o:spid="_x0000_s1055" style="position:absolute;left:10142;top:32256;width:515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51189CAF" w14:textId="77777777" w:rsidR="00045929" w:rsidRDefault="00045929" w:rsidP="00045929">
                          <w:pPr>
                            <w:spacing w:line="251" w:lineRule="auto"/>
                            <w:textDirection w:val="btLr"/>
                          </w:pPr>
                          <w:r>
                            <w:rPr>
                              <w:color w:val="000000"/>
                              <w:sz w:val="18"/>
                            </w:rPr>
                            <w:t xml:space="preserve">Project </w:t>
                          </w:r>
                        </w:p>
                      </w:txbxContent>
                    </v:textbox>
                  </v:rect>
                  <v:shape id="Полилиния 34" o:spid="_x0000_s1056" style="position:absolute;left:4363;top:37100;width:15087;height:12834;visibility:visible;mso-wrap-style:square;v-text-anchor:middle" coordsize="1508760,128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" path="m,l1508760,r,1283424l,1283424,,e">
                    <v:stroke startarrowwidth="narrow" startarrowlength="short" endarrowwidth="narrow" endarrowlength="short" miterlimit="66585f" joinstyle="miter"/>
                    <v:path arrowok="t" o:extrusionok="f"/>
                  </v:shape>
                  <v:shape id="Shape 33" o:spid="_x0000_s1057" type="#_x0000_t75" style="position:absolute;left:4411;top:37607;width:14997;height:118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">
                    <v:imagedata r:id="rId34" o:title=""/>
                  </v:shape>
                  <v:rect id="Прямоугольник 36" o:spid="_x0000_s1058" style="position:absolute;left:6407;top:37838;width:2133;height:1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383FBA05" w14:textId="77777777" w:rsidR="00045929" w:rsidRDefault="00045929" w:rsidP="00045929">
                          <w:pPr>
                            <w:spacing w:line="251" w:lineRule="auto"/>
                            <w:textDirection w:val="btLr"/>
                          </w:pPr>
                          <w:r>
                            <w:rPr>
                              <w:color w:val="000000"/>
                              <w:sz w:val="18"/>
                            </w:rPr>
                            <w:t>G</w:t>
                          </w:r>
                        </w:p>
                      </w:txbxContent>
                    </v:textbox>
                  </v:rect>
                  <v:rect id="Прямоугольник 37" o:spid="_x0000_s1059" style="position:absolute;left:7299;top:37842;width:1384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7FD0207D" w14:textId="77777777" w:rsidR="00045929" w:rsidRDefault="00045929" w:rsidP="00045929">
                          <w:pPr>
                            <w:spacing w:line="251" w:lineRule="auto"/>
                            <w:textDirection w:val="btLr"/>
                          </w:pPr>
                          <w:r>
                            <w:rPr>
                              <w:color w:val="000000"/>
                              <w:sz w:val="18"/>
                            </w:rPr>
                            <w:t xml:space="preserve">oods contractors for </w:t>
                          </w:r>
                        </w:p>
                      </w:txbxContent>
                    </v:textbox>
                  </v:rect>
                  <v:rect id="Прямоугольник 38" o:spid="_x0000_s1060" style="position:absolute;left:6187;top:39152;width:1562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6E7B50F8" w14:textId="77777777" w:rsidR="00045929" w:rsidRDefault="00045929" w:rsidP="00045929">
                          <w:pPr>
                            <w:spacing w:line="251" w:lineRule="auto"/>
                            <w:textDirection w:val="btLr"/>
                          </w:pPr>
                          <w:r>
                            <w:rPr>
                              <w:color w:val="000000"/>
                              <w:sz w:val="18"/>
                            </w:rPr>
                            <w:t xml:space="preserve">external power supply, </w:t>
                          </w:r>
                        </w:p>
                      </w:txbxContent>
                    </v:textbox>
                  </v:rect>
                  <v:rect id="Прямоугольник 39" o:spid="_x0000_s1061" style="position:absolute;left:5966;top:40470;width:1620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0BDE3A26" w14:textId="77777777" w:rsidR="00045929" w:rsidRDefault="00045929" w:rsidP="00045929">
                          <w:pPr>
                            <w:spacing w:line="251" w:lineRule="auto"/>
                            <w:textDirection w:val="btLr"/>
                          </w:pPr>
                          <w:r>
                            <w:rPr>
                              <w:color w:val="000000"/>
                              <w:sz w:val="18"/>
                            </w:rPr>
                            <w:t xml:space="preserve">OCS, and maintenance </w:t>
                          </w:r>
                        </w:p>
                      </w:txbxContent>
                    </v:textbox>
                  </v:rect>
                  <v:rect id="Прямоугольник 40" o:spid="_x0000_s1062" style="position:absolute;left:9106;top:41781;width:7861;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6769879D" w14:textId="77777777" w:rsidR="00045929" w:rsidRDefault="00045929" w:rsidP="00045929">
                          <w:pPr>
                            <w:spacing w:line="251" w:lineRule="auto"/>
                            <w:textDirection w:val="btLr"/>
                          </w:pPr>
                          <w:r>
                            <w:rPr>
                              <w:color w:val="000000"/>
                              <w:sz w:val="18"/>
                            </w:rPr>
                            <w:t xml:space="preserve">machinery. </w:t>
                          </w:r>
                        </w:p>
                      </w:txbxContent>
                    </v:textbox>
                  </v:rect>
                  <v:rect id="Прямоугольник 41" o:spid="_x0000_s1063" style="position:absolute;left:6789;top:43099;width:1403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56847AA2" w14:textId="77777777" w:rsidR="00045929" w:rsidRDefault="00045929" w:rsidP="00045929">
                          <w:pPr>
                            <w:spacing w:line="251" w:lineRule="auto"/>
                            <w:textDirection w:val="btLr"/>
                          </w:pPr>
                          <w:r>
                            <w:rPr>
                              <w:color w:val="000000"/>
                              <w:sz w:val="18"/>
                            </w:rPr>
                            <w:t xml:space="preserve">Plant contractors for </w:t>
                          </w:r>
                        </w:p>
                      </w:txbxContent>
                    </v:textbox>
                  </v:rect>
                  <v:rect id="Прямоугольник 42" o:spid="_x0000_s1064" style="position:absolute;left:8541;top:44410;width:936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33618892" w14:textId="77777777" w:rsidR="00045929" w:rsidRDefault="00045929" w:rsidP="00045929">
                          <w:pPr>
                            <w:spacing w:line="251" w:lineRule="auto"/>
                            <w:textDirection w:val="btLr"/>
                          </w:pPr>
                          <w:r>
                            <w:rPr>
                              <w:color w:val="000000"/>
                              <w:sz w:val="18"/>
                            </w:rPr>
                            <w:t xml:space="preserve">signaling and </w:t>
                          </w:r>
                        </w:p>
                      </w:txbxContent>
                    </v:textbox>
                  </v:rect>
                  <v:rect id="Прямоугольник 43" o:spid="_x0000_s1065" style="position:absolute;left:6697;top:45728;width:1427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3FC11C36" w14:textId="77777777" w:rsidR="00045929" w:rsidRDefault="00045929" w:rsidP="00045929">
                          <w:pPr>
                            <w:spacing w:line="251" w:lineRule="auto"/>
                            <w:textDirection w:val="btLr"/>
                          </w:pPr>
                          <w:r>
                            <w:rPr>
                              <w:color w:val="000000"/>
                              <w:sz w:val="18"/>
                            </w:rPr>
                            <w:t xml:space="preserve">telecommunications, </w:t>
                          </w:r>
                        </w:p>
                      </w:txbxContent>
                    </v:textbox>
                  </v:rect>
                  <v:rect id="Прямоугольник 44" o:spid="_x0000_s1066" style="position:absolute;left:5875;top:47039;width:1646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6E640EEB" w14:textId="77777777" w:rsidR="00045929" w:rsidRDefault="00045929" w:rsidP="00045929">
                          <w:pPr>
                            <w:spacing w:line="251" w:lineRule="auto"/>
                            <w:textDirection w:val="btLr"/>
                          </w:pPr>
                          <w:r>
                            <w:rPr>
                              <w:color w:val="000000"/>
                              <w:sz w:val="18"/>
                            </w:rPr>
                            <w:t xml:space="preserve">traction substations and </w:t>
                          </w:r>
                        </w:p>
                      </w:txbxContent>
                    </v:textbox>
                  </v:rect>
                  <v:rect id="Прямоугольник 45" o:spid="_x0000_s1067" style="position:absolute;left:9936;top:48357;width:565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0F9D3C45" w14:textId="77777777" w:rsidR="00045929" w:rsidRDefault="00045929" w:rsidP="00045929">
                          <w:pPr>
                            <w:spacing w:line="251" w:lineRule="auto"/>
                            <w:textDirection w:val="btLr"/>
                          </w:pPr>
                          <w:r>
                            <w:rPr>
                              <w:color w:val="000000"/>
                              <w:sz w:val="18"/>
                            </w:rPr>
                            <w:t xml:space="preserve">SCADA </w:t>
                          </w:r>
                        </w:p>
                      </w:txbxContent>
                    </v:textbox>
                  </v:rect>
                  <v:rect id="Прямоугольник 46" o:spid="_x0000_s1068" style="position:absolute;left:14188;top:48357;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1E1DCFF3" w14:textId="77777777" w:rsidR="00045929" w:rsidRDefault="00045929" w:rsidP="00045929">
                          <w:pPr>
                            <w:spacing w:line="251" w:lineRule="auto"/>
                            <w:textDirection w:val="btLr"/>
                          </w:pPr>
                          <w:r>
                            <w:rPr>
                              <w:color w:val="000000"/>
                              <w:sz w:val="18"/>
                            </w:rPr>
                            <w:t xml:space="preserve"> </w:t>
                          </w:r>
                        </w:p>
                      </w:txbxContent>
                    </v:textbox>
                  </v:rect>
                  <v:shape id="Полилиния 47" o:spid="_x0000_s1069" style="position:absolute;left:6819;top:10806;width:11684;height:4038;visibility:visible;mso-wrap-style:square;v-text-anchor:middle" coordsize="1168400,40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" path="m,l1168400,r,403758l,403758,,e">
                    <v:stroke dashstyle="dashDot" startarrowwidth="narrow" startarrowlength="short" endarrowwidth="narrow" endarrowlength="short" miterlimit="66585f" joinstyle="miter" endcap="round"/>
                    <v:path arrowok="t" o:extrusionok="f"/>
                  </v:shape>
                  <v:shape id="Shape 46" o:spid="_x0000_s1070" type="#_x0000_t75" style="position:absolute;left:6865;top:11310;width:11598;height:30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">
                    <v:imagedata r:id="rId35" o:title=""/>
                  </v:shape>
                  <v:rect id="Прямоугольник 49" o:spid="_x0000_s1071" style="position:absolute;left:10888;top:11743;width:514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78BF6F8C" w14:textId="77777777" w:rsidR="00045929" w:rsidRDefault="00045929" w:rsidP="00045929">
                          <w:pPr>
                            <w:spacing w:line="251" w:lineRule="auto"/>
                            <w:textDirection w:val="btLr"/>
                          </w:pPr>
                          <w:r>
                            <w:rPr>
                              <w:color w:val="000000"/>
                              <w:sz w:val="18"/>
                            </w:rPr>
                            <w:t xml:space="preserve">Project </w:t>
                          </w:r>
                        </w:p>
                      </w:txbxContent>
                    </v:textbox>
                  </v:rect>
                  <v:rect id="Прямоугольник 50" o:spid="_x0000_s1072" style="position:absolute;left:9578;top:13069;width:86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632738A1" w14:textId="77777777" w:rsidR="00045929" w:rsidRDefault="00045929" w:rsidP="00045929">
                          <w:pPr>
                            <w:spacing w:line="251" w:lineRule="auto"/>
                            <w:textDirection w:val="btLr"/>
                          </w:pPr>
                          <w:r>
                            <w:rPr>
                              <w:color w:val="000000"/>
                              <w:sz w:val="18"/>
                            </w:rPr>
                            <w:t xml:space="preserve">Agreements </w:t>
                          </w:r>
                        </w:p>
                      </w:txbxContent>
                    </v:textbox>
                  </v:rect>
                  <v:shape id="Полилиния 51" o:spid="_x0000_s1073" style="position:absolute;left:36252;top:10610;width:10496;height:4356;visibility:visible;mso-wrap-style:square;v-text-anchor:middle" coordsize="104965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" path="m,l1049655,r,435610l,435610,,e" stroked="f">
                    <v:path arrowok="t" o:extrusionok="f"/>
                  </v:shape>
                  <v:shape id="Полилиния 52" o:spid="_x0000_s1074" style="position:absolute;left:36252;top:10610;width:10496;height:4356;visibility:visible;mso-wrap-style:square;v-text-anchor:middle" coordsize="104965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" path="m,435610r1049655,l1049655,,,,,435610xe" filled="f">
                    <v:stroke dashstyle="dashDot" startarrowwidth="narrow" startarrowlength="short" endarrowwidth="narrow" endarrowlength="short" miterlimit="66585f" joinstyle="miter" endcap="round"/>
                    <v:path arrowok="t" o:extrusionok="f"/>
                  </v:shape>
                  <v:shape id="Shape 51" o:spid="_x0000_s1075" type="#_x0000_t75" style="position:absolute;left:36294;top:11112;width:10408;height:33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">
                    <v:imagedata r:id="rId36" o:title=""/>
                  </v:shape>
                  <v:rect id="Прямоугольник 54" o:spid="_x0000_s1076" style="position:absolute;left:37338;top:11713;width:1148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72B4728B" w14:textId="77777777" w:rsidR="00045929" w:rsidRDefault="00045929" w:rsidP="00045929">
                          <w:pPr>
                            <w:spacing w:line="251" w:lineRule="auto"/>
                            <w:textDirection w:val="btLr"/>
                          </w:pPr>
                          <w:r>
                            <w:rPr>
                              <w:color w:val="000000"/>
                              <w:sz w:val="18"/>
                            </w:rPr>
                            <w:t xml:space="preserve">Memorandum of </w:t>
                          </w:r>
                        </w:p>
                      </w:txbxContent>
                    </v:textbox>
                  </v:rect>
                  <v:rect id="Прямоугольник 55" o:spid="_x0000_s1077" style="position:absolute;left:37780;top:13031;width:10314;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0F9B3A95" w14:textId="77777777" w:rsidR="00045929" w:rsidRDefault="00045929" w:rsidP="00045929">
                          <w:pPr>
                            <w:spacing w:line="251" w:lineRule="auto"/>
                            <w:textDirection w:val="btLr"/>
                          </w:pPr>
                          <w:r>
                            <w:rPr>
                              <w:color w:val="000000"/>
                              <w:sz w:val="18"/>
                            </w:rPr>
                            <w:t xml:space="preserve">Understanding </w:t>
                          </w:r>
                        </w:p>
                      </w:txbxContent>
                    </v:textbox>
                  </v:rect>
                  <v:shape id="Полилиния 56" o:spid="_x0000_s1078" style="position:absolute;left:47777;top:10610;width:10484;height:4356;visibility:visible;mso-wrap-style:square;v-text-anchor:middle" coordsize="104838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" path="m,l1048385,r,435610l,435610,,e">
                    <v:stroke startarrowwidth="narrow" startarrowlength="short" endarrowwidth="narrow" endarrowlength="short" miterlimit="66585f" joinstyle="miter"/>
                    <v:path arrowok="t" o:extrusionok="f"/>
                  </v:shape>
                  <v:shape id="Shape 55" o:spid="_x0000_s1079" type="#_x0000_t75" style="position:absolute;left:47823;top:11112;width:10393;height:33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">
                    <v:imagedata r:id="rId37" o:title=""/>
                  </v:shape>
                  <v:rect id="Прямоугольник 58" o:spid="_x0000_s1080" style="position:absolute;left:50642;top:11274;width:6596;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512311D0" w14:textId="77777777" w:rsidR="00045929" w:rsidRDefault="00045929" w:rsidP="00045929">
                          <w:pPr>
                            <w:spacing w:line="251" w:lineRule="auto"/>
                            <w:textDirection w:val="btLr"/>
                          </w:pPr>
                          <w:r>
                            <w:rPr>
                              <w:color w:val="000000"/>
                              <w:sz w:val="12"/>
                            </w:rPr>
                            <w:t xml:space="preserve">Uzbekenergo, </w:t>
                          </w:r>
                        </w:p>
                      </w:txbxContent>
                    </v:textbox>
                  </v:rect>
                  <v:rect id="Прямоугольник 59" o:spid="_x0000_s1081" style="position:absolute;left:49941;top:12150;width:846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496F2E6E" w14:textId="77777777" w:rsidR="00045929" w:rsidRDefault="00045929" w:rsidP="00045929">
                          <w:pPr>
                            <w:spacing w:line="251" w:lineRule="auto"/>
                            <w:textDirection w:val="btLr"/>
                          </w:pPr>
                          <w:r>
                            <w:rPr>
                              <w:color w:val="000000"/>
                              <w:sz w:val="12"/>
                            </w:rPr>
                            <w:t xml:space="preserve">subsequently JSC </w:t>
                          </w:r>
                        </w:p>
                      </w:txbxContent>
                    </v:textbox>
                  </v:rect>
                  <v:rect id="Прямоугольник 60" o:spid="_x0000_s1082" style="position:absolute;left:50139;top:13026;width:7944;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495511F2" w14:textId="77777777" w:rsidR="00045929" w:rsidRDefault="00045929" w:rsidP="00045929">
                          <w:pPr>
                            <w:spacing w:line="251" w:lineRule="auto"/>
                            <w:textDirection w:val="btLr"/>
                          </w:pPr>
                          <w:r>
                            <w:rPr>
                              <w:color w:val="000000"/>
                              <w:sz w:val="12"/>
                            </w:rPr>
                            <w:t xml:space="preserve">“National Electric </w:t>
                          </w:r>
                        </w:p>
                      </w:txbxContent>
                    </v:textbox>
                  </v:rect>
                  <v:rect id="Прямоугольник 61" o:spid="_x0000_s1083" style="position:absolute;left:48889;top:13903;width:1126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5F9E3E8A" w14:textId="77777777" w:rsidR="00045929" w:rsidRDefault="00045929" w:rsidP="00045929">
                          <w:pPr>
                            <w:spacing w:line="251" w:lineRule="auto"/>
                            <w:textDirection w:val="btLr"/>
                          </w:pPr>
                          <w:r>
                            <w:rPr>
                              <w:color w:val="000000"/>
                              <w:sz w:val="12"/>
                            </w:rPr>
                            <w:t xml:space="preserve">Networks of Uzbekistan” </w:t>
                          </w:r>
                        </w:p>
                      </w:txbxContent>
                    </v:textbox>
                  </v:rect>
                  <v:rect id="Прямоугольник 62" o:spid="_x0000_s1084" style="position:absolute;left:57363;top:13997;width:234;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54D214DD" w14:textId="77777777" w:rsidR="00045929" w:rsidRDefault="00045929" w:rsidP="00045929">
                          <w:pPr>
                            <w:spacing w:line="251" w:lineRule="auto"/>
                            <w:textDirection w:val="btLr"/>
                          </w:pPr>
                          <w:r>
                            <w:rPr>
                              <w:color w:val="000000"/>
                              <w:sz w:val="10"/>
                            </w:rPr>
                            <w:t xml:space="preserve"> </w:t>
                          </w:r>
                        </w:p>
                      </w:txbxContent>
                    </v:textbox>
                  </v:rect>
                  <v:shape id="Полилиния 63" o:spid="_x0000_s1085" style="position:absolute;left:36461;top:15951;width:21800;height:25947;visibility:visible;mso-wrap-style:square;v-text-anchor:middle" coordsize="2179955,2594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" path="m,l2179955,r,2594737l,2594737,,e">
                    <v:stroke startarrowwidth="narrow" startarrowlength="short" endarrowwidth="narrow" endarrowlength="short" miterlimit="66585f" joinstyle="miter"/>
                    <v:path arrowok="t" o:extrusionok="f"/>
                  </v:shape>
                  <v:shape id="Shape 62" o:spid="_x0000_s1086" type="#_x0000_t75" style="position:absolute;left:36507;top:16454;width:21709;height:249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">
                    <v:imagedata r:id="rId38" o:title=""/>
                  </v:shape>
                  <v:rect id="Прямоугольник 65" o:spid="_x0000_s1087" style="position:absolute;left:37421;top:16689;width:2538;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1A774F3C" w14:textId="77777777" w:rsidR="00045929" w:rsidRDefault="00045929" w:rsidP="00045929">
                          <w:pPr>
                            <w:spacing w:line="251" w:lineRule="auto"/>
                            <w:textDirection w:val="btLr"/>
                          </w:pPr>
                          <w:r>
                            <w:rPr>
                              <w:color w:val="000000"/>
                              <w:sz w:val="18"/>
                            </w:rPr>
                            <w:t>PIU</w:t>
                          </w:r>
                        </w:p>
                      </w:txbxContent>
                    </v:textbox>
                  </v:rect>
                  <v:rect id="Прямоугольник 66" o:spid="_x0000_s1088" style="position:absolute;left:39326;top:16689;width:507;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6E276851" w14:textId="77777777" w:rsidR="00045929" w:rsidRDefault="00045929" w:rsidP="00045929">
                          <w:pPr>
                            <w:spacing w:line="251" w:lineRule="auto"/>
                            <w:textDirection w:val="btLr"/>
                          </w:pPr>
                          <w:r>
                            <w:rPr>
                              <w:color w:val="000000"/>
                              <w:sz w:val="18"/>
                            </w:rPr>
                            <w:t>-</w:t>
                          </w:r>
                        </w:p>
                      </w:txbxContent>
                    </v:textbox>
                  </v:rect>
                  <v:rect id="Прямоугольник 67" o:spid="_x0000_s1089" style="position:absolute;left:39707;top:16689;width:194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78D9DC1D" w14:textId="77777777" w:rsidR="00045929" w:rsidRDefault="00045929" w:rsidP="00045929">
                          <w:pPr>
                            <w:spacing w:line="251" w:lineRule="auto"/>
                            <w:textDirection w:val="btLr"/>
                          </w:pPr>
                          <w:r>
                            <w:rPr>
                              <w:color w:val="000000"/>
                              <w:sz w:val="18"/>
                            </w:rPr>
                            <w:t>ET</w:t>
                          </w:r>
                        </w:p>
                      </w:txbxContent>
                    </v:textbox>
                  </v:rect>
                  <v:rect id="Прямоугольник 68" o:spid="_x0000_s1090" style="position:absolute;left:41170;top:16689;width:42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58DE4BEE" w14:textId="77777777" w:rsidR="00045929" w:rsidRDefault="00045929" w:rsidP="00045929">
                          <w:pPr>
                            <w:spacing w:line="251" w:lineRule="auto"/>
                            <w:textDirection w:val="btLr"/>
                          </w:pPr>
                          <w:r>
                            <w:rPr>
                              <w:color w:val="000000"/>
                              <w:sz w:val="18"/>
                            </w:rPr>
                            <w:t xml:space="preserve"> </w:t>
                          </w:r>
                        </w:p>
                      </w:txbxContent>
                    </v:textbox>
                  </v:rect>
                  <v:rect id="Прямоугольник 69" o:spid="_x0000_s1091" style="position:absolute;left:41490;top:16689;width:3880;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6313CBFD" w14:textId="77777777" w:rsidR="00045929" w:rsidRDefault="00045929" w:rsidP="00045929">
                          <w:pPr>
                            <w:spacing w:line="251" w:lineRule="auto"/>
                            <w:textDirection w:val="btLr"/>
                          </w:pPr>
                          <w:r>
                            <w:rPr>
                              <w:color w:val="000000"/>
                              <w:sz w:val="18"/>
                            </w:rPr>
                            <w:t>Team</w:t>
                          </w:r>
                        </w:p>
                      </w:txbxContent>
                    </v:textbox>
                  </v:rect>
                  <v:rect id="Прямоугольник 70" o:spid="_x0000_s1092" style="position:absolute;left:44409;top:16689;width:42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0985A3A5" w14:textId="77777777" w:rsidR="00045929" w:rsidRDefault="00045929" w:rsidP="00045929">
                          <w:pPr>
                            <w:spacing w:line="251" w:lineRule="auto"/>
                            <w:textDirection w:val="btLr"/>
                          </w:pPr>
                          <w:r>
                            <w:rPr>
                              <w:color w:val="000000"/>
                              <w:sz w:val="18"/>
                            </w:rPr>
                            <w:t xml:space="preserve"> </w:t>
                          </w:r>
                        </w:p>
                      </w:txbxContent>
                    </v:textbox>
                  </v:rect>
                  <v:rect id="Прямоугольник 71" o:spid="_x0000_s1093" style="position:absolute;left:37993;top:18083;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66E3B8A5"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72" o:spid="_x0000_s1094" style="position:absolute;left:39708;top:18048;width:563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492F8BA0" w14:textId="77777777" w:rsidR="00045929" w:rsidRDefault="00045929" w:rsidP="00045929">
                          <w:pPr>
                            <w:spacing w:line="251" w:lineRule="auto"/>
                            <w:textDirection w:val="btLr"/>
                          </w:pPr>
                          <w:r>
                            <w:rPr>
                              <w:color w:val="000000"/>
                              <w:sz w:val="16"/>
                            </w:rPr>
                            <w:t xml:space="preserve">Head (1) </w:t>
                          </w:r>
                        </w:p>
                      </w:txbxContent>
                    </v:textbox>
                  </v:rect>
                  <v:rect id="Прямоугольник 73" o:spid="_x0000_s1095" style="position:absolute;left:37993;top:19325;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400C525D"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74" o:spid="_x0000_s1096" style="position:absolute;left:39708;top:19290;width:10742;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33C0A070" w14:textId="77777777" w:rsidR="00045929" w:rsidRDefault="00045929" w:rsidP="00045929">
                          <w:pPr>
                            <w:spacing w:line="251" w:lineRule="auto"/>
                            <w:textDirection w:val="btLr"/>
                          </w:pPr>
                          <w:r>
                            <w:rPr>
                              <w:color w:val="000000"/>
                              <w:sz w:val="16"/>
                            </w:rPr>
                            <w:t xml:space="preserve">Deputy heads (2) </w:t>
                          </w:r>
                        </w:p>
                      </w:txbxContent>
                    </v:textbox>
                  </v:rect>
                  <v:rect id="Прямоугольник 75" o:spid="_x0000_s1097" style="position:absolute;left:37994;top:20560;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7FD7BCAE"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76" o:spid="_x0000_s1098" style="position:absolute;left:39709;top:20525;width:14573;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126E50CE" w14:textId="77777777" w:rsidR="00045929" w:rsidRDefault="00045929" w:rsidP="00045929">
                          <w:pPr>
                            <w:spacing w:line="251" w:lineRule="auto"/>
                            <w:textDirection w:val="btLr"/>
                          </w:pPr>
                          <w:r>
                            <w:rPr>
                              <w:color w:val="000000"/>
                              <w:sz w:val="16"/>
                            </w:rPr>
                            <w:t xml:space="preserve">Senior legal counsel (1) </w:t>
                          </w:r>
                        </w:p>
                      </w:txbxContent>
                    </v:textbox>
                  </v:rect>
                  <v:rect id="Прямоугольник 77" o:spid="_x0000_s1099" style="position:absolute;left:37994;top:21794;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2D1EB066"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78" o:spid="_x0000_s1100" style="position:absolute;left:39709;top:21759;width:1035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0D62106D" w14:textId="77777777" w:rsidR="00045929" w:rsidRDefault="00045929" w:rsidP="00045929">
                          <w:pPr>
                            <w:spacing w:line="251" w:lineRule="auto"/>
                            <w:textDirection w:val="btLr"/>
                          </w:pPr>
                          <w:r>
                            <w:rPr>
                              <w:color w:val="000000"/>
                              <w:sz w:val="16"/>
                            </w:rPr>
                            <w:t xml:space="preserve">Administrator (1) </w:t>
                          </w:r>
                        </w:p>
                      </w:txbxContent>
                    </v:textbox>
                  </v:rect>
                  <v:rect id="Прямоугольник 79" o:spid="_x0000_s1101" style="position:absolute;left:37994;top:23037;width:620;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061CD123"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80" o:spid="_x0000_s1102" style="position:absolute;left:39709;top:23002;width:20725;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1A8FCD49" w14:textId="77777777" w:rsidR="00045929" w:rsidRDefault="00045929" w:rsidP="00045929">
                          <w:pPr>
                            <w:spacing w:line="251" w:lineRule="auto"/>
                            <w:textDirection w:val="btLr"/>
                          </w:pPr>
                          <w:r>
                            <w:rPr>
                              <w:color w:val="000000"/>
                              <w:sz w:val="16"/>
                            </w:rPr>
                            <w:t xml:space="preserve">Head of Technical Department (1) </w:t>
                          </w:r>
                        </w:p>
                      </w:txbxContent>
                    </v:textbox>
                  </v:rect>
                  <v:rect id="Прямоугольник 81" o:spid="_x0000_s1103" style="position:absolute;left:37995;top:24271;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19C32B62"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82" o:spid="_x0000_s1104" style="position:absolute;left:39710;top:24236;width:2087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6F641B7A" w14:textId="77777777" w:rsidR="00045929" w:rsidRDefault="00045929" w:rsidP="00045929">
                          <w:pPr>
                            <w:spacing w:line="251" w:lineRule="auto"/>
                            <w:textDirection w:val="btLr"/>
                          </w:pPr>
                          <w:r>
                            <w:rPr>
                              <w:color w:val="000000"/>
                              <w:sz w:val="16"/>
                            </w:rPr>
                            <w:t xml:space="preserve">Signaling and telecommunications </w:t>
                          </w:r>
                        </w:p>
                      </w:txbxContent>
                    </v:textbox>
                  </v:rect>
                  <v:rect id="Прямоугольник 83" o:spid="_x0000_s1105" style="position:absolute;left:39710;top:25401;width:863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6E7EFF18" w14:textId="77777777" w:rsidR="00045929" w:rsidRDefault="00045929" w:rsidP="00045929">
                          <w:pPr>
                            <w:spacing w:line="251" w:lineRule="auto"/>
                            <w:textDirection w:val="btLr"/>
                          </w:pPr>
                          <w:r>
                            <w:rPr>
                              <w:color w:val="000000"/>
                              <w:sz w:val="16"/>
                            </w:rPr>
                            <w:t xml:space="preserve">specialists (3) </w:t>
                          </w:r>
                        </w:p>
                      </w:txbxContent>
                    </v:textbox>
                  </v:rect>
                  <v:rect id="Прямоугольник 84" o:spid="_x0000_s1106" style="position:absolute;left:37995;top:26671;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190D2B97"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85" o:spid="_x0000_s1107" style="position:absolute;left:39710;top:26636;width:1711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294DFAAD" w14:textId="77777777" w:rsidR="00045929" w:rsidRDefault="00045929" w:rsidP="00045929">
                          <w:pPr>
                            <w:spacing w:line="251" w:lineRule="auto"/>
                            <w:textDirection w:val="btLr"/>
                          </w:pPr>
                          <w:r>
                            <w:rPr>
                              <w:color w:val="000000"/>
                              <w:sz w:val="16"/>
                            </w:rPr>
                            <w:t xml:space="preserve">Power supply specialists (2) </w:t>
                          </w:r>
                        </w:p>
                      </w:txbxContent>
                    </v:textbox>
                  </v:rect>
                  <v:rect id="Прямоугольник 86" o:spid="_x0000_s1108" style="position:absolute;left:37995;top:27913;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2F9688E1"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87" o:spid="_x0000_s1109" style="position:absolute;left:39710;top:27878;width:2193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3D0DE4E6" w14:textId="77777777" w:rsidR="00045929" w:rsidRDefault="00045929" w:rsidP="00045929">
                          <w:pPr>
                            <w:spacing w:line="251" w:lineRule="auto"/>
                            <w:textDirection w:val="btLr"/>
                          </w:pPr>
                          <w:r>
                            <w:rPr>
                              <w:color w:val="000000"/>
                              <w:sz w:val="16"/>
                            </w:rPr>
                            <w:t xml:space="preserve">Head of locomotive procurement (1) </w:t>
                          </w:r>
                        </w:p>
                      </w:txbxContent>
                    </v:textbox>
                  </v:rect>
                  <v:rect id="Прямоугольник 88" o:spid="_x0000_s1110" style="position:absolute;left:37995;top:29148;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59131821"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89" o:spid="_x0000_s1111" style="position:absolute;left:39710;top:29113;width:1885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4C919C41" w14:textId="77777777" w:rsidR="00045929" w:rsidRDefault="00045929" w:rsidP="00045929">
                          <w:pPr>
                            <w:spacing w:line="251" w:lineRule="auto"/>
                            <w:textDirection w:val="btLr"/>
                          </w:pPr>
                          <w:r>
                            <w:rPr>
                              <w:color w:val="000000"/>
                              <w:sz w:val="16"/>
                            </w:rPr>
                            <w:t xml:space="preserve">Locomotive lead specialists (2) </w:t>
                          </w:r>
                        </w:p>
                      </w:txbxContent>
                    </v:textbox>
                  </v:rect>
                  <v:rect id="Прямоугольник 90" o:spid="_x0000_s1112" style="position:absolute;left:37995;top:30382;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09244388"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91" o:spid="_x0000_s1113" style="position:absolute;left:39710;top:30347;width:15242;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4F3F6AAF" w14:textId="77777777" w:rsidR="00045929" w:rsidRDefault="00045929" w:rsidP="00045929">
                          <w:pPr>
                            <w:spacing w:line="251" w:lineRule="auto"/>
                            <w:textDirection w:val="btLr"/>
                          </w:pPr>
                          <w:r>
                            <w:rPr>
                              <w:color w:val="000000"/>
                              <w:sz w:val="16"/>
                            </w:rPr>
                            <w:t xml:space="preserve">Locomotive specialist (1) </w:t>
                          </w:r>
                        </w:p>
                      </w:txbxContent>
                    </v:textbox>
                  </v:rect>
                  <v:rect id="Прямоугольник 92" o:spid="_x0000_s1114" style="position:absolute;left:37995;top:31625;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4EEC90D8"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93" o:spid="_x0000_s1115" style="position:absolute;left:39710;top:31590;width:23278;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647D7D11" w14:textId="77777777" w:rsidR="00045929" w:rsidRDefault="00045929" w:rsidP="00045929">
                          <w:pPr>
                            <w:spacing w:line="251" w:lineRule="auto"/>
                            <w:textDirection w:val="btLr"/>
                          </w:pPr>
                          <w:r>
                            <w:rPr>
                              <w:color w:val="000000"/>
                              <w:sz w:val="16"/>
                            </w:rPr>
                            <w:t xml:space="preserve">Environmental protection specialist (1) </w:t>
                          </w:r>
                        </w:p>
                      </w:txbxContent>
                    </v:textbox>
                  </v:rect>
                  <v:rect id="Прямоугольник 94" o:spid="_x0000_s1116" style="position:absolute;left:37995;top:32859;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3D33E3C5"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95" o:spid="_x0000_s1117" style="position:absolute;left:39710;top:32824;width:19671;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0AB5DA4E" w14:textId="77777777" w:rsidR="00045929" w:rsidRDefault="00045929" w:rsidP="00045929">
                          <w:pPr>
                            <w:spacing w:line="251" w:lineRule="auto"/>
                            <w:textDirection w:val="btLr"/>
                          </w:pPr>
                          <w:r>
                            <w:rPr>
                              <w:color w:val="000000"/>
                              <w:sz w:val="16"/>
                            </w:rPr>
                            <w:t xml:space="preserve">Head of financial department (1) </w:t>
                          </w:r>
                        </w:p>
                      </w:txbxContent>
                    </v:textbox>
                  </v:rect>
                  <v:rect id="Прямоугольник 96" o:spid="_x0000_s1118" style="position:absolute;left:37995;top:34094;width:620;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7D849EBA"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97" o:spid="_x0000_s1119" style="position:absolute;left:39710;top:34058;width:9161;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14:paraId="63CA2ED8" w14:textId="77777777" w:rsidR="00045929" w:rsidRDefault="00045929" w:rsidP="00045929">
                          <w:pPr>
                            <w:spacing w:line="251" w:lineRule="auto"/>
                            <w:textDirection w:val="btLr"/>
                          </w:pPr>
                          <w:r>
                            <w:rPr>
                              <w:color w:val="000000"/>
                              <w:sz w:val="16"/>
                            </w:rPr>
                            <w:t xml:space="preserve">Accountant (1) </w:t>
                          </w:r>
                        </w:p>
                      </w:txbxContent>
                    </v:textbox>
                  </v:rect>
                  <v:rect id="Прямоугольник 98" o:spid="_x0000_s1120" style="position:absolute;left:37995;top:35336;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5E73F640"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99" o:spid="_x0000_s1121" style="position:absolute;left:39710;top:35301;width:870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21BAD0AA" w14:textId="77777777" w:rsidR="00045929" w:rsidRDefault="00045929" w:rsidP="00045929">
                          <w:pPr>
                            <w:spacing w:line="251" w:lineRule="auto"/>
                            <w:textDirection w:val="btLr"/>
                          </w:pPr>
                          <w:r>
                            <w:rPr>
                              <w:color w:val="000000"/>
                              <w:sz w:val="16"/>
                            </w:rPr>
                            <w:t xml:space="preserve">Economist (1) </w:t>
                          </w:r>
                        </w:p>
                      </w:txbxContent>
                    </v:textbox>
                  </v:rect>
                  <v:rect id="Прямоугольник 100" o:spid="_x0000_s1122" style="position:absolute;left:37995;top:36570;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16E3D450"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101" o:spid="_x0000_s1123" style="position:absolute;left:39710;top:36535;width:22366;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3D54D0A3" w14:textId="77777777" w:rsidR="00045929" w:rsidRDefault="00045929" w:rsidP="00045929">
                          <w:pPr>
                            <w:spacing w:line="251" w:lineRule="auto"/>
                            <w:textDirection w:val="btLr"/>
                          </w:pPr>
                          <w:r>
                            <w:rPr>
                              <w:color w:val="000000"/>
                              <w:sz w:val="16"/>
                            </w:rPr>
                            <w:t xml:space="preserve">Head of monitoring and procurement </w:t>
                          </w:r>
                        </w:p>
                      </w:txbxContent>
                    </v:textbox>
                  </v:rect>
                  <v:rect id="Прямоугольник 102" o:spid="_x0000_s1124" style="position:absolute;left:39710;top:37701;width:9233;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79D4D34E" w14:textId="77777777" w:rsidR="00045929" w:rsidRDefault="00045929" w:rsidP="00045929">
                          <w:pPr>
                            <w:spacing w:line="251" w:lineRule="auto"/>
                            <w:textDirection w:val="btLr"/>
                          </w:pPr>
                          <w:r>
                            <w:rPr>
                              <w:color w:val="000000"/>
                              <w:sz w:val="16"/>
                            </w:rPr>
                            <w:t xml:space="preserve">department (1) </w:t>
                          </w:r>
                        </w:p>
                      </w:txbxContent>
                    </v:textbox>
                  </v:rect>
                  <v:rect id="Прямоугольник 103" o:spid="_x0000_s1125" style="position:absolute;left:37996;top:38978;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74BB4C39" w14:textId="77777777" w:rsidR="00045929" w:rsidRDefault="00045929" w:rsidP="00045929">
                          <w:pPr>
                            <w:spacing w:line="251" w:lineRule="auto"/>
                            <w:textDirection w:val="btLr"/>
                          </w:pPr>
                          <w:r>
                            <w:rPr>
                              <w:rFonts w:ascii="Quattrocento Sans" w:eastAsia="Quattrocento Sans" w:hAnsi="Quattrocento Sans" w:cs="Quattrocento Sans"/>
                              <w:color w:val="000000"/>
                              <w:sz w:val="16"/>
                            </w:rPr>
                            <w:t>•</w:t>
                          </w:r>
                        </w:p>
                      </w:txbxContent>
                    </v:textbox>
                  </v:rect>
                  <v:rect id="Прямоугольник 104" o:spid="_x0000_s1126" style="position:absolute;left:39711;top:38943;width:16742;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50680E55" w14:textId="77777777" w:rsidR="00045929" w:rsidRDefault="00045929" w:rsidP="00045929">
                          <w:pPr>
                            <w:spacing w:line="251" w:lineRule="auto"/>
                            <w:textDirection w:val="btLr"/>
                          </w:pPr>
                          <w:r>
                            <w:rPr>
                              <w:color w:val="000000"/>
                              <w:sz w:val="16"/>
                            </w:rPr>
                            <w:t xml:space="preserve">Procurement specialists (3) </w:t>
                          </w:r>
                        </w:p>
                      </w:txbxContent>
                    </v:textbox>
                  </v:rect>
                  <v:rect id="Прямоугольник 105" o:spid="_x0000_s1127" style="position:absolute;left:37421;top:40188;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14:paraId="42FAB4CF" w14:textId="77777777" w:rsidR="00045929" w:rsidRDefault="00045929" w:rsidP="00045929">
                          <w:pPr>
                            <w:spacing w:line="251" w:lineRule="auto"/>
                            <w:textDirection w:val="btLr"/>
                          </w:pPr>
                          <w:r>
                            <w:rPr>
                              <w:color w:val="000000"/>
                            </w:rPr>
                            <w:t xml:space="preserve"> </w:t>
                          </w:r>
                        </w:p>
                      </w:txbxContent>
                    </v:textbox>
                  </v:rect>
                  <v:shape id="Полилиния 106" o:spid="_x0000_s1128" style="position:absolute;left:6819;top:1098;width:11684;height:3080;visibility:visible;mso-wrap-style:square;v-text-anchor:middle" coordsize="11684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" path="m,l1168400,r,307975l,307975,,e">
                    <v:stroke startarrowwidth="narrow" startarrowlength="short" endarrowwidth="narrow" endarrowlength="short" miterlimit="66585f" joinstyle="miter"/>
                    <v:path arrowok="t" o:extrusionok="f"/>
                  </v:shape>
                  <v:shape id="Shape 105" o:spid="_x0000_s1129" type="#_x0000_t75" style="position:absolute;left:6865;top:1603;width:11598;height:20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">
                    <v:imagedata r:id="rId39" o:title=""/>
                  </v:shape>
                  <v:rect id="Прямоугольник 108" o:spid="_x0000_s1130" style="position:absolute;left:8153;top:2226;width:12421;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14:paraId="26F7528D" w14:textId="77777777" w:rsidR="00045929" w:rsidRDefault="00045929" w:rsidP="00045929">
                          <w:pPr>
                            <w:spacing w:line="251" w:lineRule="auto"/>
                            <w:textDirection w:val="btLr"/>
                          </w:pPr>
                          <w:r>
                            <w:rPr>
                              <w:color w:val="000000"/>
                              <w:sz w:val="18"/>
                            </w:rPr>
                            <w:t xml:space="preserve">Loan Agreements </w:t>
                          </w:r>
                        </w:p>
                      </w:txbxContent>
                    </v:textbox>
                  </v:rect>
                  <v:shape id="Полилиния 109" o:spid="_x0000_s1131" style="position:absolute;left:6032;top:2641;width:787;height:6;visibility:visible;mso-wrap-style:square;v-text-anchor:middle" coordsize="787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" path="m,l78740,635e" filled="f">
                    <v:stroke startarrowwidth="narrow" startarrowlength="short" endarrowwidth="narrow" endarrowlength="short"/>
                    <v:path arrowok="t" o:extrusionok="f"/>
                  </v:shape>
                  <v:shape id="Полилиния 110" o:spid="_x0000_s1132" style="position:absolute;left:18503;top:2641;width:858;height:4;visibility:visible;mso-wrap-style:square;v-text-anchor:middle" coordsize="8572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" path="m,l85725,368e" filled="f">
                    <v:stroke startarrowwidth="narrow" startarrowlength="short" endarrowwidth="narrow" endarrowlength="short"/>
                    <v:path arrowok="t" o:extrusionok="f"/>
                  </v:shape>
                  <v:shape id="Полилиния 111" o:spid="_x0000_s1133" style="position:absolute;left:19232;top:2263;width:764;height:762;visibility:visible;mso-wrap-style:square;v-text-anchor:middle" coordsize="7636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" path="m330,l76365,38430,,76200,330,xe" fillcolor="black" stroked="f">
                    <v:path arrowok="t" o:extrusionok="f"/>
                  </v:shape>
                  <v:shape id="Полилиния 112" o:spid="_x0000_s1134" style="position:absolute;left:3333;top:4178;width:3486;height:8647;visibility:visible;mso-wrap-style:square;v-text-anchor:middle" coordsize="348615,864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" path="m,l,864705r348615,e" filled="f">
                    <v:stroke startarrowwidth="narrow" startarrowlength="short" endarrowwidth="narrow" endarrowlength="short" miterlimit="66585f" joinstyle="miter"/>
                    <v:path arrowok="t" o:extrusionok="f"/>
                  </v:shape>
                  <v:shape id="Полилиния 113" o:spid="_x0000_s1135" style="position:absolute;left:18503;top:12804;width:858;height:21;visibility:visible;mso-wrap-style:square;v-text-anchor:middle" coordsize="85738,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" path="m,2095l85738,e" filled="f">
                    <v:stroke startarrowwidth="narrow" startarrowlength="short" endarrowwidth="narrow" endarrowlength="short"/>
                    <v:path arrowok="t" o:extrusionok="f"/>
                  </v:shape>
                  <v:shape id="Полилиния 114" o:spid="_x0000_s1136" style="position:absolute;left:19225;top:12426;width:771;height:762;visibility:visible;mso-wrap-style:square;v-text-anchor:middle" coordsize="77114,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" path="m,l77114,36220,1867,76175,,xe" fillcolor="black" stroked="f">
                    <v:path arrowok="t" o:extrusionok="f"/>
                  </v:shape>
                  <v:shape id="Полилиния 115" o:spid="_x0000_s1137" style="position:absolute;left:19989;top:5276;width:15094;height:3080;visibility:visible;mso-wrap-style:square;v-text-anchor:middle" coordsize="15093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" path="m,l1509395,r,307975l,307975,,e" stroked="f">
                    <v:path arrowok="t" o:extrusionok="f"/>
                  </v:shape>
                  <v:shape id="Полилиния 116" o:spid="_x0000_s1138" style="position:absolute;left:19989;top:5276;width:15094;height:3080;visibility:visible;mso-wrap-style:square;v-text-anchor:middle" coordsize="15093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" path="m,307975r1509395,l1509395,,,,,307975xe" filled="f">
                    <v:stroke dashstyle="dashDot" startarrowwidth="narrow" startarrowlength="short" endarrowwidth="narrow" endarrowlength="short" miterlimit="66585f" joinstyle="miter" endcap="round"/>
                    <v:path arrowok="t" o:extrusionok="f"/>
                  </v:shape>
                  <v:shape id="Shape 115" o:spid="_x0000_s1139" type="#_x0000_t75" style="position:absolute;left:20032;top:5778;width:15004;height:20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">
                    <v:imagedata r:id="rId40" o:title=""/>
                  </v:shape>
                  <v:rect id="Прямоугольник 118" o:spid="_x0000_s1140" style="position:absolute;left:21717;top:6402;width:15887;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7926AD88" w14:textId="77777777" w:rsidR="00045929" w:rsidRDefault="00045929" w:rsidP="00045929">
                          <w:pPr>
                            <w:spacing w:line="251" w:lineRule="auto"/>
                            <w:textDirection w:val="btLr"/>
                          </w:pPr>
                          <w:r>
                            <w:rPr>
                              <w:color w:val="000000"/>
                              <w:sz w:val="18"/>
                            </w:rPr>
                            <w:t xml:space="preserve">Relending Agreements </w:t>
                          </w:r>
                        </w:p>
                      </w:txbxContent>
                    </v:textbox>
                  </v:rect>
                  <v:shape id="Полилиния 119" o:spid="_x0000_s1141" style="position:absolute;left:27539;top:4178;width:7;height:1098;visibility:visible;mso-wrap-style:square;v-text-anchor:middle" coordsize="63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" path="m635,l,109855e" filled="f">
                    <v:stroke startarrowwidth="narrow" startarrowlength="short" endarrowwidth="narrow" endarrowlength="short"/>
                    <v:path arrowok="t" o:extrusionok="f"/>
                  </v:shape>
                  <v:shape id="Полилиния 120" o:spid="_x0000_s1142" style="position:absolute;left:27539;top:8356;width:5;height:1619;visibility:visible;mso-wrap-style:square;v-text-anchor:middle" coordsize="457,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" path="m,l457,161925e" filled="f">
                    <v:stroke startarrowwidth="narrow" startarrowlength="short" endarrowwidth="narrow" endarrowlength="short"/>
                    <v:path arrowok="t" o:extrusionok="f"/>
                  </v:shape>
                  <v:shape id="Полилиния 121" o:spid="_x0000_s1143" style="position:absolute;left:27163;top:9847;width:762;height:763;visibility:visible;mso-wrap-style:square;v-text-anchor:middle" coordsize="76200,76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" path="m76200,l38316,76302,,216,76200,xe" fillcolor="black" stroked="f">
                    <v:path arrowok="t" o:extrusionok="f"/>
                  </v:shape>
                  <v:shape id="Полилиния 122" o:spid="_x0000_s1144" style="position:absolute;left:35293;top:20237;width:1168;height:8687;visibility:visible;mso-wrap-style:square;v-text-anchor:middle" coordsize="116840,868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" path="m,l116840,868744e" filled="f">
                    <v:stroke startarrowwidth="narrow" startarrowlength="short" endarrowwidth="narrow" endarrowlength="short"/>
                    <v:path arrowok="t" o:extrusionok="f"/>
                  </v:shape>
                  <v:shape id="Полилиния 123" o:spid="_x0000_s1145" style="position:absolute;left:35293;top:15951;width:1168;height:4286;visibility:visible;mso-wrap-style:square;v-text-anchor:middle" coordsize="11684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" path="m,428625l116840,e" filled="f">
                    <v:stroke startarrowwidth="narrow" startarrowlength="short" endarrowwidth="narrow" endarrowlength="short"/>
                    <v:path arrowok="t" o:extrusionok="f"/>
                  </v:shape>
                  <v:shape id="Полилиния 124" o:spid="_x0000_s1146" style="position:absolute;left:20199;top:27266;width:15094;height:6865;visibility:visible;mso-wrap-style:square;v-text-anchor:middle" coordsize="1509395,68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" path="m,l1509395,r,686435l,686435,,e">
                    <v:stroke startarrowwidth="narrow" startarrowlength="short" endarrowwidth="narrow" endarrowlength="short" miterlimit="66585f" joinstyle="miter"/>
                    <v:path arrowok="t" o:extrusionok="f"/>
                  </v:shape>
                  <v:shape id="Shape 123" o:spid="_x0000_s1147" type="#_x0000_t75" style="position:absolute;left:20246;top:27770;width:15004;height:58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">
                    <v:imagedata r:id="rId33" o:title=""/>
                  </v:shape>
                  <v:rect id="Прямоугольник 126" o:spid="_x0000_s1148" style="position:absolute;left:23583;top:28301;width:114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14:paraId="5BDC3117" w14:textId="77777777" w:rsidR="00045929" w:rsidRDefault="00045929" w:rsidP="00045929">
                          <w:pPr>
                            <w:spacing w:line="251" w:lineRule="auto"/>
                            <w:textDirection w:val="btLr"/>
                          </w:pPr>
                          <w:r>
                            <w:rPr>
                              <w:color w:val="000000"/>
                              <w:sz w:val="18"/>
                            </w:rPr>
                            <w:t xml:space="preserve">Engineering and </w:t>
                          </w:r>
                        </w:p>
                      </w:txbxContent>
                    </v:textbox>
                  </v:rect>
                  <v:rect id="Прямоугольник 127" o:spid="_x0000_s1149" style="position:absolute;left:21397;top:29619;width:1731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14:paraId="295434C5" w14:textId="77777777" w:rsidR="00045929" w:rsidRDefault="00045929" w:rsidP="00045929">
                          <w:pPr>
                            <w:spacing w:line="251" w:lineRule="auto"/>
                            <w:textDirection w:val="btLr"/>
                          </w:pPr>
                          <w:r>
                            <w:rPr>
                              <w:color w:val="000000"/>
                              <w:sz w:val="18"/>
                            </w:rPr>
                            <w:t xml:space="preserve">Construction Supervision </w:t>
                          </w:r>
                        </w:p>
                      </w:txbxContent>
                    </v:textbox>
                  </v:rect>
                  <v:rect id="Прямоугольник 128" o:spid="_x0000_s1150" style="position:absolute;left:21237;top:30930;width:1772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14:paraId="1E79353F" w14:textId="77777777" w:rsidR="00045929" w:rsidRDefault="00045929" w:rsidP="00045929">
                          <w:pPr>
                            <w:spacing w:line="251" w:lineRule="auto"/>
                            <w:textDirection w:val="btLr"/>
                          </w:pPr>
                          <w:r>
                            <w:rPr>
                              <w:color w:val="000000"/>
                              <w:sz w:val="18"/>
                            </w:rPr>
                            <w:t xml:space="preserve">Consultants for Additional </w:t>
                          </w:r>
                        </w:p>
                      </w:txbxContent>
                    </v:textbox>
                  </v:rect>
                  <v:rect id="Прямоугольник 129" o:spid="_x0000_s1151" style="position:absolute;left:25268;top:32256;width:657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14:paraId="2AFC76E6" w14:textId="77777777" w:rsidR="00045929" w:rsidRDefault="00045929" w:rsidP="00045929">
                          <w:pPr>
                            <w:spacing w:line="251" w:lineRule="auto"/>
                            <w:textDirection w:val="btLr"/>
                          </w:pPr>
                          <w:r>
                            <w:rPr>
                              <w:color w:val="000000"/>
                              <w:sz w:val="18"/>
                            </w:rPr>
                            <w:t>Financing</w:t>
                          </w:r>
                        </w:p>
                      </w:txbxContent>
                    </v:textbox>
                  </v:rect>
                  <v:rect id="Прямоугольник 130" o:spid="_x0000_s1152" style="position:absolute;left:30220;top:31979;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326A1432" w14:textId="77777777" w:rsidR="00045929" w:rsidRDefault="00045929" w:rsidP="00045929">
                          <w:pPr>
                            <w:spacing w:line="251" w:lineRule="auto"/>
                            <w:textDirection w:val="btLr"/>
                          </w:pPr>
                          <w:r>
                            <w:rPr>
                              <w:color w:val="000000"/>
                              <w:sz w:val="24"/>
                            </w:rPr>
                            <w:t xml:space="preserve"> </w:t>
                          </w:r>
                        </w:p>
                      </w:txbxContent>
                    </v:textbox>
                  </v:rect>
                  <v:shape id="Полилиния 131" o:spid="_x0000_s1153" style="position:absolute;left:20205;top:37100;width:15088;height:12913;visibility:visible;mso-wrap-style:square;v-text-anchor:middle" coordsize="1508760,129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" path="m,l1508760,r,1291374l,1291374,,e">
                    <v:stroke startarrowwidth="narrow" startarrowlength="short" endarrowwidth="narrow" endarrowlength="short" miterlimit="66585f" joinstyle="miter"/>
                    <v:path arrowok="t" o:extrusionok="f"/>
                  </v:shape>
                  <v:shape id="Shape 130" o:spid="_x0000_s1154" type="#_x0000_t75" style="position:absolute;left:20253;top:37607;width:14997;height:119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">
                    <v:imagedata r:id="rId41" o:title=""/>
                  </v:shape>
                  <v:rect id="Прямоугольник 133" o:spid="_x0000_s1155" style="position:absolute;left:22250;top:37880;width:1503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14:paraId="2A95964F" w14:textId="77777777" w:rsidR="00045929" w:rsidRDefault="00045929" w:rsidP="00045929">
                          <w:pPr>
                            <w:spacing w:line="251" w:lineRule="auto"/>
                            <w:textDirection w:val="btLr"/>
                          </w:pPr>
                          <w:r>
                            <w:rPr>
                              <w:color w:val="000000"/>
                              <w:sz w:val="18"/>
                            </w:rPr>
                            <w:t xml:space="preserve">Goods contractors for </w:t>
                          </w:r>
                        </w:p>
                      </w:txbxContent>
                    </v:textbox>
                  </v:rect>
                  <v:rect id="Прямоугольник 134" o:spid="_x0000_s1156" style="position:absolute;left:21518;top:39190;width:1697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14:paraId="47B42DDD" w14:textId="77777777" w:rsidR="00045929" w:rsidRDefault="00045929" w:rsidP="00045929">
                          <w:pPr>
                            <w:spacing w:line="251" w:lineRule="auto"/>
                            <w:textDirection w:val="btLr"/>
                          </w:pPr>
                          <w:r>
                            <w:rPr>
                              <w:color w:val="000000"/>
                              <w:sz w:val="18"/>
                            </w:rPr>
                            <w:t xml:space="preserve">maintenance machinery. </w:t>
                          </w:r>
                        </w:p>
                      </w:txbxContent>
                    </v:textbox>
                  </v:rect>
                  <v:rect id="Прямоугольник 135" o:spid="_x0000_s1157" style="position:absolute;left:22624;top:40508;width:1403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665056F7" w14:textId="77777777" w:rsidR="00045929" w:rsidRDefault="00045929" w:rsidP="00045929">
                          <w:pPr>
                            <w:spacing w:line="251" w:lineRule="auto"/>
                            <w:textDirection w:val="btLr"/>
                          </w:pPr>
                          <w:r>
                            <w:rPr>
                              <w:color w:val="000000"/>
                              <w:sz w:val="18"/>
                            </w:rPr>
                            <w:t xml:space="preserve">Plant contractors for </w:t>
                          </w:r>
                        </w:p>
                      </w:txbxContent>
                    </v:textbox>
                  </v:rect>
                  <v:rect id="Прямоугольник 136" o:spid="_x0000_s1158" style="position:absolute;left:24376;top:41819;width:936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14:paraId="33254036" w14:textId="77777777" w:rsidR="00045929" w:rsidRDefault="00045929" w:rsidP="00045929">
                          <w:pPr>
                            <w:spacing w:line="251" w:lineRule="auto"/>
                            <w:textDirection w:val="btLr"/>
                          </w:pPr>
                          <w:r>
                            <w:rPr>
                              <w:color w:val="000000"/>
                              <w:sz w:val="18"/>
                            </w:rPr>
                            <w:t xml:space="preserve">signaling and </w:t>
                          </w:r>
                        </w:p>
                      </w:txbxContent>
                    </v:textbox>
                  </v:rect>
                  <v:rect id="Прямоугольник 137" o:spid="_x0000_s1159" style="position:absolute;left:22532;top:43137;width:1427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371D2279" w14:textId="77777777" w:rsidR="00045929" w:rsidRDefault="00045929" w:rsidP="00045929">
                          <w:pPr>
                            <w:spacing w:line="251" w:lineRule="auto"/>
                            <w:textDirection w:val="btLr"/>
                          </w:pPr>
                          <w:r>
                            <w:rPr>
                              <w:color w:val="000000"/>
                              <w:sz w:val="18"/>
                            </w:rPr>
                            <w:t xml:space="preserve">telecommunications, </w:t>
                          </w:r>
                        </w:p>
                      </w:txbxContent>
                    </v:textbox>
                  </v:rect>
                  <v:rect id="Прямоугольник 138" o:spid="_x0000_s1160" style="position:absolute;left:22661;top:44448;width:1392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14:paraId="73C0410A" w14:textId="77777777" w:rsidR="00045929" w:rsidRDefault="00045929" w:rsidP="00045929">
                          <w:pPr>
                            <w:spacing w:line="251" w:lineRule="auto"/>
                            <w:textDirection w:val="btLr"/>
                          </w:pPr>
                          <w:r>
                            <w:rPr>
                              <w:color w:val="000000"/>
                              <w:sz w:val="18"/>
                            </w:rPr>
                            <w:t xml:space="preserve">traction substations, </w:t>
                          </w:r>
                        </w:p>
                      </w:txbxContent>
                    </v:textbox>
                  </v:rect>
                  <v:rect id="Прямоугольник 139" o:spid="_x0000_s1161" style="position:absolute;left:23203;top:45766;width:1249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filled="f" stroked="f">
                    <v:textbox inset="0,0,0,0">
                      <w:txbxContent>
                        <w:p w14:paraId="318C089B" w14:textId="77777777" w:rsidR="00045929" w:rsidRDefault="00045929" w:rsidP="00045929">
                          <w:pPr>
                            <w:spacing w:line="251" w:lineRule="auto"/>
                            <w:textDirection w:val="btLr"/>
                          </w:pPr>
                          <w:r>
                            <w:rPr>
                              <w:color w:val="000000"/>
                              <w:sz w:val="18"/>
                            </w:rPr>
                            <w:t xml:space="preserve">video surveillance </w:t>
                          </w:r>
                        </w:p>
                      </w:txbxContent>
                    </v:textbox>
                  </v:rect>
                  <v:rect id="Прямоугольник 140" o:spid="_x0000_s1162" style="position:absolute;left:23325;top:47077;width:1216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6432F268" w14:textId="77777777" w:rsidR="00045929" w:rsidRDefault="00045929" w:rsidP="00045929">
                          <w:pPr>
                            <w:spacing w:line="251" w:lineRule="auto"/>
                            <w:textDirection w:val="btLr"/>
                          </w:pPr>
                          <w:r>
                            <w:rPr>
                              <w:color w:val="000000"/>
                              <w:sz w:val="18"/>
                            </w:rPr>
                            <w:t xml:space="preserve">system, and CTC </w:t>
                          </w:r>
                        </w:p>
                      </w:txbxContent>
                    </v:textbox>
                  </v:rect>
                  <v:rect id="Прямоугольник 141" o:spid="_x0000_s1163" style="position:absolute;left:25648;top:48403;width:556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14:paraId="118A604B" w14:textId="77777777" w:rsidR="00045929" w:rsidRDefault="00045929" w:rsidP="00045929">
                          <w:pPr>
                            <w:spacing w:line="251" w:lineRule="auto"/>
                            <w:textDirection w:val="btLr"/>
                          </w:pPr>
                          <w:r>
                            <w:rPr>
                              <w:color w:val="000000"/>
                              <w:sz w:val="18"/>
                            </w:rPr>
                            <w:t>upgrade</w:t>
                          </w:r>
                        </w:p>
                      </w:txbxContent>
                    </v:textbox>
                  </v:rect>
                  <v:rect id="Прямоугольник 142" o:spid="_x0000_s1164" style="position:absolute;left:29839;top:4812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14:paraId="049CCEED" w14:textId="77777777" w:rsidR="00045929" w:rsidRDefault="00045929" w:rsidP="00045929">
                          <w:pPr>
                            <w:spacing w:line="251" w:lineRule="auto"/>
                            <w:textDirection w:val="btLr"/>
                          </w:pPr>
                          <w:r>
                            <w:rPr>
                              <w:color w:val="000000"/>
                              <w:sz w:val="24"/>
                            </w:rPr>
                            <w:t xml:space="preserve"> </w:t>
                          </w:r>
                        </w:p>
                      </w:txbxContent>
                    </v:textbox>
                  </v:rect>
                  <v:shape id="Полилиния 143" o:spid="_x0000_s1165" style="position:absolute;left:11922;top:22809;width:7858;height:4457;visibility:visible;mso-wrap-style:square;v-text-anchor:middle" coordsize="785813,44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" path="m785813,r,222885l,222885,,445770e" filled="f">
                    <v:stroke startarrowwidth="narrow" startarrowlength="short" endarrowwidth="narrow" endarrowlength="short"/>
                    <v:path arrowok="t" o:extrusionok="f"/>
                  </v:shape>
                  <v:shape id="Полилиния 144" o:spid="_x0000_s1166" style="position:absolute;left:19780;top:22809;width:7966;height:4457;visibility:visible;mso-wrap-style:square;v-text-anchor:middle" coordsize="796608,44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" path="m,l,222885r796608,l796608,445770e" filled="f">
                    <v:stroke startarrowwidth="narrow" startarrowlength="short" endarrowwidth="narrow" endarrowlength="short"/>
                    <v:path arrowok="t" o:extrusionok="f"/>
                  </v:shape>
                  <v:shape id="Полилиния 145" o:spid="_x0000_s1167" style="position:absolute;left:11907;top:34131;width:15;height:2968;visibility:visible;mso-wrap-style:square;v-text-anchor:middle" coordsize="1499,2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" path="m1499,l,296875e" filled="f">
                    <v:stroke startarrowwidth="narrow" startarrowlength="short" endarrowwidth="narrow" endarrowlength="short"/>
                    <v:path arrowok="t" o:extrusionok="f"/>
                  </v:shape>
                  <v:shape id="Полилиния 146" o:spid="_x0000_s1168" style="position:absolute;left:28131;top:34131;width:13;height:2965;visibility:visible;mso-wrap-style:square;v-text-anchor:middle" coordsize="1270,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" path="m1270,l,296545e" filled="f">
                    <v:stroke startarrowwidth="narrow" startarrowlength="short" endarrowwidth="narrow" endarrowlength="short"/>
                    <v:path arrowok="t" o:extrusionok="f"/>
                  </v:shape>
                </v:group>
                <w10:anchorlock/>
              </v:group>
            </w:pict>
          </mc:Fallback>
        </mc:AlternateContent>
      </w:r>
    </w:p>
    <w:p w14:paraId="7BF42153" w14:textId="77777777" w:rsidR="00045929" w:rsidRPr="001B38D5" w:rsidRDefault="00045929" w:rsidP="00045929">
      <w:pPr>
        <w:pBdr>
          <w:top w:val="nil"/>
          <w:left w:val="nil"/>
          <w:bottom w:val="nil"/>
          <w:right w:val="nil"/>
          <w:between w:val="nil"/>
        </w:pBdr>
        <w:tabs>
          <w:tab w:val="left" w:pos="709"/>
        </w:tabs>
        <w:spacing w:after="120"/>
        <w:jc w:val="center"/>
        <w:rPr>
          <w:rFonts w:ascii="Arial" w:hAnsi="Arial" w:cs="Arial"/>
          <w:b/>
          <w:lang w:val="en-CA"/>
        </w:rPr>
        <w:sectPr w:rsidR="00045929" w:rsidRPr="001B38D5" w:rsidSect="003C1493">
          <w:pgSz w:w="12240" w:h="15840"/>
          <w:pgMar w:top="1134" w:right="1041" w:bottom="1134" w:left="1701" w:header="708" w:footer="708" w:gutter="0"/>
          <w:cols w:space="720"/>
        </w:sectPr>
      </w:pPr>
      <w:r>
        <w:rPr>
          <w:rFonts w:ascii="Arial" w:hAnsi="Arial" w:cs="Arial"/>
          <w:b/>
          <w:lang w:val="en-GB"/>
        </w:rPr>
        <w:t>Picture</w:t>
      </w:r>
      <w:r w:rsidRPr="001B38D5">
        <w:rPr>
          <w:rFonts w:ascii="Arial" w:hAnsi="Arial" w:cs="Arial"/>
          <w:b/>
          <w:lang w:val="en-CA"/>
        </w:rPr>
        <w:t xml:space="preserve"> 6. </w:t>
      </w:r>
      <w:r>
        <w:rPr>
          <w:rFonts w:ascii="Arial" w:hAnsi="Arial" w:cs="Arial"/>
          <w:b/>
          <w:lang w:val="en-GB"/>
        </w:rPr>
        <w:t>I</w:t>
      </w:r>
      <w:proofErr w:type="spellStart"/>
      <w:r w:rsidRPr="001B38D5">
        <w:rPr>
          <w:rFonts w:ascii="Arial" w:hAnsi="Arial" w:cs="Arial"/>
          <w:b/>
          <w:lang w:val="en-CA"/>
        </w:rPr>
        <w:t>nstitutional</w:t>
      </w:r>
      <w:proofErr w:type="spellEnd"/>
      <w:r w:rsidRPr="001B38D5">
        <w:rPr>
          <w:rFonts w:ascii="Arial" w:hAnsi="Arial" w:cs="Arial"/>
          <w:b/>
          <w:lang w:val="en-CA"/>
        </w:rPr>
        <w:t xml:space="preserve"> scheme</w:t>
      </w:r>
    </w:p>
    <w:p w14:paraId="5FAF7392" w14:textId="300E3577" w:rsidR="00045929" w:rsidRPr="001B38D5" w:rsidRDefault="00045929" w:rsidP="00045929">
      <w:pPr>
        <w:spacing w:after="0"/>
        <w:rPr>
          <w:rFonts w:ascii="Arial" w:hAnsi="Arial" w:cs="Arial"/>
          <w:color w:val="FF0000"/>
          <w:sz w:val="24"/>
          <w:szCs w:val="24"/>
          <w:lang w:val="en-CA"/>
        </w:rPr>
      </w:pPr>
    </w:p>
    <w:p w14:paraId="5730C45C" w14:textId="77777777" w:rsidR="00045929" w:rsidRDefault="00045929" w:rsidP="00045929">
      <w:pPr>
        <w:spacing w:before="120" w:after="120" w:line="276" w:lineRule="auto"/>
        <w:jc w:val="center"/>
        <w:rPr>
          <w:rFonts w:ascii="Arial" w:hAnsi="Arial" w:cs="Arial"/>
          <w:b/>
          <w:lang w:val="en-GB"/>
        </w:rPr>
      </w:pPr>
      <w:r>
        <w:rPr>
          <w:rFonts w:ascii="Arial" w:hAnsi="Arial" w:cs="Arial"/>
          <w:b/>
          <w:lang w:val="en-GB"/>
        </w:rPr>
        <w:t>Picture</w:t>
      </w:r>
      <w:r w:rsidRPr="00EA0902">
        <w:rPr>
          <w:rFonts w:ascii="Arial" w:hAnsi="Arial" w:cs="Arial"/>
          <w:b/>
          <w:lang w:val="en-GB"/>
        </w:rPr>
        <w:t xml:space="preserve"> 7: Organizational structure of PIU-ET</w:t>
      </w:r>
    </w:p>
    <w:p w14:paraId="1C7AB9EA" w14:textId="77777777" w:rsidR="00DD54CC" w:rsidRDefault="00DD54CC" w:rsidP="00045929">
      <w:pPr>
        <w:spacing w:before="120" w:after="120" w:line="276" w:lineRule="auto"/>
        <w:jc w:val="center"/>
        <w:rPr>
          <w:rFonts w:ascii="Arial" w:hAnsi="Arial" w:cs="Arial"/>
          <w:b/>
          <w:lang w:val="en-GB"/>
        </w:rPr>
      </w:pPr>
    </w:p>
    <w:p w14:paraId="68F1A325" w14:textId="701F716B" w:rsidR="00DD54CC" w:rsidRPr="00EA0902" w:rsidRDefault="00DD54CC" w:rsidP="00045929">
      <w:pPr>
        <w:spacing w:before="120" w:after="120" w:line="276" w:lineRule="auto"/>
        <w:jc w:val="center"/>
        <w:rPr>
          <w:rFonts w:ascii="Arial" w:hAnsi="Arial" w:cs="Arial"/>
          <w:b/>
          <w:lang w:val="en-GB"/>
        </w:rPr>
        <w:sectPr w:rsidR="00DD54CC" w:rsidRPr="00EA0902" w:rsidSect="00DD54CC">
          <w:pgSz w:w="15840" w:h="12240" w:orient="landscape"/>
          <w:pgMar w:top="720" w:right="1134" w:bottom="851" w:left="1134" w:header="709" w:footer="709" w:gutter="0"/>
          <w:cols w:space="720"/>
          <w:titlePg/>
        </w:sectPr>
      </w:pPr>
      <w:r>
        <w:rPr>
          <w:noProof/>
        </w:rPr>
        <w:drawing>
          <wp:inline distT="0" distB="0" distL="0" distR="0" wp14:anchorId="014F0046" wp14:editId="072BF5E7">
            <wp:extent cx="8618220" cy="5901055"/>
            <wp:effectExtent l="0" t="0" r="0" b="4445"/>
            <wp:docPr id="1279595200" name="Picture 127959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618220" cy="5901055"/>
                    </a:xfrm>
                    <a:prstGeom prst="rect">
                      <a:avLst/>
                    </a:prstGeom>
                  </pic:spPr>
                </pic:pic>
              </a:graphicData>
            </a:graphic>
          </wp:inline>
        </w:drawing>
      </w:r>
    </w:p>
    <w:p w14:paraId="190CACFE" w14:textId="77777777" w:rsidR="00045929" w:rsidRPr="00EA0902" w:rsidRDefault="00045929" w:rsidP="00045929">
      <w:pPr>
        <w:pBdr>
          <w:top w:val="nil"/>
          <w:left w:val="nil"/>
          <w:bottom w:val="nil"/>
          <w:right w:val="nil"/>
          <w:between w:val="nil"/>
        </w:pBdr>
        <w:tabs>
          <w:tab w:val="left" w:pos="709"/>
        </w:tabs>
        <w:spacing w:after="0" w:line="240" w:lineRule="auto"/>
        <w:rPr>
          <w:rFonts w:ascii="Arial" w:hAnsi="Arial" w:cs="Arial"/>
          <w:color w:val="FF0000"/>
          <w:sz w:val="24"/>
          <w:szCs w:val="24"/>
          <w:lang w:val="en-GB"/>
        </w:rPr>
      </w:pPr>
    </w:p>
    <w:p w14:paraId="65BDD2A2" w14:textId="70060B55" w:rsidR="00C079E0" w:rsidRPr="00C079E0" w:rsidRDefault="00C079E0" w:rsidP="00C079E0">
      <w:pPr>
        <w:pStyle w:val="2"/>
        <w:numPr>
          <w:ilvl w:val="1"/>
          <w:numId w:val="17"/>
        </w:numPr>
        <w:spacing w:after="120"/>
        <w:rPr>
          <w:rFonts w:ascii="Arial" w:hAnsi="Arial" w:cs="Arial"/>
          <w:sz w:val="24"/>
          <w:szCs w:val="24"/>
          <w:lang w:val="en-GB"/>
        </w:rPr>
      </w:pPr>
      <w:bookmarkStart w:id="15" w:name="_26in1rg" w:colFirst="0" w:colLast="0"/>
      <w:bookmarkEnd w:id="15"/>
      <w:r>
        <w:rPr>
          <w:rFonts w:ascii="Arial" w:hAnsi="Arial" w:cs="Arial"/>
          <w:sz w:val="24"/>
          <w:szCs w:val="24"/>
          <w:lang w:val="en-GB"/>
        </w:rPr>
        <w:t>Project contracts and management</w:t>
      </w:r>
    </w:p>
    <w:p w14:paraId="612AA705" w14:textId="77777777" w:rsidR="00045929" w:rsidRPr="00490B98"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color w:val="FF0000"/>
          <w:sz w:val="24"/>
          <w:szCs w:val="24"/>
          <w:lang w:val="en-GB"/>
        </w:rPr>
      </w:pPr>
      <w:r w:rsidRPr="00EA0902">
        <w:rPr>
          <w:rFonts w:ascii="Arial" w:hAnsi="Arial" w:cs="Arial"/>
          <w:sz w:val="24"/>
          <w:szCs w:val="24"/>
          <w:lang w:val="en-GB"/>
        </w:rPr>
        <w:t xml:space="preserve">The consulting company DB Engineering &amp; Consulting GmbH (hereinafter referred to as </w:t>
      </w:r>
      <w:r>
        <w:rPr>
          <w:rFonts w:ascii="Arial" w:hAnsi="Arial" w:cs="Arial"/>
          <w:sz w:val="24"/>
          <w:szCs w:val="24"/>
          <w:lang w:val="en-GB"/>
        </w:rPr>
        <w:t>PE</w:t>
      </w:r>
      <w:r w:rsidRPr="00EA0902">
        <w:rPr>
          <w:rFonts w:ascii="Arial" w:hAnsi="Arial" w:cs="Arial"/>
          <w:sz w:val="24"/>
          <w:szCs w:val="24"/>
          <w:lang w:val="en-GB"/>
        </w:rPr>
        <w:t xml:space="preserve"> DB E&amp;C) has been hired to provide project supervision consulting (PSC).</w:t>
      </w:r>
      <w:r w:rsidRPr="00EA0902">
        <w:rPr>
          <w:rFonts w:ascii="Arial" w:hAnsi="Arial" w:cs="Arial"/>
          <w:color w:val="FF0000"/>
          <w:sz w:val="24"/>
          <w:szCs w:val="24"/>
          <w:lang w:val="en-GB"/>
        </w:rPr>
        <w:tab/>
      </w:r>
    </w:p>
    <w:p w14:paraId="3C566639" w14:textId="77777777" w:rsidR="0004592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490B98">
        <w:rPr>
          <w:rFonts w:ascii="Arial" w:hAnsi="Arial" w:cs="Arial"/>
          <w:sz w:val="24"/>
          <w:szCs w:val="24"/>
          <w:lang w:val="en-GB"/>
        </w:rPr>
        <w:t>The task of the services is to provide support to UTY at several stages of project implementation: development of tender documentation; support during the bidding process; viewing drawings developed by UTY and/or contractors; supervision and control of construction works, technical, commercial, and timely implementation of projects; interface management; supervision of construction; claims management.</w:t>
      </w:r>
    </w:p>
    <w:p w14:paraId="599C78C4" w14:textId="77777777" w:rsidR="00045929" w:rsidRPr="00490B98"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490B98">
        <w:rPr>
          <w:rFonts w:ascii="Arial" w:hAnsi="Arial" w:cs="Arial"/>
          <w:sz w:val="24"/>
          <w:szCs w:val="24"/>
          <w:lang w:val="en-GB"/>
        </w:rPr>
        <w:t xml:space="preserve"> In addition, the Consulting Company conducts training for UTY personnel after the implementation of the upgraded train control and management system.</w:t>
      </w:r>
    </w:p>
    <w:p w14:paraId="62D1CBCC" w14:textId="77777777" w:rsidR="00045929" w:rsidRPr="00490B98"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490B98">
        <w:rPr>
          <w:rFonts w:ascii="Arial" w:hAnsi="Arial" w:cs="Arial"/>
          <w:sz w:val="24"/>
          <w:szCs w:val="24"/>
          <w:lang w:val="en-GB"/>
        </w:rPr>
        <w:tab/>
        <w:t>During the procurement stage, the Consulting Company will support the preparation of technical specifications and bidding documents in accordance with the Open Competitive Bidding (OC</w:t>
      </w:r>
      <w:r>
        <w:rPr>
          <w:rFonts w:ascii="Arial" w:hAnsi="Arial" w:cs="Arial"/>
          <w:sz w:val="24"/>
          <w:szCs w:val="24"/>
          <w:lang w:val="en-GB"/>
        </w:rPr>
        <w:t>B</w:t>
      </w:r>
      <w:r w:rsidRPr="00490B98">
        <w:rPr>
          <w:rFonts w:ascii="Arial" w:hAnsi="Arial" w:cs="Arial"/>
          <w:sz w:val="24"/>
          <w:szCs w:val="24"/>
          <w:lang w:val="en-GB"/>
        </w:rPr>
        <w:t>) procedures, in accordance with the ADB Procurement Policy and Procurement Standards and taking into account the package of contracts based on the Procurement Plan approved by ADB. In the course of this task, the Consulting Company provides continuous assistance to the PIU in the overall procurement process by attending all meetings with contractors and contract negotiations.</w:t>
      </w:r>
    </w:p>
    <w:p w14:paraId="25842DB9" w14:textId="77777777" w:rsidR="00045929" w:rsidRPr="00490B98"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490B98">
        <w:rPr>
          <w:rFonts w:ascii="Arial" w:hAnsi="Arial" w:cs="Arial"/>
          <w:sz w:val="24"/>
          <w:szCs w:val="24"/>
          <w:lang w:val="en-GB"/>
        </w:rPr>
        <w:t>During construction supervision, the Consulting Company will supervise the execution of works by checking the work of the Contractors to ensure compliance with the project schedule, budget, quality and safety requirements, including environmental requirements.</w:t>
      </w:r>
    </w:p>
    <w:p w14:paraId="5ADAD92A" w14:textId="77777777" w:rsidR="0004592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490B98">
        <w:rPr>
          <w:rFonts w:ascii="Arial" w:hAnsi="Arial" w:cs="Arial"/>
          <w:sz w:val="24"/>
          <w:szCs w:val="24"/>
          <w:lang w:val="en-GB"/>
        </w:rPr>
        <w:t>The National Environmental Expert will carry out the tasks assigned by the Team Leader and assist the PIU, especially its Environmental Specialist. The Environmental Specialist shall (</w:t>
      </w:r>
      <w:proofErr w:type="spellStart"/>
      <w:r w:rsidRPr="00490B98">
        <w:rPr>
          <w:rFonts w:ascii="Arial" w:hAnsi="Arial" w:cs="Arial"/>
          <w:sz w:val="24"/>
          <w:szCs w:val="24"/>
          <w:lang w:val="en-GB"/>
        </w:rPr>
        <w:t>i</w:t>
      </w:r>
      <w:proofErr w:type="spellEnd"/>
      <w:r w:rsidRPr="00490B98">
        <w:rPr>
          <w:rFonts w:ascii="Arial" w:hAnsi="Arial" w:cs="Arial"/>
          <w:sz w:val="24"/>
          <w:szCs w:val="24"/>
          <w:lang w:val="en-GB"/>
        </w:rPr>
        <w:t xml:space="preserve">) monitor Contractors’ compliance with the mitigation measures in accordance with the EMP for Contractors for both ADB and UTY financed activities throughout the activity and report the results to the consultant team leader, PIU-ET, staff and to ADB in writing; (ii) advise and approve Contractors Site-Specific EMPs  prior to submission to the PIU for approval prior to commencement of physical works; (iii) prepare an Environment, Health and Safety (EHS) section in the monthly and quarterly project progress reports; (iv) assist PIU-ET in updating the IEE/EMP as needed; (v) assist PIU-ET in the preparation of semi-annual environmental monitoring reports in accordance with ADB requirements; and (vi) conduct a brief training program on environmental protection for the PIU's </w:t>
      </w:r>
      <w:proofErr w:type="spellStart"/>
      <w:r w:rsidRPr="00490B98">
        <w:rPr>
          <w:rFonts w:ascii="Arial" w:hAnsi="Arial" w:cs="Arial"/>
          <w:sz w:val="24"/>
          <w:szCs w:val="24"/>
          <w:lang w:val="en-GB"/>
        </w:rPr>
        <w:t>labor</w:t>
      </w:r>
      <w:proofErr w:type="spellEnd"/>
      <w:r w:rsidRPr="00490B98">
        <w:rPr>
          <w:rFonts w:ascii="Arial" w:hAnsi="Arial" w:cs="Arial"/>
          <w:sz w:val="24"/>
          <w:szCs w:val="24"/>
          <w:lang w:val="en-GB"/>
        </w:rPr>
        <w:t xml:space="preserve"> protection staff and contractors' environmental specialists.</w:t>
      </w:r>
    </w:p>
    <w:p w14:paraId="18C9FAA0" w14:textId="77777777" w:rsidR="00045929" w:rsidRPr="00DC64B8"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DC64B8">
        <w:rPr>
          <w:rFonts w:ascii="Arial" w:hAnsi="Arial" w:cs="Arial"/>
          <w:sz w:val="24"/>
          <w:szCs w:val="24"/>
          <w:lang w:val="en-GB"/>
        </w:rPr>
        <w:t>The main organizations involved in the project and the key specialists in these organizations who are responsible for monitoring the implementation of environmental protection measures are presented in Table 2 below.</w:t>
      </w:r>
    </w:p>
    <w:p w14:paraId="17A081DA" w14:textId="77777777" w:rsidR="00045929" w:rsidRPr="00490B98" w:rsidRDefault="00045929" w:rsidP="00045929">
      <w:pPr>
        <w:tabs>
          <w:tab w:val="left" w:pos="709"/>
        </w:tabs>
        <w:spacing w:after="120" w:line="240" w:lineRule="auto"/>
        <w:rPr>
          <w:rFonts w:ascii="Arial" w:hAnsi="Arial" w:cs="Arial"/>
          <w:color w:val="FF0000"/>
          <w:sz w:val="24"/>
          <w:szCs w:val="24"/>
          <w:lang w:val="en-GB"/>
        </w:rPr>
      </w:pPr>
    </w:p>
    <w:p w14:paraId="03A244BE" w14:textId="77777777" w:rsidR="00045929" w:rsidRPr="00490B98" w:rsidRDefault="00045929" w:rsidP="00045929">
      <w:pPr>
        <w:tabs>
          <w:tab w:val="left" w:pos="709"/>
        </w:tabs>
        <w:spacing w:after="120" w:line="240" w:lineRule="auto"/>
        <w:rPr>
          <w:rFonts w:ascii="Arial" w:hAnsi="Arial" w:cs="Arial"/>
          <w:sz w:val="24"/>
          <w:szCs w:val="24"/>
          <w:lang w:val="en-GB"/>
        </w:rPr>
      </w:pPr>
    </w:p>
    <w:p w14:paraId="0333D783" w14:textId="77777777" w:rsidR="00045929" w:rsidRPr="00BB1535" w:rsidRDefault="00045929" w:rsidP="00045929">
      <w:pPr>
        <w:pBdr>
          <w:top w:val="nil"/>
          <w:left w:val="nil"/>
          <w:bottom w:val="nil"/>
          <w:right w:val="nil"/>
          <w:between w:val="nil"/>
        </w:pBdr>
        <w:tabs>
          <w:tab w:val="left" w:pos="709"/>
        </w:tabs>
        <w:spacing w:after="120" w:line="240" w:lineRule="auto"/>
        <w:jc w:val="center"/>
        <w:rPr>
          <w:rFonts w:ascii="Arial" w:hAnsi="Arial" w:cs="Arial"/>
          <w:b/>
          <w:lang w:val="en-GB"/>
        </w:rPr>
      </w:pPr>
      <w:bookmarkStart w:id="16" w:name="_lnxbz9" w:colFirst="0" w:colLast="0"/>
      <w:bookmarkEnd w:id="16"/>
      <w:r w:rsidRPr="004A1832">
        <w:rPr>
          <w:rFonts w:ascii="Arial" w:hAnsi="Arial" w:cs="Arial"/>
          <w:b/>
        </w:rPr>
        <w:t>Т</w:t>
      </w:r>
      <w:r>
        <w:rPr>
          <w:rFonts w:ascii="Arial" w:hAnsi="Arial" w:cs="Arial"/>
          <w:b/>
          <w:lang w:val="en-GB"/>
        </w:rPr>
        <w:t>able</w:t>
      </w:r>
      <w:r w:rsidRPr="00BB1535">
        <w:rPr>
          <w:rFonts w:ascii="Arial" w:hAnsi="Arial" w:cs="Arial"/>
          <w:b/>
          <w:lang w:val="en-GB"/>
        </w:rPr>
        <w:t xml:space="preserve"> 2. Personnel associated with the implementation of environmental protection measures</w:t>
      </w:r>
    </w:p>
    <w:tbl>
      <w:tblPr>
        <w:tblW w:w="1034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2"/>
        <w:gridCol w:w="1984"/>
        <w:gridCol w:w="2268"/>
        <w:gridCol w:w="1985"/>
        <w:gridCol w:w="2409"/>
      </w:tblGrid>
      <w:tr w:rsidR="00045929" w:rsidRPr="00070B51" w14:paraId="75DF5A38" w14:textId="77777777" w:rsidTr="00027803">
        <w:trPr>
          <w:trHeight w:val="20"/>
          <w:tblHeader/>
        </w:trPr>
        <w:tc>
          <w:tcPr>
            <w:tcW w:w="1702" w:type="dxa"/>
            <w:shd w:val="clear" w:color="auto" w:fill="E7E6E6"/>
            <w:vAlign w:val="center"/>
          </w:tcPr>
          <w:p w14:paraId="76DF6FB0" w14:textId="77777777" w:rsidR="00045929" w:rsidRPr="00CD4963" w:rsidRDefault="00045929" w:rsidP="00027803">
            <w:pPr>
              <w:spacing w:after="0" w:line="240" w:lineRule="auto"/>
              <w:jc w:val="center"/>
              <w:rPr>
                <w:rFonts w:ascii="Arial" w:eastAsia="Arial" w:hAnsi="Arial" w:cs="Arial"/>
                <w:b/>
              </w:rPr>
            </w:pPr>
            <w:r w:rsidRPr="00BB1535">
              <w:rPr>
                <w:rFonts w:ascii="Arial" w:eastAsia="Arial" w:hAnsi="Arial" w:cs="Arial"/>
                <w:b/>
              </w:rPr>
              <w:lastRenderedPageBreak/>
              <w:t>Type of project participant</w:t>
            </w:r>
          </w:p>
        </w:tc>
        <w:tc>
          <w:tcPr>
            <w:tcW w:w="1984" w:type="dxa"/>
            <w:shd w:val="clear" w:color="auto" w:fill="E7E6E6"/>
            <w:vAlign w:val="center"/>
          </w:tcPr>
          <w:p w14:paraId="74CCAE7E" w14:textId="77777777" w:rsidR="00045929" w:rsidRPr="00D07FB3" w:rsidRDefault="00045929" w:rsidP="00027803">
            <w:pPr>
              <w:spacing w:after="0" w:line="240" w:lineRule="auto"/>
              <w:jc w:val="center"/>
              <w:rPr>
                <w:rFonts w:ascii="Arial" w:eastAsia="Arial" w:hAnsi="Arial" w:cs="Arial"/>
                <w:b/>
                <w:lang w:val="ru-RU"/>
              </w:rPr>
            </w:pPr>
            <w:r w:rsidRPr="00BB1535">
              <w:rPr>
                <w:rFonts w:ascii="Arial" w:eastAsia="Arial" w:hAnsi="Arial" w:cs="Arial"/>
                <w:b/>
              </w:rPr>
              <w:t>Agency/company name</w:t>
            </w:r>
          </w:p>
        </w:tc>
        <w:tc>
          <w:tcPr>
            <w:tcW w:w="2268" w:type="dxa"/>
            <w:shd w:val="clear" w:color="auto" w:fill="E7E6E6"/>
            <w:vAlign w:val="center"/>
          </w:tcPr>
          <w:p w14:paraId="6B4F1CC5" w14:textId="77777777" w:rsidR="00045929" w:rsidRPr="00CD4963" w:rsidRDefault="00045929" w:rsidP="00027803">
            <w:pPr>
              <w:spacing w:after="0" w:line="240" w:lineRule="auto"/>
              <w:ind w:left="-57" w:right="-57"/>
              <w:jc w:val="center"/>
              <w:rPr>
                <w:rFonts w:ascii="Arial" w:eastAsia="Arial" w:hAnsi="Arial" w:cs="Arial"/>
                <w:b/>
              </w:rPr>
            </w:pPr>
            <w:r w:rsidRPr="00BB1535">
              <w:rPr>
                <w:rFonts w:ascii="Arial" w:eastAsia="Arial" w:hAnsi="Arial" w:cs="Arial"/>
                <w:b/>
              </w:rPr>
              <w:t>Position</w:t>
            </w:r>
          </w:p>
        </w:tc>
        <w:tc>
          <w:tcPr>
            <w:tcW w:w="1985" w:type="dxa"/>
            <w:shd w:val="clear" w:color="auto" w:fill="E7E6E6"/>
            <w:vAlign w:val="center"/>
          </w:tcPr>
          <w:p w14:paraId="550F9B4A" w14:textId="77777777" w:rsidR="00045929" w:rsidRPr="00BB1535" w:rsidRDefault="00045929" w:rsidP="00027803">
            <w:pPr>
              <w:spacing w:after="0" w:line="240" w:lineRule="auto"/>
              <w:jc w:val="center"/>
              <w:rPr>
                <w:rFonts w:ascii="Arial" w:eastAsia="Arial" w:hAnsi="Arial" w:cs="Arial"/>
                <w:b/>
                <w:lang w:val="en-GB"/>
              </w:rPr>
            </w:pPr>
            <w:r>
              <w:rPr>
                <w:rFonts w:ascii="Arial" w:eastAsia="Arial" w:hAnsi="Arial" w:cs="Arial"/>
                <w:b/>
                <w:lang w:val="en-GB"/>
              </w:rPr>
              <w:t>Name</w:t>
            </w:r>
          </w:p>
        </w:tc>
        <w:tc>
          <w:tcPr>
            <w:tcW w:w="2409" w:type="dxa"/>
            <w:shd w:val="clear" w:color="auto" w:fill="E7E6E6"/>
            <w:vAlign w:val="center"/>
          </w:tcPr>
          <w:p w14:paraId="52C54B1C" w14:textId="77777777" w:rsidR="00045929" w:rsidRPr="00CD4963" w:rsidRDefault="00045929" w:rsidP="00027803">
            <w:pPr>
              <w:spacing w:after="0" w:line="240" w:lineRule="auto"/>
              <w:jc w:val="center"/>
              <w:rPr>
                <w:rFonts w:ascii="Arial" w:eastAsia="Arial" w:hAnsi="Arial" w:cs="Arial"/>
                <w:b/>
              </w:rPr>
            </w:pPr>
            <w:r w:rsidRPr="00BB1535">
              <w:rPr>
                <w:rFonts w:ascii="Arial" w:eastAsia="Arial" w:hAnsi="Arial" w:cs="Arial"/>
                <w:b/>
              </w:rPr>
              <w:t>Email</w:t>
            </w:r>
          </w:p>
        </w:tc>
      </w:tr>
      <w:tr w:rsidR="00045929" w:rsidRPr="00070B51" w14:paraId="18380244" w14:textId="77777777" w:rsidTr="00027803">
        <w:trPr>
          <w:trHeight w:val="20"/>
        </w:trPr>
        <w:tc>
          <w:tcPr>
            <w:tcW w:w="1702" w:type="dxa"/>
            <w:vMerge w:val="restart"/>
            <w:vAlign w:val="center"/>
          </w:tcPr>
          <w:p w14:paraId="14950983" w14:textId="77777777" w:rsidR="00045929" w:rsidRPr="00CD4963"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rPr>
            </w:pPr>
            <w:r w:rsidRPr="00BB1535">
              <w:rPr>
                <w:rFonts w:ascii="Arial" w:eastAsia="Arial" w:hAnsi="Arial" w:cs="Arial"/>
                <w:sz w:val="18"/>
                <w:szCs w:val="18"/>
              </w:rPr>
              <w:t>Executive agency</w:t>
            </w:r>
          </w:p>
        </w:tc>
        <w:tc>
          <w:tcPr>
            <w:tcW w:w="1984" w:type="dxa"/>
            <w:vMerge w:val="restart"/>
            <w:vAlign w:val="center"/>
          </w:tcPr>
          <w:p w14:paraId="349AA11C" w14:textId="77777777" w:rsidR="00045929" w:rsidRPr="00CD4963" w:rsidRDefault="00045929" w:rsidP="00027803">
            <w:pPr>
              <w:pBdr>
                <w:top w:val="nil"/>
                <w:left w:val="nil"/>
                <w:bottom w:val="nil"/>
                <w:right w:val="nil"/>
                <w:between w:val="nil"/>
              </w:pBdr>
              <w:spacing w:before="40" w:after="40" w:line="240" w:lineRule="auto"/>
              <w:jc w:val="center"/>
              <w:rPr>
                <w:rFonts w:ascii="Arial" w:eastAsia="Arial" w:hAnsi="Arial" w:cs="Arial"/>
                <w:sz w:val="18"/>
                <w:szCs w:val="18"/>
                <w:lang w:val="ru-RU"/>
              </w:rPr>
            </w:pPr>
            <w:r>
              <w:rPr>
                <w:rFonts w:ascii="Arial" w:eastAsia="Arial" w:hAnsi="Arial" w:cs="Arial"/>
                <w:sz w:val="18"/>
                <w:szCs w:val="18"/>
                <w:lang w:val="en-GB"/>
              </w:rPr>
              <w:t>JSC</w:t>
            </w:r>
            <w:r w:rsidRPr="00CD4963">
              <w:rPr>
                <w:rFonts w:ascii="Arial" w:eastAsia="Arial" w:hAnsi="Arial" w:cs="Arial"/>
                <w:sz w:val="18"/>
                <w:szCs w:val="18"/>
              </w:rPr>
              <w:t xml:space="preserve"> </w:t>
            </w:r>
            <w:r w:rsidRPr="00CD4963">
              <w:rPr>
                <w:rFonts w:ascii="Arial" w:eastAsia="Arial" w:hAnsi="Arial" w:cs="Arial"/>
                <w:sz w:val="18"/>
                <w:szCs w:val="18"/>
                <w:lang w:val="ru-RU"/>
              </w:rPr>
              <w:t>«</w:t>
            </w:r>
            <w:r>
              <w:rPr>
                <w:rFonts w:ascii="Arial" w:eastAsia="Arial" w:hAnsi="Arial" w:cs="Arial"/>
                <w:sz w:val="18"/>
                <w:szCs w:val="18"/>
                <w:lang w:val="en-GB"/>
              </w:rPr>
              <w:t>UTY</w:t>
            </w:r>
            <w:r w:rsidRPr="00CD4963">
              <w:rPr>
                <w:rFonts w:ascii="Arial" w:eastAsia="Arial" w:hAnsi="Arial" w:cs="Arial"/>
                <w:sz w:val="18"/>
                <w:szCs w:val="18"/>
                <w:lang w:val="ru-RU"/>
              </w:rPr>
              <w:t>»</w:t>
            </w:r>
          </w:p>
        </w:tc>
        <w:tc>
          <w:tcPr>
            <w:tcW w:w="2268" w:type="dxa"/>
            <w:vAlign w:val="center"/>
          </w:tcPr>
          <w:p w14:paraId="2B2383B1" w14:textId="77777777" w:rsidR="00045929" w:rsidRPr="00BB1535"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lang w:val="ru-RU"/>
              </w:rPr>
            </w:pPr>
            <w:r w:rsidRPr="00BB1535">
              <w:rPr>
                <w:rFonts w:ascii="Arial" w:eastAsia="Arial" w:hAnsi="Arial" w:cs="Arial"/>
                <w:sz w:val="18"/>
                <w:szCs w:val="18"/>
              </w:rPr>
              <w:t>Project Manager</w:t>
            </w:r>
          </w:p>
        </w:tc>
        <w:tc>
          <w:tcPr>
            <w:tcW w:w="1985" w:type="dxa"/>
            <w:vAlign w:val="center"/>
          </w:tcPr>
          <w:p w14:paraId="0C7FF2F3" w14:textId="77777777" w:rsidR="00045929" w:rsidRPr="00CD4963" w:rsidRDefault="00045929" w:rsidP="00027803">
            <w:pPr>
              <w:pBdr>
                <w:top w:val="nil"/>
                <w:left w:val="nil"/>
                <w:bottom w:val="nil"/>
                <w:right w:val="nil"/>
                <w:between w:val="nil"/>
              </w:pBdr>
              <w:spacing w:before="40" w:after="40" w:line="240" w:lineRule="auto"/>
              <w:jc w:val="center"/>
              <w:rPr>
                <w:rFonts w:ascii="Arial" w:eastAsia="Arial" w:hAnsi="Arial" w:cs="Arial"/>
                <w:sz w:val="18"/>
                <w:szCs w:val="18"/>
              </w:rPr>
            </w:pPr>
          </w:p>
        </w:tc>
        <w:tc>
          <w:tcPr>
            <w:tcW w:w="2409" w:type="dxa"/>
            <w:vAlign w:val="center"/>
          </w:tcPr>
          <w:p w14:paraId="2397F8FF" w14:textId="77777777" w:rsidR="00045929" w:rsidRPr="00CD4963" w:rsidRDefault="00000000" w:rsidP="00027803">
            <w:pPr>
              <w:widowControl w:val="0"/>
              <w:pBdr>
                <w:top w:val="nil"/>
                <w:left w:val="nil"/>
                <w:bottom w:val="nil"/>
                <w:right w:val="nil"/>
                <w:between w:val="nil"/>
              </w:pBdr>
              <w:spacing w:before="40" w:after="40" w:line="240" w:lineRule="auto"/>
              <w:ind w:right="-57"/>
              <w:jc w:val="center"/>
              <w:rPr>
                <w:rFonts w:ascii="Arial" w:eastAsia="Arial" w:hAnsi="Arial" w:cs="Arial"/>
                <w:sz w:val="18"/>
                <w:szCs w:val="18"/>
              </w:rPr>
            </w:pPr>
            <w:hyperlink r:id="rId43">
              <w:r w:rsidR="00045929" w:rsidRPr="00CD4963">
                <w:rPr>
                  <w:rFonts w:ascii="Arial" w:eastAsia="Arial" w:hAnsi="Arial" w:cs="Arial"/>
                  <w:sz w:val="18"/>
                  <w:szCs w:val="18"/>
                  <w:u w:val="single"/>
                </w:rPr>
                <w:t>utypiu@gmail.com</w:t>
              </w:r>
            </w:hyperlink>
            <w:r w:rsidR="00045929" w:rsidRPr="00CD4963">
              <w:rPr>
                <w:rFonts w:ascii="Arial" w:eastAsia="Arial" w:hAnsi="Arial" w:cs="Arial"/>
                <w:sz w:val="18"/>
                <w:szCs w:val="18"/>
              </w:rPr>
              <w:t xml:space="preserve"> </w:t>
            </w:r>
          </w:p>
        </w:tc>
      </w:tr>
      <w:tr w:rsidR="00045929" w:rsidRPr="00070B51" w14:paraId="68CEA6A1" w14:textId="77777777" w:rsidTr="00027803">
        <w:trPr>
          <w:trHeight w:val="20"/>
        </w:trPr>
        <w:tc>
          <w:tcPr>
            <w:tcW w:w="1702" w:type="dxa"/>
            <w:vMerge/>
            <w:vAlign w:val="center"/>
          </w:tcPr>
          <w:p w14:paraId="37BBA3F3" w14:textId="77777777" w:rsidR="00045929" w:rsidRPr="00CD4963" w:rsidRDefault="00045929" w:rsidP="00027803">
            <w:pPr>
              <w:widowControl w:val="0"/>
              <w:pBdr>
                <w:top w:val="nil"/>
                <w:left w:val="nil"/>
                <w:bottom w:val="nil"/>
                <w:right w:val="nil"/>
                <w:between w:val="nil"/>
              </w:pBdr>
              <w:spacing w:after="0" w:line="276" w:lineRule="auto"/>
              <w:jc w:val="left"/>
              <w:rPr>
                <w:rFonts w:ascii="Arial" w:eastAsia="Arial" w:hAnsi="Arial" w:cs="Arial"/>
                <w:sz w:val="18"/>
                <w:szCs w:val="18"/>
              </w:rPr>
            </w:pPr>
          </w:p>
        </w:tc>
        <w:tc>
          <w:tcPr>
            <w:tcW w:w="1984" w:type="dxa"/>
            <w:vMerge/>
            <w:vAlign w:val="center"/>
          </w:tcPr>
          <w:p w14:paraId="348D726D" w14:textId="77777777" w:rsidR="00045929" w:rsidRPr="00CD4963" w:rsidRDefault="00045929" w:rsidP="00027803">
            <w:pPr>
              <w:widowControl w:val="0"/>
              <w:pBdr>
                <w:top w:val="nil"/>
                <w:left w:val="nil"/>
                <w:bottom w:val="nil"/>
                <w:right w:val="nil"/>
                <w:between w:val="nil"/>
              </w:pBdr>
              <w:spacing w:after="0" w:line="276" w:lineRule="auto"/>
              <w:jc w:val="left"/>
              <w:rPr>
                <w:rFonts w:ascii="Arial" w:eastAsia="Arial" w:hAnsi="Arial" w:cs="Arial"/>
                <w:sz w:val="18"/>
                <w:szCs w:val="18"/>
              </w:rPr>
            </w:pPr>
          </w:p>
        </w:tc>
        <w:tc>
          <w:tcPr>
            <w:tcW w:w="2268" w:type="dxa"/>
            <w:vAlign w:val="center"/>
          </w:tcPr>
          <w:p w14:paraId="316B8E93" w14:textId="77777777" w:rsidR="00045929" w:rsidRPr="00CD4963"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rPr>
            </w:pPr>
            <w:r w:rsidRPr="00BB1535">
              <w:rPr>
                <w:rFonts w:ascii="Arial" w:eastAsia="Arial" w:hAnsi="Arial" w:cs="Arial"/>
                <w:sz w:val="18"/>
                <w:szCs w:val="18"/>
              </w:rPr>
              <w:t>Environment Specialist</w:t>
            </w:r>
          </w:p>
        </w:tc>
        <w:tc>
          <w:tcPr>
            <w:tcW w:w="1985" w:type="dxa"/>
            <w:vAlign w:val="center"/>
          </w:tcPr>
          <w:p w14:paraId="0649621E" w14:textId="77777777" w:rsidR="00045929" w:rsidRPr="00BB1535" w:rsidRDefault="00045929" w:rsidP="00027803">
            <w:pPr>
              <w:pBdr>
                <w:top w:val="nil"/>
                <w:left w:val="nil"/>
                <w:bottom w:val="nil"/>
                <w:right w:val="nil"/>
                <w:between w:val="nil"/>
              </w:pBdr>
              <w:spacing w:before="40" w:after="40" w:line="240" w:lineRule="auto"/>
              <w:jc w:val="center"/>
              <w:rPr>
                <w:rFonts w:ascii="Arial" w:eastAsia="Arial" w:hAnsi="Arial" w:cs="Arial"/>
                <w:sz w:val="18"/>
                <w:szCs w:val="18"/>
                <w:lang w:val="en-GB"/>
              </w:rPr>
            </w:pPr>
            <w:proofErr w:type="spellStart"/>
            <w:r>
              <w:rPr>
                <w:rFonts w:ascii="Arial" w:eastAsia="Arial" w:hAnsi="Arial" w:cs="Arial"/>
                <w:sz w:val="18"/>
                <w:szCs w:val="18"/>
                <w:lang w:val="en-GB"/>
              </w:rPr>
              <w:t>Xodjamyarova</w:t>
            </w:r>
            <w:proofErr w:type="spellEnd"/>
            <w:r w:rsidRPr="00CD4963">
              <w:rPr>
                <w:rFonts w:ascii="Arial" w:eastAsia="Arial" w:hAnsi="Arial" w:cs="Arial"/>
                <w:sz w:val="18"/>
                <w:szCs w:val="18"/>
              </w:rPr>
              <w:t xml:space="preserve"> </w:t>
            </w:r>
            <w:r>
              <w:rPr>
                <w:rFonts w:ascii="Arial" w:eastAsia="Arial" w:hAnsi="Arial" w:cs="Arial"/>
                <w:sz w:val="18"/>
                <w:szCs w:val="18"/>
                <w:lang w:val="en-GB"/>
              </w:rPr>
              <w:t>Guzal</w:t>
            </w:r>
          </w:p>
        </w:tc>
        <w:tc>
          <w:tcPr>
            <w:tcW w:w="2409" w:type="dxa"/>
            <w:vAlign w:val="center"/>
          </w:tcPr>
          <w:p w14:paraId="4845BBAA" w14:textId="77777777" w:rsidR="00045929" w:rsidRPr="00CD4963" w:rsidRDefault="00045929" w:rsidP="00027803">
            <w:pPr>
              <w:spacing w:after="0"/>
              <w:jc w:val="center"/>
              <w:rPr>
                <w:rFonts w:ascii="Arial" w:eastAsia="Arial" w:hAnsi="Arial" w:cs="Arial"/>
                <w:sz w:val="18"/>
                <w:szCs w:val="18"/>
              </w:rPr>
            </w:pPr>
            <w:r w:rsidRPr="00CD4963">
              <w:rPr>
                <w:rFonts w:ascii="Arial" w:eastAsia="Arial" w:hAnsi="Arial" w:cs="Arial"/>
                <w:sz w:val="18"/>
                <w:szCs w:val="18"/>
              </w:rPr>
              <w:t>+998 99 877 22 10</w:t>
            </w:r>
          </w:p>
          <w:p w14:paraId="363D4D63" w14:textId="77777777" w:rsidR="00045929" w:rsidRPr="00CD4963" w:rsidRDefault="00000000" w:rsidP="00027803">
            <w:pPr>
              <w:widowControl w:val="0"/>
              <w:pBdr>
                <w:top w:val="nil"/>
                <w:left w:val="nil"/>
                <w:bottom w:val="nil"/>
                <w:right w:val="nil"/>
                <w:between w:val="nil"/>
              </w:pBdr>
              <w:spacing w:before="40" w:after="40" w:line="240" w:lineRule="auto"/>
              <w:ind w:right="-57"/>
              <w:jc w:val="center"/>
              <w:rPr>
                <w:rFonts w:ascii="Arial" w:eastAsia="Arial" w:hAnsi="Arial" w:cs="Arial"/>
                <w:sz w:val="18"/>
                <w:szCs w:val="18"/>
                <w:u w:val="single"/>
              </w:rPr>
            </w:pPr>
            <w:hyperlink r:id="rId44">
              <w:r w:rsidR="00045929" w:rsidRPr="00CD4963">
                <w:rPr>
                  <w:rFonts w:ascii="Arial" w:eastAsia="Arial" w:hAnsi="Arial" w:cs="Arial"/>
                  <w:sz w:val="18"/>
                  <w:szCs w:val="18"/>
                  <w:u w:val="single"/>
                </w:rPr>
                <w:t>guzal7123@gmail.com</w:t>
              </w:r>
            </w:hyperlink>
          </w:p>
        </w:tc>
      </w:tr>
      <w:tr w:rsidR="00045929" w:rsidRPr="00070B51" w14:paraId="3AD51FE2" w14:textId="77777777" w:rsidTr="00027803">
        <w:trPr>
          <w:trHeight w:val="20"/>
        </w:trPr>
        <w:tc>
          <w:tcPr>
            <w:tcW w:w="1702" w:type="dxa"/>
            <w:vMerge w:val="restart"/>
            <w:vAlign w:val="center"/>
          </w:tcPr>
          <w:p w14:paraId="5ADB5C42" w14:textId="77777777" w:rsidR="00045929" w:rsidRPr="00CD4963"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rPr>
            </w:pPr>
            <w:r w:rsidRPr="00BB1535">
              <w:rPr>
                <w:rFonts w:ascii="Arial" w:eastAsia="Arial" w:hAnsi="Arial" w:cs="Arial"/>
                <w:sz w:val="18"/>
                <w:szCs w:val="18"/>
              </w:rPr>
              <w:t>Project supervision consultant</w:t>
            </w:r>
          </w:p>
        </w:tc>
        <w:tc>
          <w:tcPr>
            <w:tcW w:w="1984" w:type="dxa"/>
            <w:vMerge w:val="restart"/>
            <w:vAlign w:val="center"/>
          </w:tcPr>
          <w:p w14:paraId="2C6F2DCA" w14:textId="77777777" w:rsidR="00045929" w:rsidRPr="00CD4963"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lang w:val="en-CA"/>
              </w:rPr>
            </w:pPr>
            <w:r w:rsidRPr="00BB1535">
              <w:rPr>
                <w:rFonts w:ascii="Arial" w:eastAsia="Arial" w:hAnsi="Arial" w:cs="Arial"/>
                <w:sz w:val="18"/>
                <w:szCs w:val="18"/>
                <w:lang w:val="en-GB"/>
              </w:rPr>
              <w:t>PE DB E&amp;C</w:t>
            </w:r>
          </w:p>
        </w:tc>
        <w:tc>
          <w:tcPr>
            <w:tcW w:w="2268" w:type="dxa"/>
            <w:tcBorders>
              <w:bottom w:val="single" w:sz="4" w:space="0" w:color="000000"/>
            </w:tcBorders>
            <w:vAlign w:val="center"/>
          </w:tcPr>
          <w:p w14:paraId="403C61BE" w14:textId="77777777" w:rsidR="00045929" w:rsidRPr="00CD4963" w:rsidRDefault="00045929" w:rsidP="00027803">
            <w:pPr>
              <w:widowControl w:val="0"/>
              <w:pBdr>
                <w:top w:val="nil"/>
                <w:left w:val="nil"/>
                <w:bottom w:val="nil"/>
                <w:right w:val="nil"/>
                <w:between w:val="nil"/>
              </w:pBdr>
              <w:spacing w:before="40" w:after="40" w:line="240" w:lineRule="auto"/>
              <w:jc w:val="center"/>
              <w:rPr>
                <w:rFonts w:ascii="Arial" w:eastAsia="Arial" w:hAnsi="Arial" w:cs="Arial"/>
                <w:i/>
                <w:sz w:val="18"/>
                <w:szCs w:val="18"/>
              </w:rPr>
            </w:pPr>
            <w:r w:rsidRPr="00BB1535">
              <w:rPr>
                <w:rFonts w:ascii="Arial" w:eastAsia="Arial" w:hAnsi="Arial" w:cs="Arial"/>
                <w:sz w:val="18"/>
                <w:szCs w:val="18"/>
              </w:rPr>
              <w:t>International Environment Specialist</w:t>
            </w:r>
          </w:p>
        </w:tc>
        <w:tc>
          <w:tcPr>
            <w:tcW w:w="1985" w:type="dxa"/>
            <w:tcBorders>
              <w:bottom w:val="single" w:sz="4" w:space="0" w:color="000000"/>
            </w:tcBorders>
            <w:vAlign w:val="center"/>
          </w:tcPr>
          <w:p w14:paraId="677E9B2D" w14:textId="77777777" w:rsidR="00045929" w:rsidRPr="00BB1535" w:rsidRDefault="00045929" w:rsidP="00027803">
            <w:pPr>
              <w:pBdr>
                <w:top w:val="nil"/>
                <w:left w:val="nil"/>
                <w:bottom w:val="nil"/>
                <w:right w:val="nil"/>
                <w:between w:val="nil"/>
              </w:pBdr>
              <w:spacing w:before="40" w:after="40" w:line="240" w:lineRule="auto"/>
              <w:jc w:val="center"/>
              <w:rPr>
                <w:rFonts w:ascii="Arial" w:eastAsia="Arial" w:hAnsi="Arial" w:cs="Arial"/>
                <w:sz w:val="18"/>
                <w:szCs w:val="18"/>
                <w:lang w:val="en-GB"/>
              </w:rPr>
            </w:pPr>
            <w:r>
              <w:rPr>
                <w:rFonts w:ascii="Arial" w:hAnsi="Arial" w:cs="Arial"/>
                <w:sz w:val="18"/>
                <w:szCs w:val="18"/>
                <w:lang w:val="en-GB"/>
              </w:rPr>
              <w:t>Said</w:t>
            </w:r>
            <w:r w:rsidRPr="00125B92">
              <w:rPr>
                <w:rFonts w:ascii="Arial" w:hAnsi="Arial" w:cs="Arial"/>
                <w:sz w:val="18"/>
                <w:szCs w:val="18"/>
                <w:lang w:val="ru-RU"/>
              </w:rPr>
              <w:t xml:space="preserve"> </w:t>
            </w:r>
            <w:r>
              <w:rPr>
                <w:rFonts w:ascii="Arial" w:hAnsi="Arial" w:cs="Arial"/>
                <w:sz w:val="18"/>
                <w:szCs w:val="18"/>
                <w:lang w:val="en-GB"/>
              </w:rPr>
              <w:t>Muhammad</w:t>
            </w:r>
            <w:r w:rsidRPr="00125B92">
              <w:rPr>
                <w:rFonts w:ascii="Arial" w:hAnsi="Arial" w:cs="Arial"/>
                <w:sz w:val="18"/>
                <w:szCs w:val="18"/>
                <w:lang w:val="ru-RU"/>
              </w:rPr>
              <w:t xml:space="preserve"> </w:t>
            </w:r>
            <w:r>
              <w:rPr>
                <w:rFonts w:ascii="Arial" w:hAnsi="Arial" w:cs="Arial"/>
                <w:sz w:val="18"/>
                <w:szCs w:val="18"/>
                <w:lang w:val="en-GB"/>
              </w:rPr>
              <w:t>Latif</w:t>
            </w:r>
          </w:p>
        </w:tc>
        <w:tc>
          <w:tcPr>
            <w:tcW w:w="2409" w:type="dxa"/>
            <w:tcBorders>
              <w:bottom w:val="single" w:sz="4" w:space="0" w:color="000000"/>
            </w:tcBorders>
            <w:vAlign w:val="center"/>
          </w:tcPr>
          <w:p w14:paraId="7F13EF6D" w14:textId="77777777" w:rsidR="00045929" w:rsidRPr="00CD4963" w:rsidRDefault="00045929" w:rsidP="00027803">
            <w:pPr>
              <w:spacing w:after="0"/>
              <w:jc w:val="center"/>
              <w:rPr>
                <w:rFonts w:ascii="Arial" w:eastAsia="Arial" w:hAnsi="Arial" w:cs="Arial"/>
                <w:sz w:val="18"/>
                <w:szCs w:val="18"/>
              </w:rPr>
            </w:pPr>
          </w:p>
        </w:tc>
      </w:tr>
      <w:tr w:rsidR="00045929" w:rsidRPr="00070B51" w14:paraId="4C3A6786" w14:textId="77777777" w:rsidTr="00027803">
        <w:trPr>
          <w:trHeight w:val="447"/>
        </w:trPr>
        <w:tc>
          <w:tcPr>
            <w:tcW w:w="1702" w:type="dxa"/>
            <w:vMerge/>
            <w:vAlign w:val="center"/>
          </w:tcPr>
          <w:p w14:paraId="1D350189" w14:textId="77777777" w:rsidR="00045929" w:rsidRPr="00CD4963" w:rsidRDefault="00045929" w:rsidP="00027803">
            <w:pPr>
              <w:widowControl w:val="0"/>
              <w:pBdr>
                <w:top w:val="nil"/>
                <w:left w:val="nil"/>
                <w:bottom w:val="nil"/>
                <w:right w:val="nil"/>
                <w:between w:val="nil"/>
              </w:pBdr>
              <w:spacing w:after="0" w:line="276" w:lineRule="auto"/>
              <w:jc w:val="left"/>
              <w:rPr>
                <w:rFonts w:ascii="Arial" w:eastAsia="Arial" w:hAnsi="Arial" w:cs="Arial"/>
                <w:sz w:val="18"/>
                <w:szCs w:val="18"/>
              </w:rPr>
            </w:pPr>
          </w:p>
        </w:tc>
        <w:tc>
          <w:tcPr>
            <w:tcW w:w="1984" w:type="dxa"/>
            <w:vMerge/>
            <w:vAlign w:val="center"/>
          </w:tcPr>
          <w:p w14:paraId="1588B5D8" w14:textId="77777777" w:rsidR="00045929" w:rsidRPr="00CD4963" w:rsidRDefault="00045929" w:rsidP="00027803">
            <w:pPr>
              <w:widowControl w:val="0"/>
              <w:pBdr>
                <w:top w:val="nil"/>
                <w:left w:val="nil"/>
                <w:bottom w:val="nil"/>
                <w:right w:val="nil"/>
                <w:between w:val="nil"/>
              </w:pBdr>
              <w:spacing w:after="0" w:line="276" w:lineRule="auto"/>
              <w:jc w:val="left"/>
              <w:rPr>
                <w:rFonts w:ascii="Arial" w:eastAsia="Arial" w:hAnsi="Arial" w:cs="Arial"/>
                <w:sz w:val="18"/>
                <w:szCs w:val="18"/>
              </w:rPr>
            </w:pPr>
          </w:p>
        </w:tc>
        <w:tc>
          <w:tcPr>
            <w:tcW w:w="2268" w:type="dxa"/>
            <w:tcBorders>
              <w:top w:val="single" w:sz="4" w:space="0" w:color="000000"/>
              <w:bottom w:val="single" w:sz="4" w:space="0" w:color="000000"/>
            </w:tcBorders>
            <w:vAlign w:val="center"/>
          </w:tcPr>
          <w:p w14:paraId="38B4E77A" w14:textId="77777777" w:rsidR="00045929" w:rsidRPr="00CD4963"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lang w:val="ru-RU"/>
              </w:rPr>
            </w:pPr>
            <w:r w:rsidRPr="00BB1535">
              <w:rPr>
                <w:rFonts w:ascii="Arial" w:eastAsia="Arial" w:hAnsi="Arial" w:cs="Arial"/>
                <w:sz w:val="18"/>
                <w:szCs w:val="18"/>
                <w:lang w:val="ru-RU"/>
              </w:rPr>
              <w:t>Environment Expert</w:t>
            </w:r>
          </w:p>
        </w:tc>
        <w:tc>
          <w:tcPr>
            <w:tcW w:w="1985" w:type="dxa"/>
            <w:tcBorders>
              <w:top w:val="single" w:sz="4" w:space="0" w:color="000000"/>
              <w:bottom w:val="single" w:sz="4" w:space="0" w:color="000000"/>
            </w:tcBorders>
            <w:vAlign w:val="center"/>
          </w:tcPr>
          <w:p w14:paraId="0F20FC27" w14:textId="3EC61042" w:rsidR="00045929" w:rsidRPr="00BB1535" w:rsidRDefault="00045929" w:rsidP="00027803">
            <w:pPr>
              <w:pBdr>
                <w:top w:val="nil"/>
                <w:left w:val="nil"/>
                <w:bottom w:val="nil"/>
                <w:right w:val="nil"/>
                <w:between w:val="nil"/>
              </w:pBdr>
              <w:spacing w:before="40" w:after="40" w:line="240" w:lineRule="auto"/>
              <w:jc w:val="center"/>
              <w:rPr>
                <w:rFonts w:ascii="Arial" w:eastAsia="Arial" w:hAnsi="Arial" w:cs="Arial"/>
                <w:sz w:val="18"/>
                <w:szCs w:val="18"/>
                <w:lang w:val="en-GB"/>
              </w:rPr>
            </w:pPr>
            <w:proofErr w:type="spellStart"/>
            <w:r>
              <w:rPr>
                <w:rFonts w:ascii="Arial" w:eastAsia="Arial" w:hAnsi="Arial" w:cs="Arial"/>
                <w:sz w:val="18"/>
                <w:szCs w:val="18"/>
                <w:lang w:val="en-GB"/>
              </w:rPr>
              <w:t>Bekmirzaeva</w:t>
            </w:r>
            <w:proofErr w:type="spellEnd"/>
            <w:r>
              <w:rPr>
                <w:rFonts w:ascii="Arial" w:eastAsia="Arial" w:hAnsi="Arial" w:cs="Arial"/>
                <w:sz w:val="18"/>
                <w:szCs w:val="18"/>
                <w:lang w:val="en-GB"/>
              </w:rPr>
              <w:t xml:space="preserve"> Karina</w:t>
            </w:r>
          </w:p>
        </w:tc>
        <w:tc>
          <w:tcPr>
            <w:tcW w:w="2409" w:type="dxa"/>
            <w:tcBorders>
              <w:top w:val="single" w:sz="4" w:space="0" w:color="000000"/>
              <w:bottom w:val="single" w:sz="4" w:space="0" w:color="000000"/>
            </w:tcBorders>
            <w:vAlign w:val="center"/>
          </w:tcPr>
          <w:p w14:paraId="7F762CEB" w14:textId="77777777" w:rsidR="00045929" w:rsidRPr="00CD4963" w:rsidRDefault="00045929" w:rsidP="00027803">
            <w:pPr>
              <w:spacing w:after="0"/>
              <w:jc w:val="center"/>
              <w:rPr>
                <w:rFonts w:ascii="Arial" w:hAnsi="Arial" w:cs="Arial"/>
                <w:sz w:val="18"/>
                <w:szCs w:val="18"/>
                <w:lang w:val="en-GB"/>
              </w:rPr>
            </w:pPr>
            <w:r w:rsidRPr="00CD4963">
              <w:rPr>
                <w:rFonts w:ascii="Arial" w:hAnsi="Arial" w:cs="Arial"/>
                <w:sz w:val="18"/>
                <w:szCs w:val="18"/>
                <w:lang w:val="en-GB"/>
              </w:rPr>
              <w:t xml:space="preserve">+998 90 </w:t>
            </w:r>
            <w:r w:rsidRPr="00CD4963">
              <w:rPr>
                <w:rFonts w:ascii="Arial" w:hAnsi="Arial" w:cs="Arial"/>
                <w:sz w:val="18"/>
                <w:szCs w:val="18"/>
                <w:lang w:val="ru-RU"/>
              </w:rPr>
              <w:t>1689997</w:t>
            </w:r>
          </w:p>
          <w:p w14:paraId="73A641E2" w14:textId="77777777" w:rsidR="00045929" w:rsidRPr="00CD4963" w:rsidRDefault="00000000" w:rsidP="00027803">
            <w:pPr>
              <w:widowControl w:val="0"/>
              <w:pBdr>
                <w:top w:val="nil"/>
                <w:left w:val="nil"/>
                <w:bottom w:val="nil"/>
                <w:right w:val="nil"/>
                <w:between w:val="nil"/>
              </w:pBdr>
              <w:spacing w:before="40" w:after="40" w:line="240" w:lineRule="auto"/>
              <w:ind w:right="-57"/>
              <w:jc w:val="center"/>
              <w:rPr>
                <w:rFonts w:ascii="Arial" w:eastAsia="Arial" w:hAnsi="Arial" w:cs="Arial"/>
                <w:sz w:val="18"/>
                <w:szCs w:val="18"/>
              </w:rPr>
            </w:pPr>
            <w:hyperlink r:id="rId45" w:history="1">
              <w:r w:rsidR="00045929" w:rsidRPr="00CD4963">
                <w:rPr>
                  <w:rStyle w:val="af1"/>
                  <w:rFonts w:ascii="Arial" w:hAnsi="Arial" w:cs="Arial"/>
                  <w:color w:val="auto"/>
                  <w:sz w:val="18"/>
                  <w:szCs w:val="18"/>
                  <w:lang w:val="en-GB"/>
                </w:rPr>
                <w:t>bekmirzaeva_k@mail.ru</w:t>
              </w:r>
            </w:hyperlink>
          </w:p>
        </w:tc>
      </w:tr>
      <w:tr w:rsidR="00045929" w:rsidRPr="00070B51" w14:paraId="6BF857DE" w14:textId="77777777" w:rsidTr="00027803">
        <w:trPr>
          <w:trHeight w:val="447"/>
        </w:trPr>
        <w:tc>
          <w:tcPr>
            <w:tcW w:w="1702" w:type="dxa"/>
            <w:vAlign w:val="center"/>
          </w:tcPr>
          <w:p w14:paraId="77A25339" w14:textId="77777777" w:rsidR="00045929" w:rsidRPr="00BB1535"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lang w:val="en-GB"/>
              </w:rPr>
            </w:pPr>
            <w:r w:rsidRPr="00BB1535">
              <w:rPr>
                <w:rFonts w:ascii="Arial" w:eastAsia="Arial" w:hAnsi="Arial" w:cs="Arial"/>
                <w:sz w:val="18"/>
                <w:szCs w:val="18"/>
                <w:lang w:val="en-GB"/>
              </w:rPr>
              <w:t>Contractor At the stage of concluding a contract</w:t>
            </w:r>
          </w:p>
        </w:tc>
        <w:tc>
          <w:tcPr>
            <w:tcW w:w="1984" w:type="dxa"/>
            <w:vAlign w:val="center"/>
          </w:tcPr>
          <w:p w14:paraId="295F9FDA" w14:textId="77777777" w:rsidR="00045929" w:rsidRPr="00D07FB3"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lang w:val="ru-RU"/>
              </w:rPr>
            </w:pPr>
            <w:r>
              <w:rPr>
                <w:rFonts w:ascii="Arial" w:eastAsia="Arial" w:hAnsi="Arial" w:cs="Arial"/>
                <w:sz w:val="18"/>
                <w:szCs w:val="18"/>
                <w:lang w:val="en-GB"/>
              </w:rPr>
              <w:t>JSC</w:t>
            </w:r>
            <w:r w:rsidRPr="00CD4963">
              <w:rPr>
                <w:rFonts w:ascii="Arial" w:eastAsia="Arial" w:hAnsi="Arial" w:cs="Arial"/>
                <w:sz w:val="18"/>
                <w:szCs w:val="18"/>
              </w:rPr>
              <w:t xml:space="preserve"> </w:t>
            </w:r>
            <w:r>
              <w:rPr>
                <w:rFonts w:ascii="Arial" w:eastAsia="Arial" w:hAnsi="Arial" w:cs="Arial"/>
                <w:sz w:val="18"/>
                <w:szCs w:val="18"/>
                <w:lang w:val="en-GB"/>
              </w:rPr>
              <w:t>“</w:t>
            </w:r>
            <w:r w:rsidRPr="00BB1535">
              <w:rPr>
                <w:rFonts w:ascii="Arial" w:eastAsia="Arial" w:hAnsi="Arial" w:cs="Arial"/>
                <w:sz w:val="18"/>
                <w:szCs w:val="18"/>
              </w:rPr>
              <w:t>Uzelektroapparat-Electrosh</w:t>
            </w:r>
            <w:r>
              <w:rPr>
                <w:rFonts w:ascii="Arial" w:eastAsia="Arial" w:hAnsi="Arial" w:cs="Arial"/>
                <w:sz w:val="18"/>
                <w:szCs w:val="18"/>
                <w:lang w:val="en-GB"/>
              </w:rPr>
              <w:t xml:space="preserve">it” </w:t>
            </w:r>
            <w:r w:rsidRPr="00BB1535">
              <w:rPr>
                <w:rFonts w:ascii="Arial" w:eastAsia="Arial" w:hAnsi="Arial" w:cs="Arial"/>
                <w:sz w:val="18"/>
                <w:szCs w:val="18"/>
              </w:rPr>
              <w:t>(</w:t>
            </w:r>
            <w:r>
              <w:rPr>
                <w:rFonts w:ascii="Arial" w:eastAsia="Arial" w:hAnsi="Arial" w:cs="Arial"/>
                <w:sz w:val="18"/>
                <w:szCs w:val="18"/>
                <w:lang w:val="en-GB"/>
              </w:rPr>
              <w:t>expected</w:t>
            </w:r>
            <w:r w:rsidRPr="00BB1535">
              <w:rPr>
                <w:rFonts w:ascii="Arial" w:eastAsia="Arial" w:hAnsi="Arial" w:cs="Arial"/>
                <w:sz w:val="18"/>
                <w:szCs w:val="18"/>
              </w:rPr>
              <w:t>)</w:t>
            </w:r>
          </w:p>
        </w:tc>
        <w:tc>
          <w:tcPr>
            <w:tcW w:w="2268" w:type="dxa"/>
            <w:tcBorders>
              <w:top w:val="single" w:sz="4" w:space="0" w:color="000000"/>
              <w:bottom w:val="single" w:sz="4" w:space="0" w:color="000000"/>
            </w:tcBorders>
            <w:vAlign w:val="center"/>
          </w:tcPr>
          <w:p w14:paraId="548448A2" w14:textId="77777777" w:rsidR="00045929" w:rsidRPr="00BB1535"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lang w:val="en-GB"/>
              </w:rPr>
            </w:pPr>
            <w:r>
              <w:rPr>
                <w:rFonts w:ascii="Arial" w:eastAsia="Arial" w:hAnsi="Arial" w:cs="Arial"/>
                <w:sz w:val="18"/>
                <w:szCs w:val="18"/>
                <w:lang w:val="en-GB"/>
              </w:rPr>
              <w:t>Manager</w:t>
            </w:r>
          </w:p>
        </w:tc>
        <w:tc>
          <w:tcPr>
            <w:tcW w:w="1985" w:type="dxa"/>
            <w:tcBorders>
              <w:top w:val="single" w:sz="4" w:space="0" w:color="000000"/>
              <w:bottom w:val="single" w:sz="4" w:space="0" w:color="000000"/>
            </w:tcBorders>
            <w:vAlign w:val="center"/>
          </w:tcPr>
          <w:p w14:paraId="71E351E7" w14:textId="77777777" w:rsidR="00045929" w:rsidRPr="00BB1535" w:rsidRDefault="00045929" w:rsidP="00027803">
            <w:pPr>
              <w:pBdr>
                <w:top w:val="nil"/>
                <w:left w:val="nil"/>
                <w:bottom w:val="nil"/>
                <w:right w:val="nil"/>
                <w:between w:val="nil"/>
              </w:pBdr>
              <w:spacing w:before="40" w:after="40" w:line="240" w:lineRule="auto"/>
              <w:jc w:val="center"/>
              <w:rPr>
                <w:rFonts w:ascii="Arial" w:eastAsia="Arial" w:hAnsi="Arial" w:cs="Arial"/>
                <w:sz w:val="18"/>
                <w:szCs w:val="18"/>
                <w:lang w:val="en-GB"/>
              </w:rPr>
            </w:pPr>
            <w:r w:rsidRPr="00CD4963">
              <w:rPr>
                <w:rFonts w:ascii="Arial" w:eastAsia="Arial" w:hAnsi="Arial" w:cs="Arial"/>
                <w:sz w:val="18"/>
                <w:szCs w:val="18"/>
              </w:rPr>
              <w:t>Х</w:t>
            </w:r>
            <w:proofErr w:type="spellStart"/>
            <w:r>
              <w:rPr>
                <w:rFonts w:ascii="Arial" w:eastAsia="Arial" w:hAnsi="Arial" w:cs="Arial"/>
                <w:sz w:val="18"/>
                <w:szCs w:val="18"/>
                <w:lang w:val="en-GB"/>
              </w:rPr>
              <w:t>ashimov</w:t>
            </w:r>
            <w:proofErr w:type="spellEnd"/>
            <w:r w:rsidRPr="00CD4963">
              <w:rPr>
                <w:rFonts w:ascii="Arial" w:eastAsia="Arial" w:hAnsi="Arial" w:cs="Arial"/>
                <w:sz w:val="18"/>
                <w:szCs w:val="18"/>
              </w:rPr>
              <w:t xml:space="preserve"> </w:t>
            </w:r>
            <w:r>
              <w:rPr>
                <w:rFonts w:ascii="Arial" w:eastAsia="Arial" w:hAnsi="Arial" w:cs="Arial"/>
                <w:sz w:val="18"/>
                <w:szCs w:val="18"/>
                <w:lang w:val="en-GB"/>
              </w:rPr>
              <w:t>Kudrat</w:t>
            </w:r>
          </w:p>
        </w:tc>
        <w:tc>
          <w:tcPr>
            <w:tcW w:w="2409" w:type="dxa"/>
            <w:tcBorders>
              <w:top w:val="single" w:sz="4" w:space="0" w:color="000000"/>
              <w:bottom w:val="single" w:sz="4" w:space="0" w:color="000000"/>
            </w:tcBorders>
            <w:vAlign w:val="center"/>
          </w:tcPr>
          <w:p w14:paraId="38CA1011" w14:textId="77777777" w:rsidR="00045929" w:rsidRPr="00CD4963" w:rsidRDefault="00045929" w:rsidP="00027803">
            <w:pPr>
              <w:spacing w:after="0"/>
              <w:jc w:val="center"/>
              <w:rPr>
                <w:rFonts w:ascii="Arial" w:hAnsi="Arial" w:cs="Arial"/>
                <w:sz w:val="18"/>
                <w:szCs w:val="18"/>
              </w:rPr>
            </w:pPr>
            <w:r w:rsidRPr="00CD4963">
              <w:rPr>
                <w:rFonts w:ascii="Arial" w:hAnsi="Arial" w:cs="Arial"/>
                <w:sz w:val="18"/>
                <w:szCs w:val="18"/>
                <w:lang w:val="en-GB"/>
              </w:rPr>
              <w:t xml:space="preserve">+998 </w:t>
            </w:r>
            <w:r w:rsidRPr="00CD4963">
              <w:rPr>
                <w:rFonts w:ascii="Arial" w:hAnsi="Arial" w:cs="Arial"/>
                <w:sz w:val="18"/>
                <w:szCs w:val="18"/>
              </w:rPr>
              <w:t>93 380 99 60</w:t>
            </w:r>
          </w:p>
          <w:p w14:paraId="3AD72D79" w14:textId="77777777" w:rsidR="00045929" w:rsidRPr="00CD4963" w:rsidRDefault="00045929" w:rsidP="00027803">
            <w:pPr>
              <w:spacing w:after="0"/>
              <w:jc w:val="center"/>
              <w:rPr>
                <w:rFonts w:ascii="Arial" w:eastAsia="Arial" w:hAnsi="Arial" w:cs="Arial"/>
                <w:sz w:val="18"/>
                <w:szCs w:val="18"/>
              </w:rPr>
            </w:pPr>
            <w:r w:rsidRPr="00CD4963">
              <w:rPr>
                <w:rFonts w:ascii="Arial" w:hAnsi="Arial" w:cs="Arial"/>
                <w:sz w:val="18"/>
                <w:szCs w:val="18"/>
                <w:shd w:val="clear" w:color="auto" w:fill="FFFFFF"/>
              </w:rPr>
              <w:t>Kudrat.KHoshimov@uzea.uz</w:t>
            </w:r>
          </w:p>
        </w:tc>
      </w:tr>
      <w:tr w:rsidR="00045929" w:rsidRPr="00070B51" w14:paraId="70F216C9" w14:textId="77777777" w:rsidTr="00027803">
        <w:trPr>
          <w:trHeight w:val="447"/>
        </w:trPr>
        <w:tc>
          <w:tcPr>
            <w:tcW w:w="1702" w:type="dxa"/>
            <w:vAlign w:val="center"/>
          </w:tcPr>
          <w:p w14:paraId="314FC27B" w14:textId="77777777" w:rsidR="00045929" w:rsidRPr="00BB1535"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lang w:val="en-GB"/>
              </w:rPr>
            </w:pPr>
            <w:r w:rsidRPr="00BB1535">
              <w:rPr>
                <w:rFonts w:ascii="Arial" w:eastAsia="Arial" w:hAnsi="Arial" w:cs="Arial"/>
                <w:sz w:val="18"/>
                <w:szCs w:val="18"/>
                <w:lang w:val="en-GB"/>
              </w:rPr>
              <w:t>Contractor At the stage of concluding a contract</w:t>
            </w:r>
          </w:p>
        </w:tc>
        <w:tc>
          <w:tcPr>
            <w:tcW w:w="1984" w:type="dxa"/>
            <w:vAlign w:val="center"/>
          </w:tcPr>
          <w:p w14:paraId="5BE4B2A3" w14:textId="77777777" w:rsidR="00045929" w:rsidRPr="00BB1535" w:rsidRDefault="00045929" w:rsidP="00027803">
            <w:pPr>
              <w:pStyle w:val="TableParagraph"/>
              <w:adjustRightInd w:val="0"/>
              <w:spacing w:before="40" w:after="40"/>
              <w:jc w:val="center"/>
              <w:rPr>
                <w:sz w:val="18"/>
                <w:szCs w:val="18"/>
                <w:lang w:val="en-GB"/>
              </w:rPr>
            </w:pPr>
            <w:r>
              <w:rPr>
                <w:sz w:val="18"/>
                <w:szCs w:val="18"/>
                <w:lang w:val="en-GB"/>
              </w:rPr>
              <w:t>LLP</w:t>
            </w:r>
          </w:p>
          <w:p w14:paraId="6FA5FBC4" w14:textId="77777777" w:rsidR="00045929" w:rsidRPr="00D07FB3"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lang w:val="ru-RU"/>
              </w:rPr>
            </w:pPr>
            <w:r w:rsidRPr="00CD4963">
              <w:rPr>
                <w:rFonts w:ascii="Arial" w:hAnsi="Arial" w:cs="Arial"/>
                <w:sz w:val="18"/>
                <w:szCs w:val="18"/>
              </w:rPr>
              <w:t>"Temirzhol Zhondeu”</w:t>
            </w:r>
            <w:r>
              <w:rPr>
                <w:rFonts w:ascii="Arial" w:hAnsi="Arial" w:cs="Arial"/>
                <w:sz w:val="18"/>
                <w:szCs w:val="18"/>
                <w:lang w:val="ru-RU"/>
              </w:rPr>
              <w:t xml:space="preserve"> (</w:t>
            </w:r>
            <w:r>
              <w:rPr>
                <w:rFonts w:ascii="Arial" w:hAnsi="Arial" w:cs="Arial"/>
                <w:sz w:val="18"/>
                <w:szCs w:val="18"/>
                <w:lang w:val="en-GB"/>
              </w:rPr>
              <w:t>expected</w:t>
            </w:r>
            <w:r>
              <w:rPr>
                <w:rFonts w:ascii="Arial" w:hAnsi="Arial" w:cs="Arial"/>
                <w:sz w:val="18"/>
                <w:szCs w:val="18"/>
                <w:lang w:val="ru-RU"/>
              </w:rPr>
              <w:t>)</w:t>
            </w:r>
          </w:p>
        </w:tc>
        <w:tc>
          <w:tcPr>
            <w:tcW w:w="2268" w:type="dxa"/>
            <w:tcBorders>
              <w:top w:val="single" w:sz="4" w:space="0" w:color="000000"/>
              <w:bottom w:val="single" w:sz="4" w:space="0" w:color="000000"/>
            </w:tcBorders>
            <w:vAlign w:val="center"/>
          </w:tcPr>
          <w:p w14:paraId="4DB88544" w14:textId="77777777" w:rsidR="00045929" w:rsidRPr="00CD4963" w:rsidRDefault="00045929" w:rsidP="00027803">
            <w:pPr>
              <w:widowControl w:val="0"/>
              <w:pBdr>
                <w:top w:val="nil"/>
                <w:left w:val="nil"/>
                <w:bottom w:val="nil"/>
                <w:right w:val="nil"/>
                <w:between w:val="nil"/>
              </w:pBdr>
              <w:spacing w:before="40" w:after="40" w:line="240" w:lineRule="auto"/>
              <w:jc w:val="center"/>
              <w:rPr>
                <w:rFonts w:ascii="Arial" w:eastAsia="Arial" w:hAnsi="Arial" w:cs="Arial"/>
                <w:sz w:val="18"/>
                <w:szCs w:val="18"/>
                <w:lang w:val="ru-RU"/>
              </w:rPr>
            </w:pPr>
            <w:r>
              <w:rPr>
                <w:rFonts w:ascii="Arial" w:eastAsia="Arial" w:hAnsi="Arial" w:cs="Arial"/>
                <w:sz w:val="18"/>
                <w:szCs w:val="18"/>
                <w:lang w:val="en-GB"/>
              </w:rPr>
              <w:t>Manager</w:t>
            </w:r>
          </w:p>
        </w:tc>
        <w:tc>
          <w:tcPr>
            <w:tcW w:w="1985" w:type="dxa"/>
            <w:tcBorders>
              <w:top w:val="single" w:sz="4" w:space="0" w:color="000000"/>
              <w:bottom w:val="single" w:sz="4" w:space="0" w:color="000000"/>
            </w:tcBorders>
            <w:vAlign w:val="center"/>
          </w:tcPr>
          <w:p w14:paraId="3ADD4D4E" w14:textId="77777777" w:rsidR="00045929" w:rsidRPr="00BB1535" w:rsidRDefault="00045929" w:rsidP="00027803">
            <w:pPr>
              <w:pBdr>
                <w:top w:val="nil"/>
                <w:left w:val="nil"/>
                <w:bottom w:val="nil"/>
                <w:right w:val="nil"/>
                <w:between w:val="nil"/>
              </w:pBdr>
              <w:spacing w:before="40" w:after="40" w:line="240" w:lineRule="auto"/>
              <w:jc w:val="center"/>
              <w:rPr>
                <w:rFonts w:ascii="Arial" w:eastAsia="Arial" w:hAnsi="Arial" w:cs="Arial"/>
                <w:sz w:val="18"/>
                <w:szCs w:val="18"/>
                <w:lang w:val="en-GB"/>
              </w:rPr>
            </w:pPr>
            <w:proofErr w:type="spellStart"/>
            <w:r>
              <w:rPr>
                <w:rFonts w:ascii="Arial" w:eastAsia="Arial" w:hAnsi="Arial" w:cs="Arial"/>
                <w:sz w:val="18"/>
                <w:szCs w:val="18"/>
                <w:lang w:val="en-GB"/>
              </w:rPr>
              <w:t>Shitikov</w:t>
            </w:r>
            <w:proofErr w:type="spellEnd"/>
            <w:r w:rsidRPr="00CD4963">
              <w:rPr>
                <w:rFonts w:ascii="Arial" w:eastAsia="Arial" w:hAnsi="Arial" w:cs="Arial"/>
                <w:sz w:val="18"/>
                <w:szCs w:val="18"/>
                <w:lang w:val="ru-RU"/>
              </w:rPr>
              <w:t xml:space="preserve"> </w:t>
            </w:r>
            <w:r>
              <w:rPr>
                <w:rFonts w:ascii="Arial" w:eastAsia="Arial" w:hAnsi="Arial" w:cs="Arial"/>
                <w:sz w:val="18"/>
                <w:szCs w:val="18"/>
                <w:lang w:val="en-GB"/>
              </w:rPr>
              <w:t>Timur</w:t>
            </w:r>
          </w:p>
        </w:tc>
        <w:tc>
          <w:tcPr>
            <w:tcW w:w="2409" w:type="dxa"/>
            <w:tcBorders>
              <w:top w:val="single" w:sz="4" w:space="0" w:color="000000"/>
              <w:bottom w:val="single" w:sz="4" w:space="0" w:color="000000"/>
            </w:tcBorders>
            <w:vAlign w:val="center"/>
          </w:tcPr>
          <w:p w14:paraId="56EB8DBD" w14:textId="77777777" w:rsidR="00045929" w:rsidRPr="00CD4963" w:rsidRDefault="00045929" w:rsidP="00027803">
            <w:pPr>
              <w:spacing w:after="0"/>
              <w:jc w:val="center"/>
              <w:rPr>
                <w:rFonts w:ascii="Arial" w:hAnsi="Arial" w:cs="Arial"/>
                <w:sz w:val="18"/>
                <w:szCs w:val="18"/>
                <w:lang w:val="en-GB"/>
              </w:rPr>
            </w:pPr>
            <w:r w:rsidRPr="00CD4963">
              <w:rPr>
                <w:rFonts w:ascii="Arial" w:hAnsi="Arial" w:cs="Arial"/>
                <w:sz w:val="18"/>
                <w:szCs w:val="18"/>
                <w:lang w:val="en-GB"/>
              </w:rPr>
              <w:t>+998 90 983 65 85</w:t>
            </w:r>
          </w:p>
          <w:p w14:paraId="25A974C9" w14:textId="77777777" w:rsidR="00045929" w:rsidRPr="00CD4963" w:rsidRDefault="00045929" w:rsidP="00027803">
            <w:pPr>
              <w:spacing w:after="0"/>
              <w:jc w:val="center"/>
              <w:rPr>
                <w:rFonts w:ascii="Arial" w:eastAsia="Arial" w:hAnsi="Arial" w:cs="Arial"/>
                <w:sz w:val="18"/>
                <w:szCs w:val="18"/>
              </w:rPr>
            </w:pPr>
            <w:r w:rsidRPr="00CD4963">
              <w:rPr>
                <w:rFonts w:ascii="Arial" w:hAnsi="Arial" w:cs="Arial"/>
                <w:sz w:val="18"/>
                <w:szCs w:val="18"/>
                <w:shd w:val="clear" w:color="auto" w:fill="FFFFFF"/>
              </w:rPr>
              <w:t>timur.shitikov@gmail.com</w:t>
            </w:r>
          </w:p>
        </w:tc>
      </w:tr>
    </w:tbl>
    <w:p w14:paraId="12612012" w14:textId="77777777" w:rsidR="00045929" w:rsidRDefault="00045929" w:rsidP="00045929">
      <w:pPr>
        <w:pStyle w:val="2"/>
        <w:spacing w:after="120"/>
        <w:rPr>
          <w:rFonts w:ascii="Arial" w:hAnsi="Arial" w:cs="Arial"/>
          <w:sz w:val="24"/>
          <w:szCs w:val="24"/>
        </w:rPr>
      </w:pPr>
      <w:bookmarkStart w:id="17" w:name="_35nkun2" w:colFirst="0" w:colLast="0"/>
      <w:bookmarkEnd w:id="17"/>
    </w:p>
    <w:p w14:paraId="3318208A" w14:textId="6EE606F4" w:rsidR="00045929" w:rsidRPr="00286745" w:rsidRDefault="00C079E0" w:rsidP="00C079E0">
      <w:pPr>
        <w:pStyle w:val="2"/>
        <w:numPr>
          <w:ilvl w:val="1"/>
          <w:numId w:val="17"/>
        </w:numPr>
        <w:spacing w:after="120"/>
        <w:rPr>
          <w:rFonts w:ascii="Arial" w:hAnsi="Arial" w:cs="Arial"/>
          <w:b w:val="0"/>
          <w:sz w:val="24"/>
          <w:szCs w:val="24"/>
          <w:lang w:val="en-GB"/>
        </w:rPr>
      </w:pPr>
      <w:bookmarkStart w:id="18" w:name="_1ksv4uv" w:colFirst="0" w:colLast="0"/>
      <w:bookmarkEnd w:id="18"/>
      <w:r>
        <w:rPr>
          <w:rFonts w:ascii="Arial" w:hAnsi="Arial" w:cs="Arial"/>
          <w:sz w:val="24"/>
          <w:szCs w:val="24"/>
          <w:lang w:val="en-GB"/>
        </w:rPr>
        <w:t xml:space="preserve"> </w:t>
      </w:r>
      <w:r w:rsidR="00045929">
        <w:rPr>
          <w:rFonts w:ascii="Arial" w:hAnsi="Arial" w:cs="Arial"/>
          <w:sz w:val="24"/>
          <w:szCs w:val="24"/>
          <w:lang w:val="en-GB"/>
        </w:rPr>
        <w:t>Project activities for the current reporting period</w:t>
      </w:r>
    </w:p>
    <w:p w14:paraId="3FA52B58" w14:textId="77777777" w:rsidR="00045929" w:rsidRPr="00DC64B8" w:rsidRDefault="00045929" w:rsidP="00045929">
      <w:pPr>
        <w:pStyle w:val="2"/>
        <w:numPr>
          <w:ilvl w:val="0"/>
          <w:numId w:val="22"/>
        </w:numPr>
        <w:spacing w:after="120"/>
        <w:rPr>
          <w:rFonts w:ascii="Arial" w:hAnsi="Arial" w:cs="Arial"/>
          <w:b w:val="0"/>
          <w:sz w:val="24"/>
          <w:szCs w:val="24"/>
          <w:lang w:val="en-GB"/>
        </w:rPr>
      </w:pPr>
      <w:r w:rsidRPr="00DC64B8">
        <w:rPr>
          <w:rFonts w:ascii="Arial" w:hAnsi="Arial" w:cs="Arial"/>
          <w:b w:val="0"/>
          <w:sz w:val="24"/>
          <w:szCs w:val="24"/>
          <w:lang w:val="en-GB"/>
        </w:rPr>
        <w:t>Since no construction work was carried out during the reporting period, environmental control over construction performance was not carried out.</w:t>
      </w:r>
    </w:p>
    <w:p w14:paraId="3E7CA74F" w14:textId="77777777" w:rsidR="00045929" w:rsidRPr="00286745" w:rsidRDefault="00045929" w:rsidP="00045929">
      <w:pPr>
        <w:pStyle w:val="2"/>
        <w:numPr>
          <w:ilvl w:val="1"/>
          <w:numId w:val="17"/>
        </w:numPr>
        <w:spacing w:after="120"/>
        <w:rPr>
          <w:rFonts w:ascii="Arial" w:hAnsi="Arial" w:cs="Arial"/>
          <w:b w:val="0"/>
          <w:sz w:val="24"/>
          <w:szCs w:val="24"/>
          <w:lang w:val="en-GB"/>
        </w:rPr>
      </w:pPr>
      <w:bookmarkStart w:id="19" w:name="_44sinio" w:colFirst="0" w:colLast="0"/>
      <w:bookmarkEnd w:id="19"/>
      <w:r>
        <w:rPr>
          <w:rFonts w:ascii="Arial" w:hAnsi="Arial" w:cs="Arial"/>
          <w:sz w:val="24"/>
          <w:szCs w:val="24"/>
          <w:lang w:val="en-GB"/>
        </w:rPr>
        <w:t>Description of any changes in the design of the project</w:t>
      </w:r>
    </w:p>
    <w:p w14:paraId="4F2B6175" w14:textId="77777777" w:rsidR="00045929" w:rsidRPr="00DC64B8" w:rsidRDefault="00045929" w:rsidP="00045929">
      <w:pPr>
        <w:pStyle w:val="2"/>
        <w:numPr>
          <w:ilvl w:val="0"/>
          <w:numId w:val="22"/>
        </w:numPr>
        <w:spacing w:after="120"/>
        <w:rPr>
          <w:rFonts w:ascii="Arial" w:hAnsi="Arial" w:cs="Arial"/>
          <w:b w:val="0"/>
          <w:sz w:val="24"/>
          <w:szCs w:val="24"/>
          <w:lang w:val="ru-RU"/>
        </w:rPr>
      </w:pPr>
      <w:r w:rsidRPr="00DC64B8">
        <w:rPr>
          <w:rFonts w:ascii="Arial" w:hAnsi="Arial" w:cs="Arial"/>
          <w:b w:val="0"/>
          <w:sz w:val="24"/>
          <w:szCs w:val="24"/>
          <w:lang w:val="en-GB"/>
        </w:rPr>
        <w:t xml:space="preserve">There were no changes for CAREC Corridor 2 during the reporting period. Preparatory work has been carried out by UTY on the transfer of land plots to the Contractor for the construction of traction substations in accordance with the requirements of the ADB. </w:t>
      </w:r>
      <w:r w:rsidRPr="00DC64B8">
        <w:rPr>
          <w:rFonts w:ascii="Arial" w:hAnsi="Arial" w:cs="Arial"/>
          <w:b w:val="0"/>
          <w:sz w:val="24"/>
          <w:szCs w:val="24"/>
        </w:rPr>
        <w:t>Construction work has not started.</w:t>
      </w:r>
    </w:p>
    <w:p w14:paraId="4E46A496" w14:textId="77777777" w:rsidR="00045929" w:rsidRPr="00286745" w:rsidRDefault="00045929" w:rsidP="00045929">
      <w:pPr>
        <w:pStyle w:val="2"/>
        <w:numPr>
          <w:ilvl w:val="1"/>
          <w:numId w:val="17"/>
        </w:numPr>
        <w:spacing w:after="120"/>
        <w:rPr>
          <w:rFonts w:ascii="Arial" w:hAnsi="Arial" w:cs="Arial"/>
          <w:sz w:val="24"/>
          <w:szCs w:val="24"/>
          <w:lang w:val="en-GB"/>
        </w:rPr>
      </w:pPr>
      <w:r>
        <w:rPr>
          <w:rFonts w:ascii="Arial" w:hAnsi="Arial" w:cs="Arial"/>
          <w:sz w:val="24"/>
          <w:szCs w:val="24"/>
          <w:lang w:val="en-GB"/>
        </w:rPr>
        <w:t>Description of any changes to agreed construction practices</w:t>
      </w:r>
    </w:p>
    <w:p w14:paraId="0724FB97" w14:textId="77777777" w:rsidR="00045929" w:rsidRPr="00DC64B8" w:rsidRDefault="00045929" w:rsidP="00045929">
      <w:pPr>
        <w:pStyle w:val="2"/>
        <w:numPr>
          <w:ilvl w:val="0"/>
          <w:numId w:val="22"/>
        </w:numPr>
        <w:spacing w:after="120"/>
        <w:rPr>
          <w:rFonts w:ascii="Arial" w:hAnsi="Arial" w:cs="Arial"/>
          <w:sz w:val="24"/>
          <w:szCs w:val="24"/>
          <w:lang w:val="en-GB"/>
        </w:rPr>
        <w:sectPr w:rsidR="00045929" w:rsidRPr="00DC64B8">
          <w:pgSz w:w="12240" w:h="15840"/>
          <w:pgMar w:top="1134" w:right="850" w:bottom="1134" w:left="1701" w:header="708" w:footer="708" w:gutter="0"/>
          <w:cols w:space="720"/>
        </w:sectPr>
      </w:pPr>
      <w:r w:rsidRPr="00DC64B8">
        <w:rPr>
          <w:rFonts w:ascii="Arial" w:hAnsi="Arial" w:cs="Arial"/>
          <w:b w:val="0"/>
          <w:bCs/>
          <w:sz w:val="24"/>
          <w:szCs w:val="24"/>
          <w:lang w:val="en-GB"/>
        </w:rPr>
        <w:t>Since the construction work has not yet started, no changes have been made to the agreed construction method.</w:t>
      </w:r>
    </w:p>
    <w:p w14:paraId="30D49551" w14:textId="77777777" w:rsidR="00045929" w:rsidRPr="00BB1535" w:rsidRDefault="00045929" w:rsidP="00045929">
      <w:pPr>
        <w:spacing w:after="200" w:line="240" w:lineRule="auto"/>
        <w:jc w:val="center"/>
        <w:rPr>
          <w:rFonts w:ascii="Arial" w:eastAsia="Arial" w:hAnsi="Arial" w:cs="Arial"/>
          <w:b/>
          <w:lang w:val="en-GB"/>
        </w:rPr>
      </w:pPr>
      <w:bookmarkStart w:id="20" w:name="_2jxsxqh" w:colFirst="0" w:colLast="0"/>
      <w:bookmarkEnd w:id="20"/>
      <w:r w:rsidRPr="008F678D">
        <w:rPr>
          <w:rFonts w:ascii="Arial" w:eastAsia="Arial" w:hAnsi="Arial" w:cs="Arial"/>
          <w:b/>
        </w:rPr>
        <w:lastRenderedPageBreak/>
        <w:t>Т</w:t>
      </w:r>
      <w:r>
        <w:rPr>
          <w:rFonts w:ascii="Arial" w:eastAsia="Arial" w:hAnsi="Arial" w:cs="Arial"/>
          <w:b/>
          <w:lang w:val="en-GB"/>
        </w:rPr>
        <w:t>able</w:t>
      </w:r>
      <w:r w:rsidRPr="00DC64B8">
        <w:rPr>
          <w:rFonts w:ascii="Arial" w:eastAsia="Arial" w:hAnsi="Arial" w:cs="Arial"/>
          <w:b/>
          <w:lang w:val="en-GB"/>
        </w:rPr>
        <w:t xml:space="preserve"> 3. </w:t>
      </w:r>
      <w:r w:rsidRPr="00BB1535">
        <w:rPr>
          <w:rFonts w:ascii="Arial" w:eastAsia="Arial" w:hAnsi="Arial" w:cs="Arial"/>
          <w:b/>
          <w:lang w:val="en-GB"/>
        </w:rPr>
        <w:t>Summary of upcoming civil works contracts and progress</w:t>
      </w:r>
    </w:p>
    <w:tbl>
      <w:tblPr>
        <w:tblW w:w="152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417"/>
        <w:gridCol w:w="1701"/>
        <w:gridCol w:w="1049"/>
        <w:gridCol w:w="952"/>
        <w:gridCol w:w="953"/>
        <w:gridCol w:w="1020"/>
        <w:gridCol w:w="1373"/>
        <w:gridCol w:w="1208"/>
        <w:gridCol w:w="900"/>
        <w:gridCol w:w="900"/>
        <w:gridCol w:w="867"/>
        <w:gridCol w:w="945"/>
        <w:gridCol w:w="945"/>
      </w:tblGrid>
      <w:tr w:rsidR="00045929" w:rsidRPr="008F678D" w14:paraId="63539F47" w14:textId="77777777" w:rsidTr="00C079E0">
        <w:trPr>
          <w:trHeight w:val="297"/>
          <w:jc w:val="center"/>
        </w:trPr>
        <w:tc>
          <w:tcPr>
            <w:tcW w:w="988" w:type="dxa"/>
            <w:vMerge w:val="restart"/>
            <w:tcBorders>
              <w:top w:val="single" w:sz="4" w:space="0" w:color="000000"/>
              <w:left w:val="single" w:sz="4" w:space="0" w:color="000000"/>
              <w:right w:val="single" w:sz="4" w:space="0" w:color="000000"/>
            </w:tcBorders>
            <w:shd w:val="clear" w:color="auto" w:fill="DBE5F1"/>
            <w:vAlign w:val="center"/>
          </w:tcPr>
          <w:p w14:paraId="66710683" w14:textId="77777777" w:rsidR="00045929" w:rsidRPr="008F678D" w:rsidRDefault="00045929" w:rsidP="00027803">
            <w:pPr>
              <w:jc w:val="center"/>
              <w:rPr>
                <w:rFonts w:ascii="Arial" w:eastAsia="Arial" w:hAnsi="Arial" w:cs="Arial"/>
                <w:b/>
                <w:sz w:val="16"/>
                <w:szCs w:val="16"/>
              </w:rPr>
            </w:pPr>
            <w:bookmarkStart w:id="21" w:name="_z337ya" w:colFirst="0" w:colLast="0"/>
            <w:bookmarkEnd w:id="21"/>
            <w:r w:rsidRPr="00AD5F2A">
              <w:rPr>
                <w:rFonts w:ascii="Arial" w:eastAsia="Arial" w:hAnsi="Arial" w:cs="Arial"/>
                <w:b/>
                <w:sz w:val="16"/>
                <w:szCs w:val="16"/>
              </w:rPr>
              <w:t>Package</w:t>
            </w:r>
          </w:p>
        </w:tc>
        <w:tc>
          <w:tcPr>
            <w:tcW w:w="1417" w:type="dxa"/>
            <w:vMerge w:val="restart"/>
            <w:tcBorders>
              <w:top w:val="single" w:sz="4" w:space="0" w:color="000000"/>
              <w:left w:val="single" w:sz="4" w:space="0" w:color="000000"/>
              <w:right w:val="single" w:sz="4" w:space="0" w:color="000000"/>
            </w:tcBorders>
            <w:shd w:val="clear" w:color="auto" w:fill="DBE5F1"/>
            <w:vAlign w:val="center"/>
          </w:tcPr>
          <w:p w14:paraId="1913B160" w14:textId="77777777" w:rsidR="00045929" w:rsidRPr="00AD5F2A" w:rsidRDefault="00045929" w:rsidP="00027803">
            <w:pPr>
              <w:jc w:val="center"/>
              <w:rPr>
                <w:rFonts w:ascii="Arial" w:eastAsia="Arial" w:hAnsi="Arial" w:cs="Arial"/>
                <w:b/>
                <w:sz w:val="16"/>
                <w:szCs w:val="16"/>
                <w:lang w:val="en-GB"/>
              </w:rPr>
            </w:pPr>
            <w:r>
              <w:rPr>
                <w:rFonts w:ascii="Arial" w:eastAsia="Arial" w:hAnsi="Arial" w:cs="Arial"/>
                <w:b/>
                <w:sz w:val="16"/>
                <w:szCs w:val="16"/>
                <w:lang w:val="en-GB"/>
              </w:rPr>
              <w:t>Scope</w:t>
            </w:r>
          </w:p>
        </w:tc>
        <w:tc>
          <w:tcPr>
            <w:tcW w:w="1701" w:type="dxa"/>
            <w:vMerge w:val="restart"/>
            <w:tcBorders>
              <w:top w:val="single" w:sz="4" w:space="0" w:color="000000"/>
              <w:left w:val="single" w:sz="4" w:space="0" w:color="000000"/>
              <w:right w:val="single" w:sz="4" w:space="0" w:color="000000"/>
            </w:tcBorders>
            <w:shd w:val="clear" w:color="auto" w:fill="DBE5F1"/>
            <w:vAlign w:val="center"/>
          </w:tcPr>
          <w:p w14:paraId="238864ED" w14:textId="77777777" w:rsidR="00045929" w:rsidRPr="008F678D" w:rsidRDefault="00045929" w:rsidP="00027803">
            <w:pPr>
              <w:jc w:val="center"/>
              <w:rPr>
                <w:rFonts w:ascii="Arial" w:eastAsia="Arial" w:hAnsi="Arial" w:cs="Arial"/>
                <w:b/>
                <w:sz w:val="16"/>
                <w:szCs w:val="16"/>
              </w:rPr>
            </w:pPr>
            <w:r w:rsidRPr="00AD5F2A">
              <w:rPr>
                <w:rFonts w:ascii="Arial" w:eastAsia="Arial" w:hAnsi="Arial" w:cs="Arial"/>
                <w:b/>
                <w:sz w:val="16"/>
                <w:szCs w:val="16"/>
              </w:rPr>
              <w:t>Contractor</w:t>
            </w:r>
          </w:p>
        </w:tc>
        <w:tc>
          <w:tcPr>
            <w:tcW w:w="1049" w:type="dxa"/>
            <w:vMerge w:val="restart"/>
            <w:shd w:val="clear" w:color="auto" w:fill="DBE5F1"/>
            <w:vAlign w:val="center"/>
          </w:tcPr>
          <w:p w14:paraId="4294A2A7" w14:textId="77777777" w:rsidR="00045929" w:rsidRPr="008F678D" w:rsidRDefault="00045929" w:rsidP="00027803">
            <w:pPr>
              <w:jc w:val="center"/>
              <w:rPr>
                <w:rFonts w:ascii="Arial" w:eastAsia="Arial" w:hAnsi="Arial" w:cs="Arial"/>
                <w:b/>
                <w:sz w:val="16"/>
                <w:szCs w:val="16"/>
                <w:lang w:val="ru-RU"/>
              </w:rPr>
            </w:pPr>
            <w:r w:rsidRPr="00AD5F2A">
              <w:rPr>
                <w:rFonts w:ascii="Arial" w:eastAsia="Arial" w:hAnsi="Arial" w:cs="Arial"/>
                <w:b/>
                <w:sz w:val="16"/>
                <w:szCs w:val="16"/>
                <w:lang w:val="ru-RU"/>
              </w:rPr>
              <w:t>Contract signing planned</w:t>
            </w:r>
          </w:p>
        </w:tc>
        <w:tc>
          <w:tcPr>
            <w:tcW w:w="2925" w:type="dxa"/>
            <w:gridSpan w:val="3"/>
            <w:shd w:val="clear" w:color="auto" w:fill="DBE5F1"/>
            <w:vAlign w:val="center"/>
          </w:tcPr>
          <w:p w14:paraId="5B30B03E" w14:textId="77777777" w:rsidR="00045929" w:rsidRPr="008F678D" w:rsidRDefault="00045929" w:rsidP="00027803">
            <w:pPr>
              <w:jc w:val="center"/>
              <w:rPr>
                <w:rFonts w:ascii="Arial" w:eastAsia="Arial" w:hAnsi="Arial" w:cs="Arial"/>
                <w:b/>
                <w:sz w:val="16"/>
                <w:szCs w:val="16"/>
              </w:rPr>
            </w:pPr>
            <w:r w:rsidRPr="00AD5F2A">
              <w:rPr>
                <w:rFonts w:ascii="Arial" w:eastAsia="Arial" w:hAnsi="Arial" w:cs="Arial"/>
                <w:b/>
                <w:sz w:val="16"/>
                <w:szCs w:val="16"/>
              </w:rPr>
              <w:t>Date of approval</w:t>
            </w:r>
          </w:p>
        </w:tc>
        <w:tc>
          <w:tcPr>
            <w:tcW w:w="2581" w:type="dxa"/>
            <w:gridSpan w:val="2"/>
            <w:shd w:val="clear" w:color="auto" w:fill="DBE5F1"/>
            <w:vAlign w:val="center"/>
          </w:tcPr>
          <w:p w14:paraId="75E6109D" w14:textId="77777777" w:rsidR="00045929" w:rsidRPr="008F678D" w:rsidRDefault="00045929" w:rsidP="00027803">
            <w:pPr>
              <w:jc w:val="center"/>
              <w:rPr>
                <w:rFonts w:ascii="Arial" w:eastAsia="Arial" w:hAnsi="Arial" w:cs="Arial"/>
                <w:b/>
                <w:sz w:val="16"/>
                <w:szCs w:val="16"/>
              </w:rPr>
            </w:pPr>
            <w:r>
              <w:rPr>
                <w:rFonts w:ascii="Arial" w:eastAsia="Arial" w:hAnsi="Arial" w:cs="Arial"/>
                <w:b/>
                <w:sz w:val="16"/>
                <w:szCs w:val="16"/>
                <w:lang w:val="en-GB"/>
              </w:rPr>
              <w:t>Name of</w:t>
            </w:r>
            <w:r w:rsidRPr="008F678D">
              <w:rPr>
                <w:rFonts w:ascii="Arial" w:eastAsia="Arial" w:hAnsi="Arial" w:cs="Arial"/>
                <w:b/>
                <w:sz w:val="16"/>
                <w:szCs w:val="16"/>
              </w:rPr>
              <w:t xml:space="preserve"> </w:t>
            </w:r>
            <w:r w:rsidRPr="00AD5F2A">
              <w:rPr>
                <w:rFonts w:ascii="Arial" w:eastAsia="Arial" w:hAnsi="Arial" w:cs="Arial"/>
                <w:b/>
                <w:sz w:val="16"/>
                <w:szCs w:val="16"/>
              </w:rPr>
              <w:t>personnel</w:t>
            </w:r>
          </w:p>
        </w:tc>
        <w:tc>
          <w:tcPr>
            <w:tcW w:w="2667" w:type="dxa"/>
            <w:gridSpan w:val="3"/>
            <w:shd w:val="clear" w:color="auto" w:fill="DBE5F1"/>
            <w:vAlign w:val="center"/>
          </w:tcPr>
          <w:p w14:paraId="16184BED" w14:textId="77777777" w:rsidR="00045929" w:rsidRPr="008F678D" w:rsidRDefault="00045929" w:rsidP="00027803">
            <w:pPr>
              <w:jc w:val="center"/>
              <w:rPr>
                <w:rFonts w:ascii="Arial" w:eastAsia="Arial" w:hAnsi="Arial" w:cs="Arial"/>
                <w:b/>
                <w:sz w:val="16"/>
                <w:szCs w:val="16"/>
              </w:rPr>
            </w:pPr>
            <w:r w:rsidRPr="00AD5F2A">
              <w:rPr>
                <w:rFonts w:ascii="Arial" w:eastAsia="Arial" w:hAnsi="Arial" w:cs="Arial"/>
                <w:b/>
                <w:sz w:val="16"/>
                <w:szCs w:val="16"/>
              </w:rPr>
              <w:t>Construction works</w:t>
            </w:r>
          </w:p>
        </w:tc>
        <w:tc>
          <w:tcPr>
            <w:tcW w:w="1890" w:type="dxa"/>
            <w:gridSpan w:val="2"/>
            <w:shd w:val="clear" w:color="auto" w:fill="DBE5F1"/>
            <w:vAlign w:val="center"/>
          </w:tcPr>
          <w:p w14:paraId="3D25845C" w14:textId="77777777" w:rsidR="00045929" w:rsidRPr="008F678D" w:rsidRDefault="00045929" w:rsidP="00027803">
            <w:pPr>
              <w:jc w:val="center"/>
              <w:rPr>
                <w:rFonts w:ascii="Arial" w:eastAsia="Arial" w:hAnsi="Arial" w:cs="Arial"/>
                <w:b/>
                <w:sz w:val="16"/>
                <w:szCs w:val="16"/>
              </w:rPr>
            </w:pPr>
            <w:r w:rsidRPr="00AD5F2A">
              <w:rPr>
                <w:rFonts w:ascii="Arial" w:eastAsia="Arial" w:hAnsi="Arial" w:cs="Arial"/>
                <w:b/>
                <w:sz w:val="16"/>
                <w:szCs w:val="16"/>
              </w:rPr>
              <w:t xml:space="preserve">Progress as of </w:t>
            </w:r>
            <w:r w:rsidRPr="008F678D">
              <w:rPr>
                <w:rFonts w:ascii="Arial" w:eastAsia="Arial" w:hAnsi="Arial" w:cs="Arial"/>
                <w:b/>
                <w:sz w:val="16"/>
                <w:szCs w:val="16"/>
              </w:rPr>
              <w:t>(%)</w:t>
            </w:r>
          </w:p>
        </w:tc>
      </w:tr>
      <w:tr w:rsidR="00045929" w:rsidRPr="008F678D" w14:paraId="19FBA88C" w14:textId="77777777" w:rsidTr="00C079E0">
        <w:trPr>
          <w:trHeight w:val="134"/>
          <w:jc w:val="center"/>
        </w:trPr>
        <w:tc>
          <w:tcPr>
            <w:tcW w:w="988" w:type="dxa"/>
            <w:vMerge/>
            <w:tcBorders>
              <w:top w:val="single" w:sz="4" w:space="0" w:color="000000"/>
              <w:left w:val="single" w:sz="4" w:space="0" w:color="000000"/>
              <w:right w:val="single" w:sz="4" w:space="0" w:color="000000"/>
            </w:tcBorders>
            <w:shd w:val="clear" w:color="auto" w:fill="DBE5F1"/>
            <w:vAlign w:val="center"/>
          </w:tcPr>
          <w:p w14:paraId="1A12492D" w14:textId="77777777" w:rsidR="00045929" w:rsidRPr="008F678D" w:rsidRDefault="00045929" w:rsidP="00027803">
            <w:pPr>
              <w:widowControl w:val="0"/>
              <w:pBdr>
                <w:top w:val="nil"/>
                <w:left w:val="nil"/>
                <w:bottom w:val="nil"/>
                <w:right w:val="nil"/>
                <w:between w:val="nil"/>
              </w:pBdr>
              <w:spacing w:line="276" w:lineRule="auto"/>
              <w:rPr>
                <w:rFonts w:ascii="Arial" w:eastAsia="Arial" w:hAnsi="Arial" w:cs="Arial"/>
                <w:b/>
                <w:sz w:val="16"/>
                <w:szCs w:val="16"/>
              </w:rPr>
            </w:pPr>
          </w:p>
        </w:tc>
        <w:tc>
          <w:tcPr>
            <w:tcW w:w="1417" w:type="dxa"/>
            <w:vMerge/>
            <w:tcBorders>
              <w:top w:val="single" w:sz="4" w:space="0" w:color="000000"/>
              <w:left w:val="single" w:sz="4" w:space="0" w:color="000000"/>
              <w:right w:val="single" w:sz="4" w:space="0" w:color="000000"/>
            </w:tcBorders>
            <w:shd w:val="clear" w:color="auto" w:fill="DBE5F1"/>
            <w:vAlign w:val="center"/>
          </w:tcPr>
          <w:p w14:paraId="4A8E09C8" w14:textId="77777777" w:rsidR="00045929" w:rsidRPr="008F678D" w:rsidRDefault="00045929" w:rsidP="00027803">
            <w:pPr>
              <w:widowControl w:val="0"/>
              <w:pBdr>
                <w:top w:val="nil"/>
                <w:left w:val="nil"/>
                <w:bottom w:val="nil"/>
                <w:right w:val="nil"/>
                <w:between w:val="nil"/>
              </w:pBdr>
              <w:spacing w:line="276" w:lineRule="auto"/>
              <w:rPr>
                <w:rFonts w:ascii="Arial" w:eastAsia="Arial" w:hAnsi="Arial" w:cs="Arial"/>
                <w:b/>
                <w:sz w:val="16"/>
                <w:szCs w:val="16"/>
              </w:rPr>
            </w:pPr>
          </w:p>
        </w:tc>
        <w:tc>
          <w:tcPr>
            <w:tcW w:w="1701" w:type="dxa"/>
            <w:vMerge/>
            <w:tcBorders>
              <w:top w:val="single" w:sz="4" w:space="0" w:color="000000"/>
              <w:left w:val="single" w:sz="4" w:space="0" w:color="000000"/>
              <w:right w:val="single" w:sz="4" w:space="0" w:color="000000"/>
            </w:tcBorders>
            <w:shd w:val="clear" w:color="auto" w:fill="DBE5F1"/>
            <w:vAlign w:val="center"/>
          </w:tcPr>
          <w:p w14:paraId="461A0D9B" w14:textId="77777777" w:rsidR="00045929" w:rsidRPr="008F678D" w:rsidRDefault="00045929" w:rsidP="00027803">
            <w:pPr>
              <w:widowControl w:val="0"/>
              <w:pBdr>
                <w:top w:val="nil"/>
                <w:left w:val="nil"/>
                <w:bottom w:val="nil"/>
                <w:right w:val="nil"/>
                <w:between w:val="nil"/>
              </w:pBdr>
              <w:spacing w:line="276" w:lineRule="auto"/>
              <w:rPr>
                <w:rFonts w:ascii="Arial" w:eastAsia="Arial" w:hAnsi="Arial" w:cs="Arial"/>
                <w:b/>
                <w:sz w:val="16"/>
                <w:szCs w:val="16"/>
              </w:rPr>
            </w:pPr>
          </w:p>
        </w:tc>
        <w:tc>
          <w:tcPr>
            <w:tcW w:w="1049" w:type="dxa"/>
            <w:vMerge/>
            <w:shd w:val="clear" w:color="auto" w:fill="DBE5F1"/>
            <w:vAlign w:val="center"/>
          </w:tcPr>
          <w:p w14:paraId="7088C5E0" w14:textId="77777777" w:rsidR="00045929" w:rsidRPr="008F678D" w:rsidRDefault="00045929" w:rsidP="00027803">
            <w:pPr>
              <w:widowControl w:val="0"/>
              <w:pBdr>
                <w:top w:val="nil"/>
                <w:left w:val="nil"/>
                <w:bottom w:val="nil"/>
                <w:right w:val="nil"/>
                <w:between w:val="nil"/>
              </w:pBdr>
              <w:spacing w:line="276" w:lineRule="auto"/>
              <w:rPr>
                <w:rFonts w:ascii="Arial" w:eastAsia="Arial" w:hAnsi="Arial" w:cs="Arial"/>
                <w:b/>
                <w:sz w:val="16"/>
                <w:szCs w:val="16"/>
              </w:rPr>
            </w:pPr>
          </w:p>
        </w:tc>
        <w:tc>
          <w:tcPr>
            <w:tcW w:w="952" w:type="dxa"/>
            <w:shd w:val="clear" w:color="auto" w:fill="DBE5F1"/>
            <w:vAlign w:val="center"/>
          </w:tcPr>
          <w:p w14:paraId="4A1C2905" w14:textId="77777777" w:rsidR="00045929" w:rsidRPr="008F678D" w:rsidRDefault="00045929" w:rsidP="00027803">
            <w:pPr>
              <w:jc w:val="center"/>
              <w:rPr>
                <w:rFonts w:ascii="Arial" w:eastAsia="Arial" w:hAnsi="Arial" w:cs="Arial"/>
                <w:b/>
                <w:sz w:val="16"/>
                <w:szCs w:val="16"/>
              </w:rPr>
            </w:pPr>
            <w:r>
              <w:rPr>
                <w:rFonts w:ascii="Arial" w:eastAsia="Arial" w:hAnsi="Arial" w:cs="Arial"/>
                <w:b/>
                <w:sz w:val="16"/>
                <w:szCs w:val="16"/>
                <w:lang w:val="en-US"/>
              </w:rPr>
              <w:t>S</w:t>
            </w:r>
            <w:r w:rsidRPr="008F678D">
              <w:rPr>
                <w:rFonts w:ascii="Arial" w:eastAsia="Arial" w:hAnsi="Arial" w:cs="Arial"/>
                <w:b/>
                <w:sz w:val="16"/>
                <w:szCs w:val="16"/>
              </w:rPr>
              <w:t>SEMP</w:t>
            </w:r>
          </w:p>
        </w:tc>
        <w:tc>
          <w:tcPr>
            <w:tcW w:w="953" w:type="dxa"/>
            <w:shd w:val="clear" w:color="auto" w:fill="DBE5F1"/>
            <w:vAlign w:val="center"/>
          </w:tcPr>
          <w:p w14:paraId="355E8E64" w14:textId="77777777" w:rsidR="00045929" w:rsidRPr="008F678D" w:rsidRDefault="00045929" w:rsidP="00027803">
            <w:pPr>
              <w:jc w:val="center"/>
              <w:rPr>
                <w:rFonts w:ascii="Arial" w:eastAsia="Arial" w:hAnsi="Arial" w:cs="Arial"/>
                <w:b/>
                <w:sz w:val="16"/>
                <w:szCs w:val="16"/>
              </w:rPr>
            </w:pPr>
            <w:r w:rsidRPr="008F678D">
              <w:rPr>
                <w:rFonts w:ascii="Arial" w:eastAsia="Arial" w:hAnsi="Arial" w:cs="Arial"/>
                <w:b/>
                <w:sz w:val="16"/>
                <w:szCs w:val="16"/>
              </w:rPr>
              <w:t>HSMP</w:t>
            </w:r>
          </w:p>
        </w:tc>
        <w:tc>
          <w:tcPr>
            <w:tcW w:w="1020" w:type="dxa"/>
            <w:shd w:val="clear" w:color="auto" w:fill="DBE5F1"/>
            <w:vAlign w:val="center"/>
          </w:tcPr>
          <w:p w14:paraId="0789698C" w14:textId="77777777" w:rsidR="00045929" w:rsidRPr="008F678D" w:rsidRDefault="00045929" w:rsidP="00027803">
            <w:pPr>
              <w:jc w:val="center"/>
              <w:rPr>
                <w:rFonts w:ascii="Arial" w:eastAsia="Arial" w:hAnsi="Arial" w:cs="Arial"/>
                <w:b/>
                <w:sz w:val="16"/>
                <w:szCs w:val="16"/>
              </w:rPr>
            </w:pPr>
            <w:r w:rsidRPr="008F678D">
              <w:rPr>
                <w:rFonts w:ascii="Arial" w:eastAsia="Arial" w:hAnsi="Arial" w:cs="Arial"/>
                <w:b/>
                <w:sz w:val="16"/>
                <w:szCs w:val="16"/>
              </w:rPr>
              <w:t>ERP</w:t>
            </w:r>
          </w:p>
        </w:tc>
        <w:tc>
          <w:tcPr>
            <w:tcW w:w="1373" w:type="dxa"/>
            <w:shd w:val="clear" w:color="auto" w:fill="DBE5F1"/>
            <w:vAlign w:val="center"/>
          </w:tcPr>
          <w:p w14:paraId="3DA2E3D2" w14:textId="77777777" w:rsidR="00045929" w:rsidRPr="008F678D" w:rsidRDefault="00045929" w:rsidP="00027803">
            <w:pPr>
              <w:jc w:val="center"/>
              <w:rPr>
                <w:rFonts w:ascii="Arial" w:eastAsia="Arial" w:hAnsi="Arial" w:cs="Arial"/>
                <w:b/>
                <w:sz w:val="16"/>
                <w:szCs w:val="16"/>
              </w:rPr>
            </w:pPr>
            <w:r w:rsidRPr="00AD5F2A">
              <w:rPr>
                <w:rFonts w:ascii="Arial" w:eastAsia="Arial" w:hAnsi="Arial" w:cs="Arial"/>
                <w:b/>
                <w:sz w:val="16"/>
                <w:szCs w:val="16"/>
              </w:rPr>
              <w:t>Environmental Officer</w:t>
            </w:r>
          </w:p>
        </w:tc>
        <w:tc>
          <w:tcPr>
            <w:tcW w:w="1208" w:type="dxa"/>
            <w:shd w:val="clear" w:color="auto" w:fill="DBE5F1"/>
            <w:vAlign w:val="center"/>
          </w:tcPr>
          <w:p w14:paraId="2D0ABF77" w14:textId="77777777" w:rsidR="00045929" w:rsidRPr="008F678D" w:rsidRDefault="00045929" w:rsidP="00027803">
            <w:pPr>
              <w:jc w:val="center"/>
              <w:rPr>
                <w:rFonts w:ascii="Arial" w:eastAsia="Arial" w:hAnsi="Arial" w:cs="Arial"/>
                <w:b/>
                <w:sz w:val="16"/>
                <w:szCs w:val="16"/>
              </w:rPr>
            </w:pPr>
            <w:r w:rsidRPr="00AD5F2A">
              <w:rPr>
                <w:rFonts w:ascii="Arial" w:eastAsia="Arial" w:hAnsi="Arial" w:cs="Arial"/>
                <w:b/>
                <w:sz w:val="16"/>
                <w:szCs w:val="16"/>
              </w:rPr>
              <w:t>Health and Safety Officer</w:t>
            </w:r>
          </w:p>
        </w:tc>
        <w:tc>
          <w:tcPr>
            <w:tcW w:w="900" w:type="dxa"/>
            <w:shd w:val="clear" w:color="auto" w:fill="DBE5F1"/>
            <w:vAlign w:val="center"/>
          </w:tcPr>
          <w:p w14:paraId="105FF959" w14:textId="77777777" w:rsidR="00045929" w:rsidRPr="003D6034" w:rsidRDefault="00045929" w:rsidP="00027803">
            <w:pPr>
              <w:jc w:val="center"/>
              <w:rPr>
                <w:rFonts w:ascii="Arial" w:eastAsia="Arial" w:hAnsi="Arial" w:cs="Arial"/>
                <w:b/>
                <w:sz w:val="16"/>
                <w:szCs w:val="16"/>
                <w:lang w:val="ru-RU"/>
              </w:rPr>
            </w:pPr>
            <w:r w:rsidRPr="00AD5F2A">
              <w:rPr>
                <w:rFonts w:ascii="Arial" w:eastAsia="Arial" w:hAnsi="Arial" w:cs="Arial"/>
                <w:b/>
                <w:sz w:val="16"/>
                <w:szCs w:val="16"/>
              </w:rPr>
              <w:t>Start</w:t>
            </w:r>
          </w:p>
        </w:tc>
        <w:tc>
          <w:tcPr>
            <w:tcW w:w="900" w:type="dxa"/>
            <w:shd w:val="clear" w:color="auto" w:fill="DBE5F1"/>
            <w:vAlign w:val="center"/>
          </w:tcPr>
          <w:p w14:paraId="4CED78E3" w14:textId="77777777" w:rsidR="00045929" w:rsidRPr="00AD5F2A" w:rsidRDefault="00045929" w:rsidP="00027803">
            <w:pPr>
              <w:jc w:val="center"/>
              <w:rPr>
                <w:rFonts w:ascii="Arial" w:eastAsia="Arial" w:hAnsi="Arial" w:cs="Arial"/>
                <w:b/>
                <w:sz w:val="16"/>
                <w:szCs w:val="16"/>
                <w:lang w:val="en-GB"/>
              </w:rPr>
            </w:pPr>
            <w:r>
              <w:rPr>
                <w:rFonts w:ascii="Arial" w:eastAsia="Arial" w:hAnsi="Arial" w:cs="Arial"/>
                <w:b/>
                <w:sz w:val="16"/>
                <w:szCs w:val="16"/>
                <w:lang w:val="en-GB"/>
              </w:rPr>
              <w:t>End</w:t>
            </w:r>
          </w:p>
        </w:tc>
        <w:tc>
          <w:tcPr>
            <w:tcW w:w="867" w:type="dxa"/>
            <w:shd w:val="clear" w:color="auto" w:fill="DBE5F1"/>
            <w:vAlign w:val="center"/>
          </w:tcPr>
          <w:p w14:paraId="4D438716" w14:textId="77777777" w:rsidR="00045929" w:rsidRPr="008F678D" w:rsidRDefault="00045929" w:rsidP="00027803">
            <w:pPr>
              <w:jc w:val="center"/>
              <w:rPr>
                <w:rFonts w:ascii="Arial" w:eastAsia="Arial" w:hAnsi="Arial" w:cs="Arial"/>
                <w:b/>
                <w:sz w:val="16"/>
                <w:szCs w:val="16"/>
              </w:rPr>
            </w:pPr>
            <w:r w:rsidRPr="008F678D">
              <w:rPr>
                <w:rFonts w:ascii="Arial" w:eastAsia="Arial" w:hAnsi="Arial" w:cs="Arial"/>
                <w:b/>
                <w:sz w:val="16"/>
                <w:szCs w:val="16"/>
              </w:rPr>
              <w:t>DLP</w:t>
            </w:r>
          </w:p>
        </w:tc>
        <w:tc>
          <w:tcPr>
            <w:tcW w:w="945" w:type="dxa"/>
            <w:shd w:val="clear" w:color="auto" w:fill="DBE5F1"/>
            <w:vAlign w:val="center"/>
          </w:tcPr>
          <w:p w14:paraId="32A2430A" w14:textId="77777777" w:rsidR="00045929" w:rsidRPr="008F678D" w:rsidRDefault="00045929" w:rsidP="00027803">
            <w:pPr>
              <w:jc w:val="center"/>
              <w:rPr>
                <w:rFonts w:ascii="Arial" w:eastAsia="Arial" w:hAnsi="Arial" w:cs="Arial"/>
                <w:b/>
                <w:sz w:val="16"/>
                <w:szCs w:val="16"/>
              </w:rPr>
            </w:pPr>
            <w:r w:rsidRPr="008F678D">
              <w:rPr>
                <w:rFonts w:ascii="Arial" w:eastAsia="Arial" w:hAnsi="Arial" w:cs="Arial"/>
                <w:b/>
                <w:sz w:val="16"/>
                <w:szCs w:val="16"/>
              </w:rPr>
              <w:t xml:space="preserve">31 </w:t>
            </w:r>
            <w:r>
              <w:rPr>
                <w:rFonts w:ascii="Arial" w:eastAsia="Arial" w:hAnsi="Arial" w:cs="Arial"/>
                <w:b/>
                <w:sz w:val="16"/>
                <w:szCs w:val="16"/>
                <w:lang w:val="en-GB"/>
              </w:rPr>
              <w:t>January</w:t>
            </w:r>
            <w:r w:rsidRPr="008F678D">
              <w:rPr>
                <w:rFonts w:ascii="Arial" w:eastAsia="Arial" w:hAnsi="Arial" w:cs="Arial"/>
                <w:b/>
                <w:sz w:val="16"/>
                <w:szCs w:val="16"/>
              </w:rPr>
              <w:t xml:space="preserve"> 202</w:t>
            </w:r>
            <w:r>
              <w:rPr>
                <w:rFonts w:ascii="Arial" w:eastAsia="Arial" w:hAnsi="Arial" w:cs="Arial"/>
                <w:b/>
                <w:sz w:val="16"/>
                <w:szCs w:val="16"/>
                <w:lang w:val="ru-RU"/>
              </w:rPr>
              <w:t>3</w:t>
            </w:r>
            <w:r w:rsidRPr="008F678D">
              <w:rPr>
                <w:rFonts w:ascii="Arial" w:eastAsia="Arial" w:hAnsi="Arial" w:cs="Arial"/>
                <w:b/>
                <w:sz w:val="16"/>
                <w:szCs w:val="16"/>
              </w:rPr>
              <w:t xml:space="preserve"> </w:t>
            </w:r>
            <w:r>
              <w:rPr>
                <w:rFonts w:ascii="Arial" w:eastAsia="Arial" w:hAnsi="Arial" w:cs="Arial"/>
                <w:b/>
                <w:sz w:val="16"/>
                <w:szCs w:val="16"/>
                <w:lang w:val="en-GB"/>
              </w:rPr>
              <w:t>y</w:t>
            </w:r>
            <w:r w:rsidRPr="008F678D">
              <w:rPr>
                <w:rFonts w:ascii="Arial" w:eastAsia="Arial" w:hAnsi="Arial" w:cs="Arial"/>
                <w:b/>
                <w:sz w:val="16"/>
                <w:szCs w:val="16"/>
              </w:rPr>
              <w:t>.</w:t>
            </w:r>
          </w:p>
        </w:tc>
        <w:tc>
          <w:tcPr>
            <w:tcW w:w="945" w:type="dxa"/>
            <w:shd w:val="clear" w:color="auto" w:fill="DBE5F1"/>
            <w:vAlign w:val="center"/>
          </w:tcPr>
          <w:p w14:paraId="15F2ADA1" w14:textId="77777777" w:rsidR="00045929" w:rsidRPr="008F678D" w:rsidRDefault="00045929" w:rsidP="00027803">
            <w:pPr>
              <w:jc w:val="center"/>
              <w:rPr>
                <w:rFonts w:ascii="Arial" w:eastAsia="Arial" w:hAnsi="Arial" w:cs="Arial"/>
                <w:b/>
                <w:sz w:val="16"/>
                <w:szCs w:val="16"/>
              </w:rPr>
            </w:pPr>
            <w:r w:rsidRPr="008F678D">
              <w:rPr>
                <w:rFonts w:ascii="Arial" w:eastAsia="Arial" w:hAnsi="Arial" w:cs="Arial"/>
                <w:b/>
                <w:sz w:val="16"/>
                <w:szCs w:val="16"/>
              </w:rPr>
              <w:t xml:space="preserve">31 </w:t>
            </w:r>
            <w:r>
              <w:rPr>
                <w:rFonts w:ascii="Arial" w:eastAsia="Arial" w:hAnsi="Arial" w:cs="Arial"/>
                <w:b/>
                <w:sz w:val="16"/>
                <w:szCs w:val="16"/>
                <w:lang w:val="en-GB"/>
              </w:rPr>
              <w:t>December</w:t>
            </w:r>
            <w:r w:rsidRPr="008F678D">
              <w:rPr>
                <w:rFonts w:ascii="Arial" w:eastAsia="Arial" w:hAnsi="Arial" w:cs="Arial"/>
                <w:b/>
                <w:sz w:val="16"/>
                <w:szCs w:val="16"/>
              </w:rPr>
              <w:t xml:space="preserve"> 202</w:t>
            </w:r>
            <w:r>
              <w:rPr>
                <w:rFonts w:ascii="Arial" w:eastAsia="Arial" w:hAnsi="Arial" w:cs="Arial"/>
                <w:b/>
                <w:sz w:val="16"/>
                <w:szCs w:val="16"/>
                <w:lang w:val="ru-RU"/>
              </w:rPr>
              <w:t>3</w:t>
            </w:r>
            <w:r w:rsidRPr="008F678D">
              <w:rPr>
                <w:rFonts w:ascii="Arial" w:eastAsia="Arial" w:hAnsi="Arial" w:cs="Arial"/>
                <w:b/>
                <w:sz w:val="16"/>
                <w:szCs w:val="16"/>
              </w:rPr>
              <w:t xml:space="preserve"> </w:t>
            </w:r>
            <w:r>
              <w:rPr>
                <w:rFonts w:ascii="Arial" w:eastAsia="Arial" w:hAnsi="Arial" w:cs="Arial"/>
                <w:b/>
                <w:sz w:val="16"/>
                <w:szCs w:val="16"/>
                <w:lang w:val="en-GB"/>
              </w:rPr>
              <w:t>y</w:t>
            </w:r>
            <w:r w:rsidRPr="008F678D">
              <w:rPr>
                <w:rFonts w:ascii="Arial" w:eastAsia="Arial" w:hAnsi="Arial" w:cs="Arial"/>
                <w:b/>
                <w:sz w:val="16"/>
                <w:szCs w:val="16"/>
              </w:rPr>
              <w:t>.</w:t>
            </w:r>
          </w:p>
        </w:tc>
      </w:tr>
      <w:tr w:rsidR="00045929" w:rsidRPr="008F678D" w14:paraId="4A76049B" w14:textId="77777777" w:rsidTr="00C079E0">
        <w:trPr>
          <w:trHeight w:val="50"/>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667DB908" w14:textId="77777777" w:rsidR="00045929" w:rsidRPr="008F678D" w:rsidRDefault="00045929" w:rsidP="00027803">
            <w:pPr>
              <w:jc w:val="center"/>
              <w:rPr>
                <w:rFonts w:ascii="Arial" w:eastAsia="Arial" w:hAnsi="Arial" w:cs="Arial"/>
                <w:sz w:val="16"/>
                <w:szCs w:val="16"/>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00304E43" w14:textId="77777777" w:rsidR="00045929" w:rsidRPr="008F678D" w:rsidRDefault="00045929" w:rsidP="00027803">
            <w:pPr>
              <w:jc w:val="center"/>
              <w:rPr>
                <w:rFonts w:ascii="Arial" w:eastAsia="Arial" w:hAnsi="Arial" w:cs="Arial"/>
                <w:sz w:val="16"/>
                <w:szCs w:val="16"/>
              </w:rPr>
            </w:pPr>
            <w:r w:rsidRPr="00AD5F2A">
              <w:rPr>
                <w:rFonts w:ascii="Arial" w:eastAsia="Arial" w:hAnsi="Arial" w:cs="Arial"/>
                <w:sz w:val="16"/>
                <w:szCs w:val="16"/>
                <w:lang w:val="ru-RU"/>
              </w:rPr>
              <w:t>Planned construction of facilities:</w:t>
            </w:r>
          </w:p>
        </w:tc>
        <w:tc>
          <w:tcPr>
            <w:tcW w:w="1701" w:type="dxa"/>
            <w:tcBorders>
              <w:top w:val="single" w:sz="4" w:space="0" w:color="000000"/>
              <w:left w:val="single" w:sz="4" w:space="0" w:color="000000"/>
              <w:bottom w:val="single" w:sz="4" w:space="0" w:color="000000"/>
              <w:right w:val="single" w:sz="4" w:space="0" w:color="000000"/>
            </w:tcBorders>
            <w:vAlign w:val="center"/>
          </w:tcPr>
          <w:p w14:paraId="58371876" w14:textId="77777777" w:rsidR="00045929" w:rsidRPr="00D07FB3" w:rsidRDefault="00045929" w:rsidP="00027803">
            <w:pPr>
              <w:jc w:val="center"/>
              <w:rPr>
                <w:rFonts w:ascii="Arial" w:eastAsia="Arial" w:hAnsi="Arial" w:cs="Arial"/>
                <w:sz w:val="16"/>
                <w:szCs w:val="16"/>
                <w:lang w:val="ru-RU"/>
              </w:rPr>
            </w:pPr>
            <w:r>
              <w:rPr>
                <w:rFonts w:ascii="Arial" w:eastAsia="Arial" w:hAnsi="Arial" w:cs="Arial"/>
                <w:sz w:val="16"/>
                <w:szCs w:val="16"/>
                <w:lang w:val="en-GB"/>
              </w:rPr>
              <w:t xml:space="preserve">JSC </w:t>
            </w:r>
            <w:r w:rsidRPr="00AD5F2A">
              <w:rPr>
                <w:rFonts w:ascii="Arial" w:eastAsia="Arial" w:hAnsi="Arial" w:cs="Arial"/>
                <w:sz w:val="16"/>
                <w:szCs w:val="16"/>
                <w:lang w:val="en-GB"/>
              </w:rPr>
              <w:t>“</w:t>
            </w:r>
            <w:proofErr w:type="spellStart"/>
            <w:r w:rsidRPr="00AD5F2A">
              <w:rPr>
                <w:rFonts w:ascii="Arial" w:eastAsia="Arial" w:hAnsi="Arial" w:cs="Arial"/>
                <w:sz w:val="16"/>
                <w:szCs w:val="16"/>
                <w:lang w:val="en-GB"/>
              </w:rPr>
              <w:t>Uzelektroapparat-Electroshit</w:t>
            </w:r>
            <w:proofErr w:type="spellEnd"/>
            <w:r w:rsidRPr="00AD5F2A">
              <w:rPr>
                <w:rFonts w:ascii="Arial" w:eastAsia="Arial" w:hAnsi="Arial" w:cs="Arial"/>
                <w:sz w:val="16"/>
                <w:szCs w:val="16"/>
                <w:lang w:val="en-GB"/>
              </w:rPr>
              <w:t>” (expected)</w:t>
            </w:r>
          </w:p>
        </w:tc>
        <w:tc>
          <w:tcPr>
            <w:tcW w:w="1049" w:type="dxa"/>
            <w:tcBorders>
              <w:top w:val="single" w:sz="4" w:space="0" w:color="000000"/>
              <w:left w:val="single" w:sz="4" w:space="0" w:color="000000"/>
              <w:bottom w:val="single" w:sz="4" w:space="0" w:color="000000"/>
              <w:right w:val="single" w:sz="4" w:space="0" w:color="000000"/>
            </w:tcBorders>
            <w:vAlign w:val="center"/>
          </w:tcPr>
          <w:p w14:paraId="54B24294" w14:textId="77777777" w:rsidR="00045929" w:rsidRPr="008F678D" w:rsidRDefault="00045929" w:rsidP="00027803">
            <w:pPr>
              <w:jc w:val="center"/>
              <w:rPr>
                <w:rFonts w:ascii="Arial" w:eastAsia="Arial" w:hAnsi="Arial" w:cs="Arial"/>
                <w:sz w:val="16"/>
                <w:szCs w:val="16"/>
              </w:rPr>
            </w:pPr>
            <w:r>
              <w:rPr>
                <w:rFonts w:ascii="Arial" w:eastAsia="Arial" w:hAnsi="Arial" w:cs="Arial"/>
                <w:sz w:val="16"/>
                <w:szCs w:val="16"/>
                <w:lang w:val="en-GB"/>
              </w:rPr>
              <w:t>September</w:t>
            </w:r>
            <w:r w:rsidRPr="008F678D">
              <w:rPr>
                <w:rFonts w:ascii="Arial" w:eastAsia="Arial" w:hAnsi="Arial" w:cs="Arial"/>
                <w:sz w:val="16"/>
                <w:szCs w:val="16"/>
              </w:rPr>
              <w:t xml:space="preserve"> 202</w:t>
            </w:r>
            <w:r w:rsidRPr="008F678D">
              <w:rPr>
                <w:rFonts w:ascii="Arial" w:eastAsia="Arial" w:hAnsi="Arial" w:cs="Arial"/>
                <w:sz w:val="16"/>
                <w:szCs w:val="16"/>
                <w:lang w:val="ru-RU"/>
              </w:rPr>
              <w:t>3</w:t>
            </w:r>
            <w:r w:rsidRPr="008F678D">
              <w:rPr>
                <w:rFonts w:ascii="Arial" w:eastAsia="Arial" w:hAnsi="Arial" w:cs="Arial"/>
                <w:sz w:val="16"/>
                <w:szCs w:val="16"/>
              </w:rPr>
              <w:t xml:space="preserve"> </w:t>
            </w:r>
            <w:r>
              <w:rPr>
                <w:rFonts w:ascii="Arial" w:eastAsia="Arial" w:hAnsi="Arial" w:cs="Arial"/>
                <w:sz w:val="16"/>
                <w:szCs w:val="16"/>
                <w:lang w:val="en-GB"/>
              </w:rPr>
              <w:t>y</w:t>
            </w:r>
            <w:r w:rsidRPr="008F678D">
              <w:rPr>
                <w:rFonts w:ascii="Arial" w:eastAsia="Arial" w:hAnsi="Arial" w:cs="Arial"/>
                <w:sz w:val="16"/>
                <w:szCs w:val="16"/>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55B11C94" w14:textId="77777777" w:rsidR="00045929" w:rsidRPr="00BE0265" w:rsidRDefault="00045929" w:rsidP="00027803">
            <w:pPr>
              <w:jc w:val="center"/>
              <w:rPr>
                <w:rFonts w:ascii="Arial" w:eastAsia="Arial" w:hAnsi="Arial" w:cs="Arial"/>
                <w:sz w:val="16"/>
                <w:szCs w:val="16"/>
              </w:rPr>
            </w:pPr>
            <w:r w:rsidRPr="00AD5F2A">
              <w:rPr>
                <w:rFonts w:ascii="Arial" w:eastAsia="Arial" w:hAnsi="Arial" w:cs="Arial"/>
                <w:sz w:val="16"/>
                <w:szCs w:val="16"/>
              </w:rPr>
              <w:t>At the design stage</w:t>
            </w:r>
          </w:p>
        </w:tc>
        <w:tc>
          <w:tcPr>
            <w:tcW w:w="953" w:type="dxa"/>
            <w:tcBorders>
              <w:top w:val="single" w:sz="4" w:space="0" w:color="000000"/>
              <w:left w:val="single" w:sz="4" w:space="0" w:color="000000"/>
              <w:bottom w:val="single" w:sz="4" w:space="0" w:color="000000"/>
              <w:right w:val="single" w:sz="4" w:space="0" w:color="000000"/>
            </w:tcBorders>
            <w:vAlign w:val="center"/>
          </w:tcPr>
          <w:p w14:paraId="06A23A6D" w14:textId="77777777" w:rsidR="00045929" w:rsidRPr="00BE0265" w:rsidRDefault="00045929" w:rsidP="00027803">
            <w:pPr>
              <w:jc w:val="center"/>
              <w:rPr>
                <w:rFonts w:ascii="Arial" w:eastAsia="Arial" w:hAnsi="Arial" w:cs="Arial"/>
                <w:sz w:val="16"/>
                <w:szCs w:val="16"/>
              </w:rPr>
            </w:pPr>
            <w:r w:rsidRPr="00AD5F2A">
              <w:rPr>
                <w:rFonts w:ascii="Arial" w:eastAsia="Arial" w:hAnsi="Arial" w:cs="Arial"/>
                <w:sz w:val="16"/>
                <w:szCs w:val="16"/>
              </w:rPr>
              <w:t>At the design stage</w:t>
            </w:r>
          </w:p>
        </w:tc>
        <w:tc>
          <w:tcPr>
            <w:tcW w:w="1020" w:type="dxa"/>
            <w:tcBorders>
              <w:top w:val="single" w:sz="4" w:space="0" w:color="000000"/>
              <w:left w:val="single" w:sz="4" w:space="0" w:color="000000"/>
              <w:bottom w:val="single" w:sz="4" w:space="0" w:color="000000"/>
              <w:right w:val="single" w:sz="4" w:space="0" w:color="000000"/>
            </w:tcBorders>
            <w:vAlign w:val="center"/>
          </w:tcPr>
          <w:p w14:paraId="18A82737" w14:textId="77777777" w:rsidR="00045929" w:rsidRPr="00BE0265" w:rsidRDefault="00045929" w:rsidP="00027803">
            <w:pPr>
              <w:jc w:val="center"/>
              <w:rPr>
                <w:rFonts w:ascii="Arial" w:eastAsia="Arial" w:hAnsi="Arial" w:cs="Arial"/>
                <w:sz w:val="16"/>
                <w:szCs w:val="16"/>
              </w:rPr>
            </w:pPr>
            <w:r w:rsidRPr="00AD5F2A">
              <w:rPr>
                <w:rFonts w:ascii="Arial" w:eastAsia="Arial" w:hAnsi="Arial" w:cs="Arial"/>
                <w:sz w:val="16"/>
                <w:szCs w:val="16"/>
              </w:rPr>
              <w:t>At the design stage</w:t>
            </w:r>
          </w:p>
        </w:tc>
        <w:tc>
          <w:tcPr>
            <w:tcW w:w="1373" w:type="dxa"/>
            <w:tcBorders>
              <w:top w:val="single" w:sz="4" w:space="0" w:color="000000"/>
              <w:left w:val="single" w:sz="4" w:space="0" w:color="000000"/>
              <w:bottom w:val="single" w:sz="4" w:space="0" w:color="000000"/>
              <w:right w:val="single" w:sz="4" w:space="0" w:color="000000"/>
            </w:tcBorders>
            <w:vAlign w:val="center"/>
          </w:tcPr>
          <w:p w14:paraId="05F524A1" w14:textId="77777777" w:rsidR="00045929" w:rsidRPr="00D51B7B" w:rsidRDefault="00045929" w:rsidP="00027803">
            <w:pPr>
              <w:jc w:val="center"/>
              <w:rPr>
                <w:rFonts w:ascii="Arial" w:eastAsia="Arial" w:hAnsi="Arial" w:cs="Arial"/>
                <w:sz w:val="16"/>
                <w:szCs w:val="16"/>
                <w:lang w:val="ru-RU"/>
              </w:rPr>
            </w:pPr>
            <w:r>
              <w:rPr>
                <w:rFonts w:ascii="Arial" w:eastAsia="Arial" w:hAnsi="Arial" w:cs="Arial"/>
                <w:sz w:val="16"/>
                <w:szCs w:val="16"/>
                <w:lang w:val="ru-RU"/>
              </w:rPr>
              <w:t>-</w:t>
            </w:r>
          </w:p>
          <w:p w14:paraId="288AD815" w14:textId="77777777" w:rsidR="00045929" w:rsidRPr="008F678D" w:rsidRDefault="00045929" w:rsidP="00027803">
            <w:pPr>
              <w:jc w:val="center"/>
              <w:rPr>
                <w:rFonts w:ascii="Arial" w:eastAsia="Arial" w:hAnsi="Arial" w:cs="Arial"/>
                <w:sz w:val="16"/>
                <w:szCs w:val="16"/>
              </w:rPr>
            </w:pPr>
          </w:p>
        </w:tc>
        <w:tc>
          <w:tcPr>
            <w:tcW w:w="1208" w:type="dxa"/>
            <w:tcBorders>
              <w:top w:val="single" w:sz="4" w:space="0" w:color="000000"/>
              <w:left w:val="single" w:sz="4" w:space="0" w:color="000000"/>
              <w:bottom w:val="single" w:sz="4" w:space="0" w:color="000000"/>
              <w:right w:val="single" w:sz="4" w:space="0" w:color="000000"/>
            </w:tcBorders>
            <w:vAlign w:val="center"/>
          </w:tcPr>
          <w:p w14:paraId="71905BD1" w14:textId="77777777" w:rsidR="00045929" w:rsidRPr="00D51B7B" w:rsidRDefault="00045929" w:rsidP="00027803">
            <w:pPr>
              <w:jc w:val="center"/>
              <w:rPr>
                <w:rFonts w:ascii="Arial" w:eastAsia="Arial" w:hAnsi="Arial" w:cs="Arial"/>
                <w:sz w:val="16"/>
                <w:szCs w:val="16"/>
                <w:lang w:val="ru-RU"/>
              </w:rPr>
            </w:pPr>
            <w:r>
              <w:rPr>
                <w:rFonts w:ascii="Arial" w:eastAsia="Arial" w:hAnsi="Arial" w:cs="Arial"/>
                <w:sz w:val="16"/>
                <w:szCs w:val="16"/>
                <w:lang w:val="ru-RU"/>
              </w:rPr>
              <w:t>-</w:t>
            </w:r>
          </w:p>
          <w:p w14:paraId="4A1F57FD" w14:textId="77777777" w:rsidR="00045929" w:rsidRPr="008F678D" w:rsidRDefault="00045929" w:rsidP="00027803">
            <w:pPr>
              <w:jc w:val="center"/>
              <w:rPr>
                <w:rFonts w:ascii="Arial" w:eastAsia="Arial" w:hAnsi="Arial" w:cs="Arial"/>
                <w:sz w:val="16"/>
                <w:szCs w:val="16"/>
              </w:rPr>
            </w:pPr>
          </w:p>
        </w:tc>
        <w:tc>
          <w:tcPr>
            <w:tcW w:w="900" w:type="dxa"/>
            <w:tcBorders>
              <w:top w:val="single" w:sz="4" w:space="0" w:color="000000"/>
              <w:bottom w:val="single" w:sz="4" w:space="0" w:color="000000"/>
              <w:right w:val="single" w:sz="4" w:space="0" w:color="000000"/>
            </w:tcBorders>
            <w:vAlign w:val="center"/>
          </w:tcPr>
          <w:p w14:paraId="2F7F5084" w14:textId="77777777" w:rsidR="00045929" w:rsidRPr="008F678D" w:rsidRDefault="00045929" w:rsidP="00027803">
            <w:pPr>
              <w:jc w:val="center"/>
              <w:rPr>
                <w:rFonts w:ascii="Arial" w:eastAsia="Arial" w:hAnsi="Arial" w:cs="Arial"/>
                <w:sz w:val="16"/>
                <w:szCs w:val="16"/>
              </w:rPr>
            </w:pPr>
            <w:r w:rsidRPr="008F678D">
              <w:rPr>
                <w:rFonts w:ascii="Arial" w:eastAsia="Arial" w:hAnsi="Arial" w:cs="Arial"/>
                <w:sz w:val="16"/>
                <w:szCs w:val="16"/>
              </w:rPr>
              <w:t>-</w:t>
            </w:r>
          </w:p>
        </w:tc>
        <w:tc>
          <w:tcPr>
            <w:tcW w:w="900" w:type="dxa"/>
            <w:tcBorders>
              <w:top w:val="single" w:sz="4" w:space="0" w:color="000000"/>
              <w:left w:val="single" w:sz="4" w:space="0" w:color="000000"/>
              <w:bottom w:val="single" w:sz="4" w:space="0" w:color="000000"/>
              <w:right w:val="single" w:sz="4" w:space="0" w:color="000000"/>
            </w:tcBorders>
            <w:vAlign w:val="center"/>
          </w:tcPr>
          <w:p w14:paraId="424095FE" w14:textId="77777777" w:rsidR="00045929" w:rsidRPr="008F678D" w:rsidRDefault="00045929" w:rsidP="00027803">
            <w:pPr>
              <w:jc w:val="center"/>
              <w:rPr>
                <w:rFonts w:ascii="Arial" w:eastAsia="Arial" w:hAnsi="Arial" w:cs="Arial"/>
                <w:sz w:val="16"/>
                <w:szCs w:val="16"/>
              </w:rPr>
            </w:pPr>
            <w:r w:rsidRPr="008F678D">
              <w:rPr>
                <w:rFonts w:ascii="Arial" w:eastAsia="Arial" w:hAnsi="Arial" w:cs="Arial"/>
                <w:sz w:val="16"/>
                <w:szCs w:val="16"/>
              </w:rPr>
              <w:t>-</w:t>
            </w:r>
          </w:p>
        </w:tc>
        <w:tc>
          <w:tcPr>
            <w:tcW w:w="867" w:type="dxa"/>
            <w:tcBorders>
              <w:top w:val="single" w:sz="4" w:space="0" w:color="000000"/>
              <w:left w:val="single" w:sz="4" w:space="0" w:color="000000"/>
              <w:bottom w:val="single" w:sz="4" w:space="0" w:color="000000"/>
              <w:right w:val="single" w:sz="4" w:space="0" w:color="000000"/>
            </w:tcBorders>
            <w:vAlign w:val="center"/>
          </w:tcPr>
          <w:p w14:paraId="42C71A66" w14:textId="77777777" w:rsidR="00045929" w:rsidRPr="008F678D" w:rsidRDefault="00045929" w:rsidP="00027803">
            <w:pPr>
              <w:jc w:val="center"/>
              <w:rPr>
                <w:rFonts w:ascii="Arial" w:eastAsia="Arial" w:hAnsi="Arial" w:cs="Arial"/>
                <w:sz w:val="16"/>
                <w:szCs w:val="16"/>
              </w:rPr>
            </w:pPr>
            <w:r w:rsidRPr="008F678D">
              <w:rPr>
                <w:rFonts w:ascii="Arial" w:eastAsia="Arial" w:hAnsi="Arial" w:cs="Arial"/>
                <w:sz w:val="16"/>
                <w:szCs w:val="16"/>
              </w:rPr>
              <w:t>-</w:t>
            </w:r>
          </w:p>
        </w:tc>
        <w:tc>
          <w:tcPr>
            <w:tcW w:w="945" w:type="dxa"/>
            <w:tcBorders>
              <w:top w:val="single" w:sz="4" w:space="0" w:color="000000"/>
              <w:left w:val="single" w:sz="4" w:space="0" w:color="000000"/>
              <w:bottom w:val="single" w:sz="4" w:space="0" w:color="000000"/>
              <w:right w:val="single" w:sz="4" w:space="0" w:color="000000"/>
            </w:tcBorders>
            <w:vAlign w:val="center"/>
          </w:tcPr>
          <w:p w14:paraId="6B4C8ED2" w14:textId="77777777" w:rsidR="00045929" w:rsidRPr="008F678D" w:rsidRDefault="00045929" w:rsidP="00027803">
            <w:pPr>
              <w:jc w:val="center"/>
              <w:rPr>
                <w:rFonts w:ascii="Arial" w:eastAsia="Arial" w:hAnsi="Arial" w:cs="Arial"/>
                <w:sz w:val="16"/>
                <w:szCs w:val="16"/>
              </w:rPr>
            </w:pPr>
            <w:r w:rsidRPr="008F678D">
              <w:rPr>
                <w:rFonts w:ascii="Arial" w:eastAsia="Arial" w:hAnsi="Arial" w:cs="Arial"/>
                <w:sz w:val="16"/>
                <w:szCs w:val="16"/>
              </w:rPr>
              <w:t>0</w:t>
            </w:r>
          </w:p>
        </w:tc>
        <w:tc>
          <w:tcPr>
            <w:tcW w:w="945" w:type="dxa"/>
            <w:tcBorders>
              <w:top w:val="single" w:sz="4" w:space="0" w:color="000000"/>
              <w:left w:val="single" w:sz="4" w:space="0" w:color="000000"/>
              <w:bottom w:val="single" w:sz="4" w:space="0" w:color="000000"/>
              <w:right w:val="single" w:sz="4" w:space="0" w:color="000000"/>
            </w:tcBorders>
            <w:vAlign w:val="center"/>
          </w:tcPr>
          <w:p w14:paraId="73101156" w14:textId="77777777" w:rsidR="00045929" w:rsidRPr="003D6034" w:rsidRDefault="00045929" w:rsidP="00027803">
            <w:pPr>
              <w:jc w:val="center"/>
              <w:rPr>
                <w:rFonts w:ascii="Arial" w:eastAsia="Arial" w:hAnsi="Arial" w:cs="Arial"/>
                <w:sz w:val="16"/>
                <w:szCs w:val="16"/>
                <w:lang w:val="ru-RU"/>
              </w:rPr>
            </w:pPr>
            <w:r>
              <w:rPr>
                <w:rFonts w:ascii="Arial" w:eastAsia="Arial" w:hAnsi="Arial" w:cs="Arial"/>
                <w:sz w:val="16"/>
                <w:szCs w:val="16"/>
                <w:lang w:val="ru-RU"/>
              </w:rPr>
              <w:t>-</w:t>
            </w:r>
          </w:p>
        </w:tc>
      </w:tr>
      <w:tr w:rsidR="00045929" w:rsidRPr="008F678D" w14:paraId="37A6188B" w14:textId="77777777" w:rsidTr="00C079E0">
        <w:trPr>
          <w:trHeight w:val="50"/>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2C9B8B99" w14:textId="77777777" w:rsidR="00045929" w:rsidRPr="008F678D" w:rsidRDefault="00045929" w:rsidP="00027803">
            <w:pPr>
              <w:jc w:val="center"/>
              <w:rPr>
                <w:rFonts w:ascii="Arial" w:eastAsia="Arial" w:hAnsi="Arial" w:cs="Arial"/>
                <w:sz w:val="16"/>
                <w:szCs w:val="16"/>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66472587" w14:textId="77777777" w:rsidR="00045929" w:rsidRPr="00AD5F2A" w:rsidRDefault="00045929" w:rsidP="00027803">
            <w:pPr>
              <w:jc w:val="center"/>
              <w:rPr>
                <w:rFonts w:ascii="Arial" w:eastAsia="Arial" w:hAnsi="Arial" w:cs="Arial"/>
                <w:sz w:val="16"/>
                <w:szCs w:val="16"/>
                <w:lang w:val="en-GB"/>
              </w:rPr>
            </w:pPr>
            <w:r w:rsidRPr="00AD5F2A">
              <w:rPr>
                <w:rFonts w:ascii="Arial" w:hAnsi="Arial" w:cs="Arial"/>
                <w:sz w:val="16"/>
                <w:szCs w:val="16"/>
                <w:lang w:val="en-GB"/>
              </w:rPr>
              <w:t>Planned design, supply, installation: alarm systems, communications and installation of SCADA systems</w:t>
            </w:r>
          </w:p>
        </w:tc>
        <w:tc>
          <w:tcPr>
            <w:tcW w:w="1701" w:type="dxa"/>
            <w:tcBorders>
              <w:top w:val="single" w:sz="4" w:space="0" w:color="000000"/>
              <w:left w:val="single" w:sz="4" w:space="0" w:color="000000"/>
              <w:bottom w:val="single" w:sz="4" w:space="0" w:color="000000"/>
              <w:right w:val="single" w:sz="4" w:space="0" w:color="000000"/>
            </w:tcBorders>
            <w:vAlign w:val="center"/>
          </w:tcPr>
          <w:p w14:paraId="527787AE" w14:textId="77777777" w:rsidR="00045929" w:rsidRDefault="00045929" w:rsidP="00027803">
            <w:pPr>
              <w:jc w:val="center"/>
              <w:rPr>
                <w:rFonts w:ascii="Arial" w:eastAsia="Arial" w:hAnsi="Arial" w:cs="Arial"/>
                <w:sz w:val="16"/>
                <w:szCs w:val="16"/>
                <w:lang w:val="en-US"/>
              </w:rPr>
            </w:pPr>
            <w:r>
              <w:rPr>
                <w:rFonts w:ascii="Arial" w:eastAsia="Arial" w:hAnsi="Arial" w:cs="Arial"/>
                <w:sz w:val="16"/>
                <w:szCs w:val="16"/>
                <w:lang w:val="en-GB"/>
              </w:rPr>
              <w:t>LLP</w:t>
            </w:r>
            <w:r w:rsidRPr="008F678D">
              <w:rPr>
                <w:rFonts w:ascii="Arial" w:eastAsia="Arial" w:hAnsi="Arial" w:cs="Arial"/>
                <w:sz w:val="16"/>
                <w:szCs w:val="16"/>
                <w:lang w:val="ru-RU"/>
              </w:rPr>
              <w:t xml:space="preserve"> </w:t>
            </w:r>
            <w:r w:rsidRPr="008F678D">
              <w:rPr>
                <w:rFonts w:ascii="Arial" w:eastAsia="Arial" w:hAnsi="Arial" w:cs="Arial"/>
                <w:sz w:val="16"/>
                <w:szCs w:val="16"/>
                <w:lang w:val="en-US"/>
              </w:rPr>
              <w:t>"</w:t>
            </w:r>
            <w:proofErr w:type="spellStart"/>
            <w:r w:rsidRPr="008F678D">
              <w:rPr>
                <w:rFonts w:ascii="Arial" w:eastAsia="Arial" w:hAnsi="Arial" w:cs="Arial"/>
                <w:sz w:val="16"/>
                <w:szCs w:val="16"/>
                <w:lang w:val="en-US"/>
              </w:rPr>
              <w:t>Temirzhol</w:t>
            </w:r>
            <w:proofErr w:type="spellEnd"/>
            <w:r w:rsidRPr="008F678D">
              <w:rPr>
                <w:rFonts w:ascii="Arial" w:eastAsia="Arial" w:hAnsi="Arial" w:cs="Arial"/>
                <w:sz w:val="16"/>
                <w:szCs w:val="16"/>
                <w:lang w:val="en-US"/>
              </w:rPr>
              <w:t xml:space="preserve"> </w:t>
            </w:r>
            <w:proofErr w:type="spellStart"/>
            <w:r w:rsidRPr="008F678D">
              <w:rPr>
                <w:rFonts w:ascii="Arial" w:eastAsia="Arial" w:hAnsi="Arial" w:cs="Arial"/>
                <w:sz w:val="16"/>
                <w:szCs w:val="16"/>
                <w:lang w:val="en-US"/>
              </w:rPr>
              <w:t>Zhondeu</w:t>
            </w:r>
            <w:proofErr w:type="spellEnd"/>
            <w:r w:rsidRPr="008F678D">
              <w:rPr>
                <w:rFonts w:ascii="Arial" w:eastAsia="Arial" w:hAnsi="Arial" w:cs="Arial"/>
                <w:sz w:val="16"/>
                <w:szCs w:val="16"/>
                <w:lang w:val="en-US"/>
              </w:rPr>
              <w:t>”</w:t>
            </w:r>
          </w:p>
          <w:p w14:paraId="4E9CFDAB" w14:textId="77777777" w:rsidR="00045929" w:rsidRPr="00D07FB3" w:rsidRDefault="00045929" w:rsidP="00027803">
            <w:pPr>
              <w:jc w:val="center"/>
              <w:rPr>
                <w:rFonts w:ascii="Arial" w:eastAsia="Arial" w:hAnsi="Arial" w:cs="Arial"/>
                <w:sz w:val="16"/>
                <w:szCs w:val="16"/>
                <w:lang w:val="ru-RU"/>
              </w:rPr>
            </w:pPr>
            <w:r>
              <w:rPr>
                <w:rFonts w:ascii="Arial" w:eastAsia="Arial" w:hAnsi="Arial" w:cs="Arial"/>
                <w:sz w:val="16"/>
                <w:szCs w:val="16"/>
                <w:lang w:val="ru-RU"/>
              </w:rPr>
              <w:t>(</w:t>
            </w:r>
            <w:r>
              <w:rPr>
                <w:rFonts w:ascii="Arial" w:eastAsia="Arial" w:hAnsi="Arial" w:cs="Arial"/>
                <w:sz w:val="16"/>
                <w:szCs w:val="16"/>
                <w:lang w:val="en-GB"/>
              </w:rPr>
              <w:t>expected</w:t>
            </w:r>
            <w:r>
              <w:rPr>
                <w:rFonts w:ascii="Arial" w:eastAsia="Arial" w:hAnsi="Arial" w:cs="Arial"/>
                <w:sz w:val="16"/>
                <w:szCs w:val="16"/>
                <w:lang w:val="ru-RU"/>
              </w:rPr>
              <w:t>)</w:t>
            </w:r>
          </w:p>
        </w:tc>
        <w:tc>
          <w:tcPr>
            <w:tcW w:w="1049" w:type="dxa"/>
            <w:tcBorders>
              <w:top w:val="single" w:sz="4" w:space="0" w:color="000000"/>
              <w:left w:val="single" w:sz="4" w:space="0" w:color="000000"/>
              <w:bottom w:val="single" w:sz="4" w:space="0" w:color="000000"/>
              <w:right w:val="single" w:sz="4" w:space="0" w:color="000000"/>
            </w:tcBorders>
            <w:vAlign w:val="center"/>
          </w:tcPr>
          <w:p w14:paraId="77BC72B1" w14:textId="77777777" w:rsidR="00045929" w:rsidRPr="008F678D" w:rsidRDefault="00045929" w:rsidP="00027803">
            <w:pPr>
              <w:jc w:val="center"/>
              <w:rPr>
                <w:rFonts w:ascii="Arial" w:eastAsia="Arial" w:hAnsi="Arial" w:cs="Arial"/>
                <w:sz w:val="16"/>
                <w:szCs w:val="16"/>
                <w:lang w:val="ru-RU"/>
              </w:rPr>
            </w:pPr>
            <w:r>
              <w:rPr>
                <w:rFonts w:ascii="Arial" w:eastAsia="Arial" w:hAnsi="Arial" w:cs="Arial"/>
                <w:sz w:val="16"/>
                <w:szCs w:val="16"/>
                <w:lang w:val="en-GB"/>
              </w:rPr>
              <w:t>September</w:t>
            </w:r>
            <w:r w:rsidRPr="008F678D">
              <w:rPr>
                <w:rFonts w:ascii="Arial" w:eastAsia="Arial" w:hAnsi="Arial" w:cs="Arial"/>
                <w:sz w:val="16"/>
                <w:szCs w:val="16"/>
                <w:lang w:val="ru-RU"/>
              </w:rPr>
              <w:t xml:space="preserve"> 2023 </w:t>
            </w:r>
            <w:r>
              <w:rPr>
                <w:rFonts w:ascii="Arial" w:eastAsia="Arial" w:hAnsi="Arial" w:cs="Arial"/>
                <w:sz w:val="16"/>
                <w:szCs w:val="16"/>
                <w:lang w:val="en-GB"/>
              </w:rPr>
              <w:t>y</w:t>
            </w:r>
            <w:r w:rsidRPr="008F678D">
              <w:rPr>
                <w:rFonts w:ascii="Arial" w:eastAsia="Arial" w:hAnsi="Arial" w:cs="Arial"/>
                <w:sz w:val="16"/>
                <w:szCs w:val="16"/>
                <w:lang w:val="ru-RU"/>
              </w:rPr>
              <w:t>.</w:t>
            </w:r>
          </w:p>
        </w:tc>
        <w:tc>
          <w:tcPr>
            <w:tcW w:w="952" w:type="dxa"/>
            <w:tcBorders>
              <w:top w:val="single" w:sz="4" w:space="0" w:color="000000"/>
              <w:left w:val="single" w:sz="4" w:space="0" w:color="000000"/>
              <w:bottom w:val="single" w:sz="4" w:space="0" w:color="000000"/>
              <w:right w:val="single" w:sz="4" w:space="0" w:color="000000"/>
            </w:tcBorders>
            <w:vAlign w:val="center"/>
          </w:tcPr>
          <w:p w14:paraId="1388EDE2" w14:textId="77777777" w:rsidR="00045929" w:rsidRPr="00BE0265" w:rsidRDefault="00045929" w:rsidP="00027803">
            <w:pPr>
              <w:jc w:val="center"/>
              <w:rPr>
                <w:rFonts w:ascii="Arial" w:eastAsia="Arial" w:hAnsi="Arial" w:cs="Arial"/>
                <w:sz w:val="16"/>
                <w:szCs w:val="16"/>
              </w:rPr>
            </w:pPr>
            <w:r w:rsidRPr="00AD5F2A">
              <w:rPr>
                <w:rFonts w:ascii="Arial" w:eastAsia="Arial" w:hAnsi="Arial" w:cs="Arial"/>
                <w:sz w:val="16"/>
                <w:szCs w:val="16"/>
              </w:rPr>
              <w:t>At the design stage</w:t>
            </w:r>
          </w:p>
        </w:tc>
        <w:tc>
          <w:tcPr>
            <w:tcW w:w="953" w:type="dxa"/>
            <w:tcBorders>
              <w:top w:val="single" w:sz="4" w:space="0" w:color="000000"/>
              <w:left w:val="single" w:sz="4" w:space="0" w:color="000000"/>
              <w:bottom w:val="single" w:sz="4" w:space="0" w:color="000000"/>
              <w:right w:val="single" w:sz="4" w:space="0" w:color="000000"/>
            </w:tcBorders>
            <w:vAlign w:val="center"/>
          </w:tcPr>
          <w:p w14:paraId="071ABB11" w14:textId="77777777" w:rsidR="00045929" w:rsidRPr="00BE0265" w:rsidRDefault="00045929" w:rsidP="00027803">
            <w:pPr>
              <w:jc w:val="center"/>
              <w:rPr>
                <w:rFonts w:ascii="Arial" w:eastAsia="Arial" w:hAnsi="Arial" w:cs="Arial"/>
                <w:sz w:val="16"/>
                <w:szCs w:val="16"/>
              </w:rPr>
            </w:pPr>
            <w:r w:rsidRPr="00AD5F2A">
              <w:rPr>
                <w:rFonts w:ascii="Arial" w:eastAsia="Arial" w:hAnsi="Arial" w:cs="Arial"/>
                <w:sz w:val="16"/>
                <w:szCs w:val="16"/>
              </w:rPr>
              <w:t>At the design stage</w:t>
            </w:r>
          </w:p>
        </w:tc>
        <w:tc>
          <w:tcPr>
            <w:tcW w:w="1020" w:type="dxa"/>
            <w:tcBorders>
              <w:top w:val="single" w:sz="4" w:space="0" w:color="000000"/>
              <w:left w:val="single" w:sz="4" w:space="0" w:color="000000"/>
              <w:bottom w:val="single" w:sz="4" w:space="0" w:color="000000"/>
              <w:right w:val="single" w:sz="4" w:space="0" w:color="000000"/>
            </w:tcBorders>
            <w:vAlign w:val="center"/>
          </w:tcPr>
          <w:p w14:paraId="278724FD" w14:textId="77777777" w:rsidR="00045929" w:rsidRPr="00BE0265" w:rsidRDefault="00045929" w:rsidP="00027803">
            <w:pPr>
              <w:jc w:val="center"/>
              <w:rPr>
                <w:rFonts w:ascii="Arial" w:eastAsia="Arial" w:hAnsi="Arial" w:cs="Arial"/>
                <w:sz w:val="16"/>
                <w:szCs w:val="16"/>
              </w:rPr>
            </w:pPr>
            <w:r w:rsidRPr="00AD5F2A">
              <w:rPr>
                <w:rFonts w:ascii="Arial" w:eastAsia="Arial" w:hAnsi="Arial" w:cs="Arial"/>
                <w:sz w:val="16"/>
                <w:szCs w:val="16"/>
              </w:rPr>
              <w:t>At the design stage</w:t>
            </w:r>
          </w:p>
        </w:tc>
        <w:tc>
          <w:tcPr>
            <w:tcW w:w="1373" w:type="dxa"/>
            <w:tcBorders>
              <w:top w:val="single" w:sz="4" w:space="0" w:color="000000"/>
              <w:left w:val="single" w:sz="4" w:space="0" w:color="000000"/>
              <w:bottom w:val="single" w:sz="4" w:space="0" w:color="000000"/>
              <w:right w:val="single" w:sz="4" w:space="0" w:color="000000"/>
            </w:tcBorders>
            <w:vAlign w:val="center"/>
          </w:tcPr>
          <w:p w14:paraId="06A2BF07" w14:textId="77777777" w:rsidR="00045929" w:rsidRPr="00D51B7B" w:rsidRDefault="00045929" w:rsidP="00027803">
            <w:pPr>
              <w:jc w:val="center"/>
              <w:rPr>
                <w:rFonts w:ascii="Arial" w:eastAsia="Arial" w:hAnsi="Arial" w:cs="Arial"/>
                <w:sz w:val="16"/>
                <w:szCs w:val="16"/>
                <w:lang w:val="ru-RU"/>
              </w:rPr>
            </w:pPr>
            <w:r>
              <w:rPr>
                <w:rFonts w:ascii="Arial" w:eastAsia="Arial" w:hAnsi="Arial" w:cs="Arial"/>
                <w:sz w:val="16"/>
                <w:szCs w:val="16"/>
                <w:lang w:val="ru-RU"/>
              </w:rPr>
              <w:t>-</w:t>
            </w:r>
          </w:p>
          <w:p w14:paraId="2C871D1A" w14:textId="77777777" w:rsidR="00045929" w:rsidRPr="008F678D" w:rsidRDefault="00045929" w:rsidP="00027803">
            <w:pPr>
              <w:jc w:val="center"/>
              <w:rPr>
                <w:rFonts w:ascii="Arial" w:eastAsia="Arial" w:hAnsi="Arial" w:cs="Arial"/>
                <w:sz w:val="16"/>
                <w:szCs w:val="16"/>
              </w:rPr>
            </w:pPr>
          </w:p>
        </w:tc>
        <w:tc>
          <w:tcPr>
            <w:tcW w:w="1208" w:type="dxa"/>
            <w:tcBorders>
              <w:top w:val="single" w:sz="4" w:space="0" w:color="000000"/>
              <w:left w:val="single" w:sz="4" w:space="0" w:color="000000"/>
              <w:bottom w:val="single" w:sz="4" w:space="0" w:color="000000"/>
              <w:right w:val="single" w:sz="4" w:space="0" w:color="000000"/>
            </w:tcBorders>
            <w:vAlign w:val="center"/>
          </w:tcPr>
          <w:p w14:paraId="567432B4" w14:textId="77777777" w:rsidR="00045929" w:rsidRPr="008F678D" w:rsidRDefault="00045929" w:rsidP="00027803">
            <w:pPr>
              <w:jc w:val="center"/>
              <w:rPr>
                <w:rFonts w:ascii="Arial" w:eastAsia="Arial" w:hAnsi="Arial" w:cs="Arial"/>
                <w:sz w:val="16"/>
                <w:szCs w:val="16"/>
              </w:rPr>
            </w:pPr>
            <w:r>
              <w:rPr>
                <w:rFonts w:ascii="Arial" w:eastAsia="Arial" w:hAnsi="Arial" w:cs="Arial"/>
                <w:sz w:val="16"/>
                <w:szCs w:val="16"/>
                <w:lang w:val="ru-RU"/>
              </w:rPr>
              <w:t>-</w:t>
            </w:r>
            <w:r w:rsidRPr="008F678D">
              <w:rPr>
                <w:rFonts w:ascii="Arial" w:eastAsia="Arial" w:hAnsi="Arial" w:cs="Arial"/>
                <w:sz w:val="16"/>
                <w:szCs w:val="16"/>
              </w:rPr>
              <w:t>.</w:t>
            </w:r>
          </w:p>
          <w:p w14:paraId="42CA0F70" w14:textId="77777777" w:rsidR="00045929" w:rsidRPr="008F678D" w:rsidRDefault="00045929" w:rsidP="00027803">
            <w:pPr>
              <w:jc w:val="center"/>
              <w:rPr>
                <w:rFonts w:ascii="Arial" w:eastAsia="Arial" w:hAnsi="Arial" w:cs="Arial"/>
                <w:sz w:val="16"/>
                <w:szCs w:val="16"/>
              </w:rPr>
            </w:pPr>
          </w:p>
        </w:tc>
        <w:tc>
          <w:tcPr>
            <w:tcW w:w="900" w:type="dxa"/>
            <w:tcBorders>
              <w:top w:val="single" w:sz="4" w:space="0" w:color="000000"/>
              <w:bottom w:val="single" w:sz="4" w:space="0" w:color="000000"/>
              <w:right w:val="single" w:sz="4" w:space="0" w:color="000000"/>
            </w:tcBorders>
            <w:vAlign w:val="center"/>
          </w:tcPr>
          <w:p w14:paraId="5CBF12AE" w14:textId="77777777" w:rsidR="00045929" w:rsidRPr="008F678D" w:rsidRDefault="00045929" w:rsidP="00027803">
            <w:pPr>
              <w:jc w:val="center"/>
              <w:rPr>
                <w:rFonts w:ascii="Arial" w:eastAsia="Arial" w:hAnsi="Arial" w:cs="Arial"/>
                <w:sz w:val="16"/>
                <w:szCs w:val="16"/>
                <w:lang w:val="ru-RU"/>
              </w:rPr>
            </w:pPr>
            <w:r w:rsidRPr="008F678D">
              <w:rPr>
                <w:rFonts w:ascii="Arial" w:eastAsia="Arial" w:hAnsi="Arial" w:cs="Arial"/>
                <w:sz w:val="16"/>
                <w:szCs w:val="16"/>
                <w:lang w:val="ru-RU"/>
              </w:rPr>
              <w:t>-</w:t>
            </w:r>
          </w:p>
        </w:tc>
        <w:tc>
          <w:tcPr>
            <w:tcW w:w="900" w:type="dxa"/>
            <w:tcBorders>
              <w:top w:val="single" w:sz="4" w:space="0" w:color="000000"/>
              <w:left w:val="single" w:sz="4" w:space="0" w:color="000000"/>
              <w:bottom w:val="single" w:sz="4" w:space="0" w:color="000000"/>
              <w:right w:val="single" w:sz="4" w:space="0" w:color="000000"/>
            </w:tcBorders>
            <w:vAlign w:val="center"/>
          </w:tcPr>
          <w:p w14:paraId="293C72A2" w14:textId="77777777" w:rsidR="00045929" w:rsidRPr="008F678D" w:rsidRDefault="00045929" w:rsidP="00027803">
            <w:pPr>
              <w:jc w:val="center"/>
              <w:rPr>
                <w:rFonts w:ascii="Arial" w:eastAsia="Arial" w:hAnsi="Arial" w:cs="Arial"/>
                <w:sz w:val="16"/>
                <w:szCs w:val="16"/>
                <w:lang w:val="ru-RU"/>
              </w:rPr>
            </w:pPr>
            <w:r w:rsidRPr="008F678D">
              <w:rPr>
                <w:rFonts w:ascii="Arial" w:eastAsia="Arial" w:hAnsi="Arial" w:cs="Arial"/>
                <w:sz w:val="16"/>
                <w:szCs w:val="16"/>
                <w:lang w:val="ru-RU"/>
              </w:rPr>
              <w:t>-</w:t>
            </w:r>
          </w:p>
        </w:tc>
        <w:tc>
          <w:tcPr>
            <w:tcW w:w="867" w:type="dxa"/>
            <w:tcBorders>
              <w:top w:val="single" w:sz="4" w:space="0" w:color="000000"/>
              <w:left w:val="single" w:sz="4" w:space="0" w:color="000000"/>
              <w:bottom w:val="single" w:sz="4" w:space="0" w:color="000000"/>
              <w:right w:val="single" w:sz="4" w:space="0" w:color="000000"/>
            </w:tcBorders>
            <w:vAlign w:val="center"/>
          </w:tcPr>
          <w:p w14:paraId="0F066707" w14:textId="77777777" w:rsidR="00045929" w:rsidRPr="008F678D" w:rsidRDefault="00045929" w:rsidP="00027803">
            <w:pPr>
              <w:jc w:val="center"/>
              <w:rPr>
                <w:rFonts w:ascii="Arial" w:eastAsia="Arial" w:hAnsi="Arial" w:cs="Arial"/>
                <w:sz w:val="16"/>
                <w:szCs w:val="16"/>
                <w:lang w:val="ru-RU"/>
              </w:rPr>
            </w:pPr>
            <w:r w:rsidRPr="008F678D">
              <w:rPr>
                <w:rFonts w:ascii="Arial" w:eastAsia="Arial" w:hAnsi="Arial" w:cs="Arial"/>
                <w:sz w:val="16"/>
                <w:szCs w:val="16"/>
                <w:lang w:val="ru-RU"/>
              </w:rPr>
              <w:t>-</w:t>
            </w:r>
          </w:p>
        </w:tc>
        <w:tc>
          <w:tcPr>
            <w:tcW w:w="945" w:type="dxa"/>
            <w:tcBorders>
              <w:top w:val="single" w:sz="4" w:space="0" w:color="000000"/>
              <w:left w:val="single" w:sz="4" w:space="0" w:color="000000"/>
              <w:bottom w:val="single" w:sz="4" w:space="0" w:color="000000"/>
              <w:right w:val="single" w:sz="4" w:space="0" w:color="000000"/>
            </w:tcBorders>
            <w:vAlign w:val="center"/>
          </w:tcPr>
          <w:p w14:paraId="03AB3789" w14:textId="77777777" w:rsidR="00045929" w:rsidRPr="008F678D" w:rsidRDefault="00045929" w:rsidP="00027803">
            <w:pPr>
              <w:jc w:val="center"/>
              <w:rPr>
                <w:rFonts w:ascii="Arial" w:eastAsia="Arial" w:hAnsi="Arial" w:cs="Arial"/>
                <w:sz w:val="16"/>
                <w:szCs w:val="16"/>
                <w:lang w:val="ru-RU"/>
              </w:rPr>
            </w:pPr>
            <w:r w:rsidRPr="008F678D">
              <w:rPr>
                <w:rFonts w:ascii="Arial" w:eastAsia="Arial" w:hAnsi="Arial" w:cs="Arial"/>
                <w:sz w:val="16"/>
                <w:szCs w:val="16"/>
                <w:lang w:val="ru-RU"/>
              </w:rPr>
              <w:t>0</w:t>
            </w:r>
          </w:p>
        </w:tc>
        <w:tc>
          <w:tcPr>
            <w:tcW w:w="945" w:type="dxa"/>
            <w:tcBorders>
              <w:top w:val="single" w:sz="4" w:space="0" w:color="000000"/>
              <w:left w:val="single" w:sz="4" w:space="0" w:color="000000"/>
              <w:bottom w:val="single" w:sz="4" w:space="0" w:color="000000"/>
              <w:right w:val="single" w:sz="4" w:space="0" w:color="000000"/>
            </w:tcBorders>
            <w:vAlign w:val="center"/>
          </w:tcPr>
          <w:p w14:paraId="5A7E3AE4" w14:textId="77777777" w:rsidR="00045929" w:rsidRPr="008F678D" w:rsidRDefault="00045929" w:rsidP="00027803">
            <w:pPr>
              <w:jc w:val="center"/>
              <w:rPr>
                <w:rFonts w:ascii="Arial" w:eastAsia="Arial" w:hAnsi="Arial" w:cs="Arial"/>
                <w:sz w:val="16"/>
                <w:szCs w:val="16"/>
                <w:lang w:val="ru-RU"/>
              </w:rPr>
            </w:pPr>
            <w:r>
              <w:rPr>
                <w:rFonts w:ascii="Arial" w:eastAsia="Arial" w:hAnsi="Arial" w:cs="Arial"/>
                <w:sz w:val="16"/>
                <w:szCs w:val="16"/>
                <w:lang w:val="ru-RU"/>
              </w:rPr>
              <w:t>-</w:t>
            </w:r>
          </w:p>
        </w:tc>
      </w:tr>
    </w:tbl>
    <w:p w14:paraId="7A084C8E" w14:textId="77777777" w:rsidR="00045929" w:rsidRDefault="00045929" w:rsidP="00045929">
      <w:pPr>
        <w:spacing w:after="0" w:line="240" w:lineRule="auto"/>
        <w:jc w:val="left"/>
        <w:rPr>
          <w:rFonts w:ascii="Arial" w:eastAsia="Arial" w:hAnsi="Arial" w:cs="Arial"/>
          <w:b/>
          <w:bCs/>
        </w:rPr>
      </w:pPr>
      <w:bookmarkStart w:id="22" w:name="_3j2qqm3" w:colFirst="0" w:colLast="0"/>
      <w:bookmarkEnd w:id="22"/>
      <w:r w:rsidRPr="00AD5F2A">
        <w:rPr>
          <w:rFonts w:ascii="Arial" w:eastAsia="Arial" w:hAnsi="Arial" w:cs="Arial"/>
          <w:b/>
          <w:bCs/>
        </w:rPr>
        <w:t>Note:</w:t>
      </w:r>
    </w:p>
    <w:p w14:paraId="2B6DEF67" w14:textId="77777777" w:rsidR="00045929" w:rsidRPr="00BB1535" w:rsidRDefault="00045929" w:rsidP="00045929">
      <w:pPr>
        <w:spacing w:after="0" w:line="240" w:lineRule="auto"/>
        <w:jc w:val="left"/>
        <w:rPr>
          <w:rFonts w:ascii="Arial" w:eastAsia="Arial" w:hAnsi="Arial" w:cs="Arial"/>
          <w:lang w:val="en-GB"/>
        </w:rPr>
      </w:pPr>
      <w:r w:rsidRPr="00BB1535">
        <w:rPr>
          <w:rFonts w:ascii="Arial" w:eastAsia="Arial" w:hAnsi="Arial" w:cs="Arial"/>
          <w:lang w:val="en-GB"/>
        </w:rPr>
        <w:t xml:space="preserve">SSEMP = site-specific environmental management plan, </w:t>
      </w:r>
    </w:p>
    <w:p w14:paraId="33861A29" w14:textId="77777777" w:rsidR="00045929" w:rsidRPr="00AD5F2A" w:rsidRDefault="00045929" w:rsidP="00045929">
      <w:pPr>
        <w:spacing w:after="0" w:line="240" w:lineRule="auto"/>
        <w:jc w:val="left"/>
        <w:rPr>
          <w:rFonts w:ascii="Arial" w:eastAsia="Arial" w:hAnsi="Arial" w:cs="Arial"/>
          <w:lang w:val="en-GB"/>
        </w:rPr>
      </w:pPr>
      <w:r w:rsidRPr="00AD5F2A">
        <w:rPr>
          <w:rFonts w:ascii="Arial" w:eastAsia="Arial" w:hAnsi="Arial" w:cs="Arial"/>
          <w:lang w:val="en-GB"/>
        </w:rPr>
        <w:t xml:space="preserve">HSMP = health and safety management plan, </w:t>
      </w:r>
    </w:p>
    <w:p w14:paraId="3AA66545" w14:textId="77777777" w:rsidR="00045929" w:rsidRPr="00AD5F2A" w:rsidRDefault="00045929" w:rsidP="00045929">
      <w:pPr>
        <w:spacing w:after="0" w:line="240" w:lineRule="auto"/>
        <w:jc w:val="left"/>
        <w:rPr>
          <w:rFonts w:ascii="Arial" w:eastAsia="Arial" w:hAnsi="Arial" w:cs="Arial"/>
          <w:lang w:val="en-GB"/>
        </w:rPr>
      </w:pPr>
      <w:r w:rsidRPr="00AD5F2A">
        <w:rPr>
          <w:rFonts w:ascii="Arial" w:eastAsia="Arial" w:hAnsi="Arial" w:cs="Arial"/>
          <w:lang w:val="en-GB"/>
        </w:rPr>
        <w:t xml:space="preserve">ERP = emergency response plan, </w:t>
      </w:r>
    </w:p>
    <w:p w14:paraId="1C87E1C2" w14:textId="77777777" w:rsidR="00045929" w:rsidRPr="00AD5F2A" w:rsidRDefault="00045929" w:rsidP="00045929">
      <w:pPr>
        <w:spacing w:after="0" w:line="240" w:lineRule="auto"/>
        <w:jc w:val="left"/>
        <w:rPr>
          <w:rFonts w:ascii="Arial" w:eastAsia="Arial" w:hAnsi="Arial" w:cs="Arial"/>
          <w:lang w:val="en-GB"/>
        </w:rPr>
      </w:pPr>
      <w:r w:rsidRPr="00AD5F2A">
        <w:rPr>
          <w:rFonts w:ascii="Arial" w:eastAsia="Arial" w:hAnsi="Arial" w:cs="Arial"/>
          <w:lang w:val="en-GB"/>
        </w:rPr>
        <w:t>DLP = defect liability period.</w:t>
      </w:r>
    </w:p>
    <w:p w14:paraId="23EC9337" w14:textId="77777777" w:rsidR="00045929" w:rsidRPr="00AD5F2A" w:rsidRDefault="00045929" w:rsidP="00045929">
      <w:pPr>
        <w:spacing w:after="0" w:line="240" w:lineRule="auto"/>
        <w:jc w:val="left"/>
        <w:rPr>
          <w:rFonts w:ascii="Arial" w:eastAsia="Arial" w:hAnsi="Arial" w:cs="Arial"/>
          <w:color w:val="FF0000"/>
          <w:lang w:val="en-GB"/>
        </w:rPr>
      </w:pPr>
      <w:r w:rsidRPr="00AD5F2A">
        <w:rPr>
          <w:rFonts w:ascii="Arial" w:eastAsia="Arial" w:hAnsi="Arial" w:cs="Arial"/>
          <w:color w:val="FF0000"/>
          <w:lang w:val="en-GB"/>
        </w:rPr>
        <w:t xml:space="preserve">         </w:t>
      </w:r>
    </w:p>
    <w:p w14:paraId="45D86040" w14:textId="77777777" w:rsidR="00045929" w:rsidRPr="00AD5F2A" w:rsidRDefault="00045929" w:rsidP="00045929">
      <w:pPr>
        <w:spacing w:after="0" w:line="240" w:lineRule="auto"/>
        <w:jc w:val="left"/>
        <w:rPr>
          <w:rFonts w:ascii="Arial" w:eastAsia="Arial" w:hAnsi="Arial" w:cs="Arial"/>
          <w:color w:val="FF0000"/>
          <w:sz w:val="18"/>
          <w:szCs w:val="18"/>
          <w:lang w:val="en-GB"/>
        </w:rPr>
        <w:sectPr w:rsidR="00045929" w:rsidRPr="00AD5F2A">
          <w:pgSz w:w="15840" w:h="12240" w:orient="landscape"/>
          <w:pgMar w:top="1276" w:right="1134" w:bottom="1418" w:left="1134" w:header="709" w:footer="709" w:gutter="0"/>
          <w:cols w:space="720"/>
        </w:sectPr>
      </w:pPr>
    </w:p>
    <w:p w14:paraId="18F144BB" w14:textId="77777777" w:rsidR="00045929" w:rsidRPr="00286745" w:rsidRDefault="00045929" w:rsidP="00045929">
      <w:pPr>
        <w:pStyle w:val="1"/>
        <w:keepLines w:val="0"/>
        <w:pageBreakBefore/>
        <w:widowControl w:val="0"/>
        <w:spacing w:before="0" w:after="240" w:line="240" w:lineRule="auto"/>
        <w:rPr>
          <w:rFonts w:ascii="Arial" w:eastAsia="Arial" w:hAnsi="Arial" w:cs="Arial"/>
          <w:smallCaps w:val="0"/>
          <w:sz w:val="24"/>
          <w:szCs w:val="24"/>
          <w:lang w:val="en-GB"/>
        </w:rPr>
      </w:pPr>
      <w:bookmarkStart w:id="23" w:name="_1y810tw" w:colFirst="0" w:colLast="0"/>
      <w:bookmarkEnd w:id="23"/>
      <w:r w:rsidRPr="00286745">
        <w:rPr>
          <w:rFonts w:ascii="Arial" w:eastAsia="Arial" w:hAnsi="Arial" w:cs="Arial"/>
          <w:sz w:val="24"/>
          <w:szCs w:val="24"/>
          <w:lang w:val="en-GB"/>
        </w:rPr>
        <w:lastRenderedPageBreak/>
        <w:t>3</w:t>
      </w:r>
      <w:r w:rsidRPr="00286745">
        <w:rPr>
          <w:rFonts w:ascii="Arial" w:hAnsi="Arial" w:cs="Arial"/>
          <w:sz w:val="24"/>
          <w:szCs w:val="24"/>
          <w:lang w:val="en-GB"/>
        </w:rPr>
        <w:t xml:space="preserve"> </w:t>
      </w:r>
      <w:r>
        <w:rPr>
          <w:rFonts w:ascii="Arial" w:eastAsia="Arial" w:hAnsi="Arial" w:cs="Arial"/>
          <w:sz w:val="24"/>
          <w:szCs w:val="24"/>
          <w:lang w:val="en-GB"/>
        </w:rPr>
        <w:t>Environmental measures</w:t>
      </w:r>
    </w:p>
    <w:p w14:paraId="7AE6665D" w14:textId="77777777" w:rsidR="00045929" w:rsidRDefault="00045929" w:rsidP="00045929">
      <w:pPr>
        <w:pStyle w:val="2"/>
        <w:spacing w:after="120"/>
        <w:rPr>
          <w:rFonts w:ascii="Arial" w:hAnsi="Arial" w:cs="Arial"/>
          <w:sz w:val="24"/>
          <w:szCs w:val="24"/>
          <w:lang w:val="en-GB"/>
        </w:rPr>
      </w:pPr>
      <w:bookmarkStart w:id="24" w:name="_4i7ojhp" w:colFirst="0" w:colLast="0"/>
      <w:bookmarkEnd w:id="24"/>
      <w:r w:rsidRPr="00286745">
        <w:rPr>
          <w:rFonts w:ascii="Arial" w:hAnsi="Arial" w:cs="Arial"/>
          <w:sz w:val="24"/>
          <w:szCs w:val="24"/>
          <w:lang w:val="en-GB"/>
        </w:rPr>
        <w:t>3.1</w:t>
      </w:r>
      <w:r w:rsidRPr="00286745">
        <w:rPr>
          <w:rFonts w:ascii="Arial" w:hAnsi="Arial" w:cs="Arial"/>
          <w:sz w:val="24"/>
          <w:szCs w:val="24"/>
          <w:lang w:val="en-GB"/>
        </w:rPr>
        <w:tab/>
      </w:r>
      <w:bookmarkStart w:id="25" w:name="_2xcytpi" w:colFirst="0" w:colLast="0"/>
      <w:bookmarkEnd w:id="25"/>
      <w:r>
        <w:rPr>
          <w:rFonts w:ascii="Arial" w:hAnsi="Arial" w:cs="Arial"/>
          <w:sz w:val="24"/>
          <w:szCs w:val="24"/>
          <w:lang w:val="en-GB"/>
        </w:rPr>
        <w:t xml:space="preserve">General description of environmental protection measures </w:t>
      </w:r>
    </w:p>
    <w:p w14:paraId="73F1F2F8" w14:textId="77777777" w:rsidR="00045929" w:rsidRPr="00286745" w:rsidRDefault="00045929" w:rsidP="00045929">
      <w:pPr>
        <w:pStyle w:val="2"/>
        <w:spacing w:after="120"/>
        <w:rPr>
          <w:rFonts w:ascii="Arial" w:hAnsi="Arial" w:cs="Arial"/>
          <w:b w:val="0"/>
          <w:sz w:val="24"/>
          <w:szCs w:val="24"/>
          <w:lang w:val="en-GB"/>
        </w:rPr>
      </w:pPr>
      <w:r w:rsidRPr="00AD5F2A">
        <w:rPr>
          <w:rFonts w:ascii="Arial" w:hAnsi="Arial" w:cs="Arial"/>
          <w:sz w:val="24"/>
          <w:szCs w:val="24"/>
          <w:lang w:val="en-GB"/>
        </w:rPr>
        <w:t>CAREC</w:t>
      </w:r>
      <w:r w:rsidRPr="00286745">
        <w:rPr>
          <w:rFonts w:ascii="Arial" w:hAnsi="Arial" w:cs="Arial"/>
          <w:sz w:val="24"/>
          <w:szCs w:val="24"/>
          <w:lang w:val="en-GB"/>
        </w:rPr>
        <w:t xml:space="preserve"> </w:t>
      </w:r>
      <w:r w:rsidRPr="00AD5F2A">
        <w:rPr>
          <w:rFonts w:ascii="Arial" w:hAnsi="Arial" w:cs="Arial"/>
          <w:sz w:val="24"/>
          <w:szCs w:val="24"/>
          <w:lang w:val="en-GB"/>
        </w:rPr>
        <w:t>Corridor</w:t>
      </w:r>
      <w:r w:rsidRPr="00286745">
        <w:rPr>
          <w:rFonts w:ascii="Arial" w:hAnsi="Arial" w:cs="Arial"/>
          <w:sz w:val="24"/>
          <w:szCs w:val="24"/>
          <w:lang w:val="en-GB"/>
        </w:rPr>
        <w:t xml:space="preserve"> 2 </w:t>
      </w:r>
      <w:r w:rsidRPr="00AD5F2A">
        <w:rPr>
          <w:rFonts w:ascii="Arial" w:hAnsi="Arial" w:cs="Arial"/>
          <w:sz w:val="24"/>
          <w:szCs w:val="24"/>
          <w:lang w:val="en-GB"/>
        </w:rPr>
        <w:t>is</w:t>
      </w:r>
      <w:r w:rsidRPr="00286745">
        <w:rPr>
          <w:rFonts w:ascii="Arial" w:hAnsi="Arial" w:cs="Arial"/>
          <w:sz w:val="24"/>
          <w:szCs w:val="24"/>
          <w:lang w:val="en-GB"/>
        </w:rPr>
        <w:t xml:space="preserve"> </w:t>
      </w:r>
      <w:r w:rsidRPr="00AD5F2A">
        <w:rPr>
          <w:rFonts w:ascii="Arial" w:hAnsi="Arial" w:cs="Arial"/>
          <w:sz w:val="24"/>
          <w:szCs w:val="24"/>
          <w:lang w:val="en-GB"/>
        </w:rPr>
        <w:t>at</w:t>
      </w:r>
      <w:r w:rsidRPr="00286745">
        <w:rPr>
          <w:rFonts w:ascii="Arial" w:hAnsi="Arial" w:cs="Arial"/>
          <w:sz w:val="24"/>
          <w:szCs w:val="24"/>
          <w:lang w:val="en-GB"/>
        </w:rPr>
        <w:t xml:space="preserve"> </w:t>
      </w:r>
      <w:r w:rsidRPr="00AD5F2A">
        <w:rPr>
          <w:rFonts w:ascii="Arial" w:hAnsi="Arial" w:cs="Arial"/>
          <w:sz w:val="24"/>
          <w:szCs w:val="24"/>
          <w:lang w:val="en-GB"/>
        </w:rPr>
        <w:t>the</w:t>
      </w:r>
      <w:r w:rsidRPr="00286745">
        <w:rPr>
          <w:rFonts w:ascii="Arial" w:hAnsi="Arial" w:cs="Arial"/>
          <w:sz w:val="24"/>
          <w:szCs w:val="24"/>
          <w:lang w:val="en-GB"/>
        </w:rPr>
        <w:t xml:space="preserve"> </w:t>
      </w:r>
      <w:r w:rsidRPr="00AD5F2A">
        <w:rPr>
          <w:rFonts w:ascii="Arial" w:hAnsi="Arial" w:cs="Arial"/>
          <w:sz w:val="24"/>
          <w:szCs w:val="24"/>
          <w:lang w:val="en-GB"/>
        </w:rPr>
        <w:t>design</w:t>
      </w:r>
      <w:r w:rsidRPr="00286745">
        <w:rPr>
          <w:rFonts w:ascii="Arial" w:hAnsi="Arial" w:cs="Arial"/>
          <w:sz w:val="24"/>
          <w:szCs w:val="24"/>
          <w:lang w:val="en-GB"/>
        </w:rPr>
        <w:t xml:space="preserve"> </w:t>
      </w:r>
      <w:r w:rsidRPr="00AD5F2A">
        <w:rPr>
          <w:rFonts w:ascii="Arial" w:hAnsi="Arial" w:cs="Arial"/>
          <w:sz w:val="24"/>
          <w:szCs w:val="24"/>
          <w:lang w:val="en-GB"/>
        </w:rPr>
        <w:t>stage</w:t>
      </w:r>
      <w:r w:rsidRPr="00286745">
        <w:rPr>
          <w:rFonts w:ascii="Arial" w:hAnsi="Arial" w:cs="Arial"/>
          <w:sz w:val="24"/>
          <w:szCs w:val="24"/>
          <w:lang w:val="en-GB"/>
        </w:rPr>
        <w:t>.</w:t>
      </w:r>
    </w:p>
    <w:p w14:paraId="24031798" w14:textId="77777777" w:rsidR="00045929" w:rsidRPr="00AD5F2A"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AD5F2A">
        <w:rPr>
          <w:rFonts w:ascii="Arial" w:hAnsi="Arial" w:cs="Arial"/>
          <w:sz w:val="24"/>
          <w:szCs w:val="24"/>
          <w:lang w:val="en-GB"/>
        </w:rPr>
        <w:t>Under this project, one national environmental specialist for the PIU and one international environmental specialist was selected. The activities carried out by the national environmental consultant during the monitoring period are presented in Table 4.</w:t>
      </w:r>
    </w:p>
    <w:p w14:paraId="25ACF3AB" w14:textId="77777777" w:rsidR="00045929" w:rsidRPr="00AD5F2A" w:rsidRDefault="00045929" w:rsidP="00045929">
      <w:pPr>
        <w:spacing w:after="120" w:line="240" w:lineRule="auto"/>
        <w:ind w:left="708"/>
        <w:jc w:val="center"/>
        <w:rPr>
          <w:rFonts w:ascii="Arial" w:eastAsia="Arial" w:hAnsi="Arial" w:cs="Arial"/>
          <w:b/>
          <w:lang w:val="en-GB"/>
        </w:rPr>
      </w:pPr>
      <w:r w:rsidRPr="00D51B7B">
        <w:rPr>
          <w:rFonts w:ascii="Arial" w:eastAsia="Arial" w:hAnsi="Arial" w:cs="Arial"/>
          <w:b/>
        </w:rPr>
        <w:t>Т</w:t>
      </w:r>
      <w:r>
        <w:rPr>
          <w:rFonts w:ascii="Arial" w:eastAsia="Arial" w:hAnsi="Arial" w:cs="Arial"/>
          <w:b/>
          <w:lang w:val="en-GB"/>
        </w:rPr>
        <w:t>able</w:t>
      </w:r>
      <w:r w:rsidRPr="00AD5F2A">
        <w:rPr>
          <w:rFonts w:ascii="Arial" w:eastAsia="Arial" w:hAnsi="Arial" w:cs="Arial"/>
          <w:b/>
          <w:lang w:val="en-GB"/>
        </w:rPr>
        <w:t xml:space="preserve"> 4. Environmental protection measures taken during the reporting period (January-July 2023</w:t>
      </w:r>
      <w:r>
        <w:rPr>
          <w:rFonts w:ascii="Arial" w:eastAsia="Arial" w:hAnsi="Arial" w:cs="Arial"/>
          <w:b/>
          <w:lang w:val="en-GB"/>
        </w:rPr>
        <w:t>y.</w:t>
      </w:r>
      <w:r w:rsidRPr="00AD5F2A">
        <w:rPr>
          <w:rFonts w:ascii="Arial" w:eastAsia="Arial" w:hAnsi="Arial" w:cs="Arial"/>
          <w:b/>
          <w:lang w:val="en-GB"/>
        </w:rPr>
        <w:t>)</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81"/>
      </w:tblGrid>
      <w:tr w:rsidR="00045929" w:rsidRPr="00D51B7B" w14:paraId="3C2033E6" w14:textId="77777777" w:rsidTr="00027803">
        <w:trPr>
          <w:trHeight w:val="429"/>
          <w:tblHeader/>
        </w:trPr>
        <w:tc>
          <w:tcPr>
            <w:tcW w:w="9781" w:type="dxa"/>
            <w:tcBorders>
              <w:bottom w:val="single" w:sz="4" w:space="0" w:color="000000"/>
            </w:tcBorders>
            <w:shd w:val="clear" w:color="auto" w:fill="BDD6EE"/>
            <w:vAlign w:val="center"/>
          </w:tcPr>
          <w:p w14:paraId="770CAB9A" w14:textId="77777777" w:rsidR="00045929" w:rsidRPr="00D51B7B" w:rsidRDefault="00045929" w:rsidP="00027803">
            <w:pPr>
              <w:spacing w:before="60" w:after="60" w:line="240" w:lineRule="auto"/>
              <w:jc w:val="center"/>
              <w:rPr>
                <w:rFonts w:ascii="Arial" w:eastAsia="Arial" w:hAnsi="Arial" w:cs="Arial"/>
                <w:b/>
              </w:rPr>
            </w:pPr>
            <w:r w:rsidRPr="00AD5F2A">
              <w:rPr>
                <w:rFonts w:ascii="Arial" w:eastAsia="Arial" w:hAnsi="Arial" w:cs="Arial"/>
                <w:b/>
              </w:rPr>
              <w:t>Measures for environmental protection</w:t>
            </w:r>
          </w:p>
        </w:tc>
      </w:tr>
      <w:tr w:rsidR="00045929" w:rsidRPr="001B38D5" w14:paraId="06FCC67E" w14:textId="77777777" w:rsidTr="00027803">
        <w:trPr>
          <w:trHeight w:val="603"/>
        </w:trPr>
        <w:tc>
          <w:tcPr>
            <w:tcW w:w="9781" w:type="dxa"/>
            <w:shd w:val="clear" w:color="auto" w:fill="auto"/>
          </w:tcPr>
          <w:p w14:paraId="3A73C942" w14:textId="77777777" w:rsidR="00045929" w:rsidRPr="00AD5F2A" w:rsidRDefault="00045929" w:rsidP="00027803">
            <w:pPr>
              <w:numPr>
                <w:ilvl w:val="0"/>
                <w:numId w:val="6"/>
              </w:numPr>
              <w:spacing w:before="60" w:after="60" w:line="240" w:lineRule="auto"/>
              <w:ind w:left="177" w:hanging="177"/>
              <w:jc w:val="left"/>
              <w:rPr>
                <w:rFonts w:ascii="Arial" w:eastAsia="Arial" w:hAnsi="Arial" w:cs="Arial"/>
                <w:color w:val="FF0000"/>
                <w:lang w:val="en-GB"/>
              </w:rPr>
            </w:pPr>
            <w:r w:rsidRPr="00AD5F2A">
              <w:rPr>
                <w:rFonts w:ascii="Arial" w:eastAsia="Arial" w:hAnsi="Arial" w:cs="Arial"/>
                <w:lang w:val="en-GB"/>
              </w:rPr>
              <w:t xml:space="preserve">January - June and inclusive July 2023. A general environmental audit of the state of the project area was carried out by visiting and visual inspection (audit) of the sites Bukhara - </w:t>
            </w:r>
            <w:proofErr w:type="spellStart"/>
            <w:r w:rsidRPr="00AD5F2A">
              <w:rPr>
                <w:rFonts w:ascii="Arial" w:eastAsia="Arial" w:hAnsi="Arial" w:cs="Arial"/>
                <w:lang w:val="en-GB"/>
              </w:rPr>
              <w:t>Urgench</w:t>
            </w:r>
            <w:proofErr w:type="spellEnd"/>
            <w:r w:rsidRPr="00AD5F2A">
              <w:rPr>
                <w:rFonts w:ascii="Arial" w:eastAsia="Arial" w:hAnsi="Arial" w:cs="Arial"/>
                <w:lang w:val="en-GB"/>
              </w:rPr>
              <w:t xml:space="preserve"> - Khiva.</w:t>
            </w:r>
          </w:p>
        </w:tc>
      </w:tr>
    </w:tbl>
    <w:p w14:paraId="2A577743" w14:textId="77777777" w:rsidR="00045929" w:rsidRPr="00AD5F2A" w:rsidRDefault="00045929" w:rsidP="00045929">
      <w:pPr>
        <w:pBdr>
          <w:top w:val="nil"/>
          <w:left w:val="nil"/>
          <w:bottom w:val="nil"/>
          <w:right w:val="nil"/>
          <w:between w:val="nil"/>
        </w:pBdr>
        <w:tabs>
          <w:tab w:val="left" w:pos="709"/>
        </w:tabs>
        <w:spacing w:after="120" w:line="240" w:lineRule="auto"/>
        <w:rPr>
          <w:rFonts w:ascii="Arial" w:hAnsi="Arial" w:cs="Arial"/>
          <w:sz w:val="24"/>
          <w:szCs w:val="24"/>
          <w:lang w:val="en-GB"/>
        </w:rPr>
      </w:pPr>
    </w:p>
    <w:p w14:paraId="7887149C" w14:textId="77777777" w:rsidR="00045929" w:rsidRPr="00286745" w:rsidRDefault="00045929" w:rsidP="00045929">
      <w:pPr>
        <w:pStyle w:val="2"/>
        <w:spacing w:after="120"/>
        <w:rPr>
          <w:rFonts w:ascii="Arial" w:hAnsi="Arial" w:cs="Arial"/>
          <w:sz w:val="24"/>
          <w:szCs w:val="24"/>
          <w:lang w:val="en-GB"/>
        </w:rPr>
      </w:pPr>
      <w:bookmarkStart w:id="26" w:name="_3whwml4" w:colFirst="0" w:colLast="0"/>
      <w:bookmarkEnd w:id="26"/>
      <w:r w:rsidRPr="00AD5F2A">
        <w:rPr>
          <w:rFonts w:ascii="Arial" w:hAnsi="Arial" w:cs="Arial"/>
          <w:sz w:val="24"/>
          <w:szCs w:val="24"/>
          <w:lang w:val="en-GB"/>
        </w:rPr>
        <w:t>3.2</w:t>
      </w:r>
      <w:r w:rsidRPr="00AD5F2A">
        <w:rPr>
          <w:rFonts w:ascii="Arial" w:hAnsi="Arial" w:cs="Arial"/>
          <w:sz w:val="24"/>
          <w:szCs w:val="24"/>
          <w:lang w:val="en-GB"/>
        </w:rPr>
        <w:tab/>
      </w:r>
      <w:r w:rsidRPr="003253B6">
        <w:rPr>
          <w:rFonts w:ascii="Arial" w:hAnsi="Arial" w:cs="Arial"/>
          <w:sz w:val="24"/>
          <w:szCs w:val="24"/>
        </w:rPr>
        <w:t>А</w:t>
      </w:r>
      <w:bookmarkStart w:id="27" w:name="_2bn6wsx" w:colFirst="0" w:colLast="0"/>
      <w:bookmarkEnd w:id="27"/>
      <w:proofErr w:type="spellStart"/>
      <w:r>
        <w:rPr>
          <w:rFonts w:ascii="Arial" w:hAnsi="Arial" w:cs="Arial"/>
          <w:sz w:val="24"/>
          <w:szCs w:val="24"/>
          <w:lang w:val="en-GB"/>
        </w:rPr>
        <w:t>udit</w:t>
      </w:r>
      <w:proofErr w:type="spellEnd"/>
      <w:r>
        <w:rPr>
          <w:rFonts w:ascii="Arial" w:hAnsi="Arial" w:cs="Arial"/>
          <w:sz w:val="24"/>
          <w:szCs w:val="24"/>
          <w:lang w:val="en-GB"/>
        </w:rPr>
        <w:t xml:space="preserve"> of objects</w:t>
      </w:r>
    </w:p>
    <w:p w14:paraId="712EAB9D" w14:textId="77777777" w:rsidR="00045929" w:rsidRPr="00DC64B8" w:rsidRDefault="00045929" w:rsidP="00045929">
      <w:pPr>
        <w:pStyle w:val="2"/>
        <w:numPr>
          <w:ilvl w:val="0"/>
          <w:numId w:val="22"/>
        </w:numPr>
        <w:spacing w:after="120"/>
        <w:rPr>
          <w:rFonts w:ascii="Arial" w:hAnsi="Arial" w:cs="Arial"/>
          <w:sz w:val="24"/>
          <w:szCs w:val="24"/>
          <w:lang w:val="en-GB"/>
        </w:rPr>
      </w:pPr>
      <w:r w:rsidRPr="00DC64B8">
        <w:rPr>
          <w:rFonts w:ascii="Arial" w:hAnsi="Arial" w:cs="Arial"/>
          <w:b w:val="0"/>
          <w:bCs/>
          <w:sz w:val="24"/>
          <w:szCs w:val="24"/>
          <w:lang w:val="en-GB"/>
        </w:rPr>
        <w:t>Since no planning and construction work was carried out within the framework of this project during the reporting period, a general audit (inspection) of the environmental monitoring facilities of Tables 4 and 5 was carried out during the reporting period.</w:t>
      </w:r>
    </w:p>
    <w:p w14:paraId="267AAB7C" w14:textId="77777777" w:rsidR="00045929" w:rsidRPr="00AD5F2A" w:rsidRDefault="00045929" w:rsidP="00045929">
      <w:pPr>
        <w:pBdr>
          <w:top w:val="nil"/>
          <w:left w:val="nil"/>
          <w:bottom w:val="nil"/>
          <w:right w:val="nil"/>
          <w:between w:val="nil"/>
        </w:pBdr>
        <w:spacing w:after="120" w:line="240" w:lineRule="auto"/>
        <w:ind w:left="1920"/>
        <w:jc w:val="center"/>
        <w:rPr>
          <w:rFonts w:ascii="Arial" w:eastAsia="Arial" w:hAnsi="Arial" w:cs="Arial"/>
          <w:b/>
          <w:sz w:val="24"/>
          <w:szCs w:val="24"/>
          <w:lang w:val="en-GB"/>
        </w:rPr>
      </w:pPr>
      <w:r w:rsidRPr="00CA77D8">
        <w:rPr>
          <w:rFonts w:ascii="Arial" w:eastAsia="Arial" w:hAnsi="Arial" w:cs="Arial"/>
          <w:b/>
          <w:sz w:val="24"/>
          <w:szCs w:val="24"/>
        </w:rPr>
        <w:t>Т</w:t>
      </w:r>
      <w:r>
        <w:rPr>
          <w:rFonts w:ascii="Arial" w:eastAsia="Arial" w:hAnsi="Arial" w:cs="Arial"/>
          <w:b/>
          <w:sz w:val="24"/>
          <w:szCs w:val="24"/>
          <w:lang w:val="en-GB"/>
        </w:rPr>
        <w:t>able</w:t>
      </w:r>
      <w:r w:rsidRPr="00AD5F2A">
        <w:rPr>
          <w:rFonts w:ascii="Arial" w:eastAsia="Arial" w:hAnsi="Arial" w:cs="Arial"/>
          <w:b/>
          <w:sz w:val="24"/>
          <w:szCs w:val="24"/>
          <w:lang w:val="en-GB"/>
        </w:rPr>
        <w:t xml:space="preserve"> 5. </w:t>
      </w:r>
      <w:r w:rsidRPr="00692F01">
        <w:rPr>
          <w:rFonts w:ascii="Arial" w:eastAsia="Arial" w:hAnsi="Arial" w:cs="Arial"/>
          <w:b/>
          <w:sz w:val="24"/>
          <w:szCs w:val="24"/>
        </w:rPr>
        <w:t>Object audit</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1701"/>
        <w:gridCol w:w="2127"/>
        <w:gridCol w:w="2268"/>
        <w:gridCol w:w="1984"/>
      </w:tblGrid>
      <w:tr w:rsidR="00045929" w:rsidRPr="001B38D5" w14:paraId="6CE90BCF" w14:textId="77777777" w:rsidTr="00027803">
        <w:trPr>
          <w:tblHeader/>
        </w:trPr>
        <w:tc>
          <w:tcPr>
            <w:tcW w:w="1701" w:type="dxa"/>
            <w:shd w:val="clear" w:color="auto" w:fill="E7E6E6"/>
            <w:vAlign w:val="center"/>
          </w:tcPr>
          <w:p w14:paraId="4B117ADB" w14:textId="77777777" w:rsidR="00045929" w:rsidRPr="003253B6" w:rsidRDefault="00045929" w:rsidP="00027803">
            <w:pPr>
              <w:pBdr>
                <w:top w:val="nil"/>
                <w:left w:val="nil"/>
                <w:bottom w:val="nil"/>
                <w:right w:val="nil"/>
                <w:between w:val="nil"/>
              </w:pBdr>
              <w:ind w:left="360"/>
              <w:jc w:val="center"/>
              <w:rPr>
                <w:rFonts w:ascii="Arial" w:eastAsia="Arial" w:hAnsi="Arial" w:cs="Arial"/>
                <w:b/>
                <w:sz w:val="20"/>
                <w:szCs w:val="20"/>
              </w:rPr>
            </w:pPr>
            <w:r w:rsidRPr="00692F01">
              <w:rPr>
                <w:rFonts w:ascii="Arial" w:eastAsia="Arial" w:hAnsi="Arial" w:cs="Arial"/>
                <w:b/>
                <w:sz w:val="20"/>
                <w:szCs w:val="20"/>
              </w:rPr>
              <w:t>Date of visit</w:t>
            </w:r>
          </w:p>
        </w:tc>
        <w:tc>
          <w:tcPr>
            <w:tcW w:w="1701" w:type="dxa"/>
            <w:shd w:val="clear" w:color="auto" w:fill="E7E6E6"/>
            <w:vAlign w:val="center"/>
          </w:tcPr>
          <w:p w14:paraId="78A2EFFB" w14:textId="77777777" w:rsidR="00045929" w:rsidRPr="003253B6" w:rsidRDefault="00045929" w:rsidP="00027803">
            <w:pPr>
              <w:pBdr>
                <w:top w:val="nil"/>
                <w:left w:val="nil"/>
                <w:bottom w:val="nil"/>
                <w:right w:val="nil"/>
                <w:between w:val="nil"/>
              </w:pBdr>
              <w:ind w:left="360"/>
              <w:jc w:val="center"/>
              <w:rPr>
                <w:rFonts w:ascii="Arial" w:eastAsia="Arial" w:hAnsi="Arial" w:cs="Arial"/>
                <w:b/>
                <w:sz w:val="20"/>
                <w:szCs w:val="20"/>
              </w:rPr>
            </w:pPr>
            <w:r w:rsidRPr="00692F01">
              <w:rPr>
                <w:rFonts w:ascii="Arial" w:eastAsia="Arial" w:hAnsi="Arial" w:cs="Arial"/>
                <w:b/>
                <w:sz w:val="20"/>
                <w:szCs w:val="20"/>
              </w:rPr>
              <w:t>Auditor</w:t>
            </w:r>
          </w:p>
        </w:tc>
        <w:tc>
          <w:tcPr>
            <w:tcW w:w="2127" w:type="dxa"/>
            <w:shd w:val="clear" w:color="auto" w:fill="E7E6E6"/>
            <w:vAlign w:val="center"/>
          </w:tcPr>
          <w:p w14:paraId="1DDD7AE1" w14:textId="77777777" w:rsidR="00045929" w:rsidRPr="003253B6" w:rsidRDefault="00045929" w:rsidP="00027803">
            <w:pPr>
              <w:pBdr>
                <w:top w:val="nil"/>
                <w:left w:val="nil"/>
                <w:bottom w:val="nil"/>
                <w:right w:val="nil"/>
                <w:between w:val="nil"/>
              </w:pBdr>
              <w:ind w:left="360"/>
              <w:jc w:val="center"/>
              <w:rPr>
                <w:rFonts w:ascii="Arial" w:eastAsia="Arial" w:hAnsi="Arial" w:cs="Arial"/>
                <w:b/>
                <w:sz w:val="20"/>
                <w:szCs w:val="20"/>
              </w:rPr>
            </w:pPr>
            <w:r w:rsidRPr="00692F01">
              <w:rPr>
                <w:rFonts w:ascii="Arial" w:eastAsia="Arial" w:hAnsi="Arial" w:cs="Arial"/>
                <w:b/>
                <w:sz w:val="20"/>
                <w:szCs w:val="20"/>
              </w:rPr>
              <w:t>Purpose of the audit</w:t>
            </w:r>
          </w:p>
        </w:tc>
        <w:tc>
          <w:tcPr>
            <w:tcW w:w="2268" w:type="dxa"/>
            <w:shd w:val="clear" w:color="auto" w:fill="E7E6E6"/>
          </w:tcPr>
          <w:p w14:paraId="54BFC59B" w14:textId="77777777" w:rsidR="00045929" w:rsidRPr="00692F01" w:rsidRDefault="00045929" w:rsidP="00027803">
            <w:pPr>
              <w:pBdr>
                <w:top w:val="nil"/>
                <w:left w:val="nil"/>
                <w:bottom w:val="nil"/>
                <w:right w:val="nil"/>
                <w:between w:val="nil"/>
              </w:pBdr>
              <w:ind w:left="360"/>
              <w:jc w:val="center"/>
              <w:rPr>
                <w:rFonts w:ascii="Arial" w:eastAsia="Arial" w:hAnsi="Arial" w:cs="Arial"/>
                <w:b/>
                <w:sz w:val="20"/>
                <w:szCs w:val="20"/>
                <w:lang w:val="en-GB"/>
              </w:rPr>
            </w:pPr>
            <w:r w:rsidRPr="00692F01">
              <w:rPr>
                <w:rFonts w:ascii="Arial" w:eastAsia="Arial" w:hAnsi="Arial" w:cs="Arial"/>
                <w:b/>
                <w:sz w:val="20"/>
                <w:szCs w:val="20"/>
                <w:lang w:val="en-GB"/>
              </w:rPr>
              <w:t>Summary of any significant findings</w:t>
            </w:r>
          </w:p>
        </w:tc>
        <w:tc>
          <w:tcPr>
            <w:tcW w:w="1984" w:type="dxa"/>
            <w:shd w:val="clear" w:color="auto" w:fill="E7E6E6"/>
            <w:vAlign w:val="center"/>
          </w:tcPr>
          <w:p w14:paraId="5C0CAA2B" w14:textId="77777777" w:rsidR="00045929" w:rsidRPr="00692F01" w:rsidRDefault="00045929" w:rsidP="00027803">
            <w:pPr>
              <w:pBdr>
                <w:top w:val="nil"/>
                <w:left w:val="nil"/>
                <w:bottom w:val="nil"/>
                <w:right w:val="nil"/>
                <w:between w:val="nil"/>
              </w:pBdr>
              <w:ind w:left="360"/>
              <w:jc w:val="center"/>
              <w:rPr>
                <w:rFonts w:ascii="Arial" w:eastAsia="Arial" w:hAnsi="Arial" w:cs="Arial"/>
                <w:b/>
                <w:sz w:val="20"/>
                <w:szCs w:val="20"/>
                <w:lang w:val="en-GB"/>
              </w:rPr>
            </w:pPr>
            <w:r w:rsidRPr="00692F01">
              <w:rPr>
                <w:rFonts w:ascii="Arial" w:eastAsia="Arial" w:hAnsi="Arial" w:cs="Arial"/>
                <w:b/>
                <w:sz w:val="20"/>
                <w:szCs w:val="20"/>
                <w:lang w:val="en-GB"/>
              </w:rPr>
              <w:t>Letters issued after the audit</w:t>
            </w:r>
          </w:p>
        </w:tc>
      </w:tr>
      <w:tr w:rsidR="00045929" w:rsidRPr="001B38D5" w14:paraId="61DCD5C7" w14:textId="77777777" w:rsidTr="00027803">
        <w:tc>
          <w:tcPr>
            <w:tcW w:w="1701" w:type="dxa"/>
            <w:shd w:val="clear" w:color="auto" w:fill="auto"/>
            <w:vAlign w:val="center"/>
          </w:tcPr>
          <w:p w14:paraId="4376FC62" w14:textId="77777777" w:rsidR="00045929" w:rsidRPr="003253B6" w:rsidRDefault="00045929" w:rsidP="00027803">
            <w:pPr>
              <w:pBdr>
                <w:top w:val="nil"/>
                <w:left w:val="nil"/>
                <w:bottom w:val="nil"/>
                <w:right w:val="nil"/>
                <w:between w:val="nil"/>
              </w:pBdr>
              <w:ind w:left="360"/>
              <w:jc w:val="center"/>
              <w:rPr>
                <w:rFonts w:ascii="Arial" w:eastAsia="Arial" w:hAnsi="Arial" w:cs="Arial"/>
                <w:sz w:val="20"/>
                <w:szCs w:val="20"/>
                <w:lang w:val="ru-RU"/>
              </w:rPr>
            </w:pPr>
            <w:r w:rsidRPr="003253B6">
              <w:rPr>
                <w:rFonts w:ascii="Arial" w:eastAsia="Arial" w:hAnsi="Arial" w:cs="Arial"/>
                <w:sz w:val="20"/>
                <w:szCs w:val="20"/>
                <w:lang w:val="ru-RU"/>
              </w:rPr>
              <w:t>18.07.2023</w:t>
            </w:r>
            <w:r>
              <w:rPr>
                <w:rFonts w:ascii="Arial" w:eastAsia="Arial" w:hAnsi="Arial" w:cs="Arial"/>
                <w:sz w:val="20"/>
                <w:szCs w:val="20"/>
                <w:lang w:val="ru-RU"/>
              </w:rPr>
              <w:t xml:space="preserve"> </w:t>
            </w:r>
            <w:r w:rsidRPr="003253B6">
              <w:rPr>
                <w:rFonts w:ascii="Arial" w:eastAsia="Arial" w:hAnsi="Arial" w:cs="Arial"/>
                <w:sz w:val="20"/>
                <w:szCs w:val="20"/>
                <w:lang w:val="ru-RU"/>
              </w:rPr>
              <w:t>-</w:t>
            </w:r>
          </w:p>
          <w:p w14:paraId="46BD22ED" w14:textId="77777777" w:rsidR="00045929" w:rsidRPr="003253B6" w:rsidRDefault="00045929" w:rsidP="00027803">
            <w:pPr>
              <w:pBdr>
                <w:top w:val="nil"/>
                <w:left w:val="nil"/>
                <w:bottom w:val="nil"/>
                <w:right w:val="nil"/>
                <w:between w:val="nil"/>
              </w:pBdr>
              <w:ind w:left="360"/>
              <w:jc w:val="center"/>
              <w:rPr>
                <w:rFonts w:ascii="Arial" w:eastAsia="Arial" w:hAnsi="Arial" w:cs="Arial"/>
                <w:sz w:val="20"/>
                <w:szCs w:val="20"/>
              </w:rPr>
            </w:pPr>
            <w:r w:rsidRPr="003253B6">
              <w:rPr>
                <w:rFonts w:ascii="Arial" w:eastAsia="Arial" w:hAnsi="Arial" w:cs="Arial"/>
                <w:sz w:val="20"/>
                <w:szCs w:val="20"/>
                <w:lang w:val="ru-RU"/>
              </w:rPr>
              <w:t>21.07.2023</w:t>
            </w:r>
          </w:p>
        </w:tc>
        <w:tc>
          <w:tcPr>
            <w:tcW w:w="1701" w:type="dxa"/>
            <w:shd w:val="clear" w:color="auto" w:fill="auto"/>
            <w:vAlign w:val="center"/>
          </w:tcPr>
          <w:p w14:paraId="60F1CA71" w14:textId="1D52B681" w:rsidR="00045929" w:rsidRPr="00692F01" w:rsidRDefault="00045929" w:rsidP="00027803">
            <w:pPr>
              <w:pBdr>
                <w:top w:val="nil"/>
                <w:left w:val="nil"/>
                <w:bottom w:val="nil"/>
                <w:right w:val="nil"/>
                <w:between w:val="nil"/>
              </w:pBdr>
              <w:rPr>
                <w:rFonts w:ascii="Arial" w:eastAsia="Arial" w:hAnsi="Arial" w:cs="Arial"/>
                <w:sz w:val="20"/>
                <w:szCs w:val="20"/>
                <w:lang w:val="en-GB"/>
              </w:rPr>
            </w:pPr>
            <w:r w:rsidRPr="00692F01">
              <w:rPr>
                <w:rFonts w:ascii="Arial" w:eastAsia="Arial" w:hAnsi="Arial" w:cs="Arial"/>
                <w:sz w:val="20"/>
                <w:szCs w:val="20"/>
                <w:lang w:val="en-GB"/>
              </w:rPr>
              <w:t>K.</w:t>
            </w:r>
            <w:r w:rsidR="007E2354">
              <w:rPr>
                <w:rFonts w:ascii="Arial" w:eastAsia="Arial" w:hAnsi="Arial" w:cs="Arial"/>
                <w:sz w:val="20"/>
                <w:szCs w:val="20"/>
                <w:lang w:val="en-GB"/>
              </w:rPr>
              <w:t xml:space="preserve"> </w:t>
            </w:r>
            <w:proofErr w:type="spellStart"/>
            <w:r w:rsidRPr="00692F01">
              <w:rPr>
                <w:rFonts w:ascii="Arial" w:eastAsia="Arial" w:hAnsi="Arial" w:cs="Arial"/>
                <w:sz w:val="20"/>
                <w:szCs w:val="20"/>
                <w:lang w:val="en-GB"/>
              </w:rPr>
              <w:t>Bekmirzayeva</w:t>
            </w:r>
            <w:proofErr w:type="spellEnd"/>
            <w:r w:rsidRPr="00692F01">
              <w:rPr>
                <w:rFonts w:ascii="Arial" w:eastAsia="Arial" w:hAnsi="Arial" w:cs="Arial"/>
                <w:sz w:val="20"/>
                <w:szCs w:val="20"/>
                <w:lang w:val="en-GB"/>
              </w:rPr>
              <w:t>, national consultant of the P</w:t>
            </w:r>
            <w:r>
              <w:rPr>
                <w:rFonts w:ascii="Arial" w:eastAsia="Arial" w:hAnsi="Arial" w:cs="Arial"/>
                <w:sz w:val="20"/>
                <w:szCs w:val="20"/>
                <w:lang w:val="en-GB"/>
              </w:rPr>
              <w:t>E</w:t>
            </w:r>
            <w:r w:rsidRPr="00692F01">
              <w:rPr>
                <w:rFonts w:ascii="Arial" w:eastAsia="Arial" w:hAnsi="Arial" w:cs="Arial"/>
                <w:sz w:val="20"/>
                <w:szCs w:val="20"/>
                <w:lang w:val="en-GB"/>
              </w:rPr>
              <w:t xml:space="preserve"> DB E&amp;C</w:t>
            </w:r>
          </w:p>
        </w:tc>
        <w:tc>
          <w:tcPr>
            <w:tcW w:w="2127" w:type="dxa"/>
            <w:shd w:val="clear" w:color="auto" w:fill="auto"/>
            <w:vAlign w:val="center"/>
          </w:tcPr>
          <w:p w14:paraId="36F043EB" w14:textId="77777777" w:rsidR="00045929" w:rsidRPr="00692F01" w:rsidRDefault="00045929" w:rsidP="00027803">
            <w:pPr>
              <w:pBdr>
                <w:top w:val="nil"/>
                <w:left w:val="nil"/>
                <w:bottom w:val="nil"/>
                <w:right w:val="nil"/>
                <w:between w:val="nil"/>
              </w:pBdr>
              <w:ind w:left="360"/>
              <w:jc w:val="center"/>
              <w:rPr>
                <w:rFonts w:ascii="Arial" w:eastAsia="Arial" w:hAnsi="Arial" w:cs="Arial"/>
                <w:sz w:val="20"/>
                <w:szCs w:val="20"/>
                <w:lang w:val="en-GB"/>
              </w:rPr>
            </w:pPr>
            <w:r w:rsidRPr="00692F01">
              <w:rPr>
                <w:rFonts w:ascii="Arial" w:eastAsia="Arial" w:hAnsi="Arial" w:cs="Arial"/>
                <w:sz w:val="20"/>
                <w:szCs w:val="20"/>
                <w:lang w:val="en-GB"/>
              </w:rPr>
              <w:t>Inspection of objects, collection of photographic materials</w:t>
            </w:r>
          </w:p>
        </w:tc>
        <w:tc>
          <w:tcPr>
            <w:tcW w:w="2268" w:type="dxa"/>
            <w:shd w:val="clear" w:color="auto" w:fill="auto"/>
            <w:vAlign w:val="center"/>
          </w:tcPr>
          <w:p w14:paraId="3A6A534E" w14:textId="77777777" w:rsidR="00045929" w:rsidRPr="00692F01" w:rsidRDefault="00045929" w:rsidP="00027803">
            <w:pPr>
              <w:pBdr>
                <w:top w:val="nil"/>
                <w:left w:val="nil"/>
                <w:bottom w:val="nil"/>
                <w:right w:val="nil"/>
                <w:between w:val="nil"/>
              </w:pBdr>
              <w:ind w:left="360"/>
              <w:jc w:val="center"/>
              <w:rPr>
                <w:rFonts w:ascii="Arial" w:eastAsia="Arial" w:hAnsi="Arial" w:cs="Arial"/>
                <w:sz w:val="20"/>
                <w:szCs w:val="20"/>
                <w:lang w:val="en-GB"/>
              </w:rPr>
            </w:pPr>
            <w:r w:rsidRPr="00692F01">
              <w:rPr>
                <w:rFonts w:ascii="Arial" w:eastAsia="Arial" w:hAnsi="Arial" w:cs="Arial"/>
                <w:sz w:val="20"/>
                <w:szCs w:val="20"/>
                <w:lang w:val="en-GB"/>
              </w:rPr>
              <w:t>Landscaping of adjacent territories was revealed at two stations</w:t>
            </w:r>
          </w:p>
        </w:tc>
        <w:tc>
          <w:tcPr>
            <w:tcW w:w="1984" w:type="dxa"/>
            <w:shd w:val="clear" w:color="auto" w:fill="auto"/>
            <w:vAlign w:val="center"/>
          </w:tcPr>
          <w:p w14:paraId="1C0AB560" w14:textId="77777777" w:rsidR="00045929" w:rsidRPr="00692F01" w:rsidRDefault="00045929" w:rsidP="00027803">
            <w:pPr>
              <w:pBdr>
                <w:top w:val="nil"/>
                <w:left w:val="nil"/>
                <w:bottom w:val="nil"/>
                <w:right w:val="nil"/>
                <w:between w:val="nil"/>
              </w:pBdr>
              <w:ind w:left="360"/>
              <w:jc w:val="center"/>
              <w:rPr>
                <w:rFonts w:ascii="Arial" w:eastAsia="Arial" w:hAnsi="Arial" w:cs="Arial"/>
                <w:sz w:val="20"/>
                <w:szCs w:val="20"/>
                <w:lang w:val="en-GB"/>
              </w:rPr>
            </w:pPr>
            <w:r w:rsidRPr="00692F01">
              <w:rPr>
                <w:rFonts w:ascii="Arial" w:eastAsia="Arial" w:hAnsi="Arial" w:cs="Arial"/>
                <w:sz w:val="20"/>
                <w:szCs w:val="20"/>
                <w:lang w:val="en-GB"/>
              </w:rPr>
              <w:t>Not needed at this stage</w:t>
            </w:r>
          </w:p>
        </w:tc>
      </w:tr>
    </w:tbl>
    <w:p w14:paraId="70020C15" w14:textId="77777777" w:rsidR="00045929" w:rsidRPr="00692F01" w:rsidRDefault="00045929" w:rsidP="00045929">
      <w:pPr>
        <w:pStyle w:val="af5"/>
        <w:jc w:val="center"/>
        <w:rPr>
          <w:rFonts w:ascii="Arial" w:hAnsi="Arial" w:cs="Arial"/>
          <w:b/>
          <w:color w:val="FF0000"/>
          <w:sz w:val="22"/>
          <w:szCs w:val="22"/>
          <w:lang w:val="en-GB"/>
        </w:rPr>
      </w:pPr>
      <w:bookmarkStart w:id="28" w:name="_qsh70q" w:colFirst="0" w:colLast="0"/>
      <w:bookmarkEnd w:id="28"/>
    </w:p>
    <w:p w14:paraId="199664D6" w14:textId="77777777" w:rsidR="00045929" w:rsidRPr="00DC64B8" w:rsidRDefault="00045929" w:rsidP="00045929">
      <w:pPr>
        <w:pStyle w:val="af2"/>
        <w:numPr>
          <w:ilvl w:val="0"/>
          <w:numId w:val="22"/>
        </w:numPr>
        <w:ind w:left="0" w:firstLine="0"/>
        <w:rPr>
          <w:rFonts w:ascii="Arial" w:hAnsi="Arial" w:cs="Arial"/>
          <w:sz w:val="24"/>
          <w:szCs w:val="24"/>
          <w:lang w:val="en-GB"/>
        </w:rPr>
      </w:pPr>
      <w:r w:rsidRPr="00DC64B8">
        <w:rPr>
          <w:rFonts w:ascii="Arial" w:hAnsi="Arial" w:cs="Arial"/>
          <w:sz w:val="24"/>
          <w:szCs w:val="24"/>
          <w:lang w:val="en-GB"/>
        </w:rPr>
        <w:t>Information on the conclusions based on the results of the on-site environmental audit at the work sites includes data on any identified circumstances. Below is information about the results.</w:t>
      </w:r>
    </w:p>
    <w:p w14:paraId="39A72C1A" w14:textId="77777777" w:rsidR="00045929" w:rsidRPr="00DC64B8" w:rsidRDefault="00045929" w:rsidP="00045929">
      <w:pPr>
        <w:pStyle w:val="af2"/>
        <w:numPr>
          <w:ilvl w:val="0"/>
          <w:numId w:val="22"/>
        </w:numPr>
        <w:ind w:left="0" w:firstLine="0"/>
        <w:rPr>
          <w:rFonts w:ascii="Arial" w:hAnsi="Arial" w:cs="Arial"/>
          <w:sz w:val="24"/>
          <w:szCs w:val="24"/>
          <w:lang w:val="en-GB"/>
        </w:rPr>
      </w:pPr>
      <w:r w:rsidRPr="00DA45F7">
        <w:rPr>
          <w:rFonts w:ascii="Arial" w:hAnsi="Arial" w:cs="Arial"/>
          <w:sz w:val="24"/>
          <w:szCs w:val="24"/>
          <w:lang w:val="en-GB"/>
        </w:rPr>
        <w:t>During the environmental audit, it was found that the existing single-track railway line Bukhara-</w:t>
      </w:r>
      <w:proofErr w:type="spellStart"/>
      <w:r w:rsidRPr="00DA45F7">
        <w:rPr>
          <w:rFonts w:ascii="Arial" w:hAnsi="Arial" w:cs="Arial"/>
          <w:sz w:val="24"/>
          <w:szCs w:val="24"/>
          <w:lang w:val="en-GB"/>
        </w:rPr>
        <w:t>Urgench</w:t>
      </w:r>
      <w:proofErr w:type="spellEnd"/>
      <w:r w:rsidRPr="00DA45F7">
        <w:rPr>
          <w:rFonts w:ascii="Arial" w:hAnsi="Arial" w:cs="Arial"/>
          <w:sz w:val="24"/>
          <w:szCs w:val="24"/>
          <w:lang w:val="en-GB"/>
        </w:rPr>
        <w:t xml:space="preserve">-Khiva was put into operation in 2017 within the framework of the project "Construction of the </w:t>
      </w:r>
      <w:proofErr w:type="spellStart"/>
      <w:r w:rsidRPr="00DA45F7">
        <w:rPr>
          <w:rFonts w:ascii="Arial" w:hAnsi="Arial" w:cs="Arial"/>
          <w:sz w:val="24"/>
          <w:szCs w:val="24"/>
          <w:lang w:val="en-GB"/>
        </w:rPr>
        <w:t>Urgench</w:t>
      </w:r>
      <w:proofErr w:type="spellEnd"/>
      <w:r w:rsidRPr="00DA45F7">
        <w:rPr>
          <w:rFonts w:ascii="Arial" w:hAnsi="Arial" w:cs="Arial"/>
          <w:sz w:val="24"/>
          <w:szCs w:val="24"/>
          <w:lang w:val="en-GB"/>
        </w:rPr>
        <w:t>-Khiva Railway Line" according to the parameters of category I of environmental impact. The subgrade is mainly composed of sandy clays and loess-like loams.</w:t>
      </w:r>
    </w:p>
    <w:p w14:paraId="5D53AA6D" w14:textId="77777777" w:rsidR="00045929" w:rsidRPr="00DC64B8" w:rsidRDefault="00045929" w:rsidP="00045929">
      <w:pPr>
        <w:pStyle w:val="af2"/>
        <w:numPr>
          <w:ilvl w:val="0"/>
          <w:numId w:val="22"/>
        </w:numPr>
        <w:ind w:left="0" w:firstLine="0"/>
        <w:rPr>
          <w:rFonts w:ascii="Arial" w:hAnsi="Arial" w:cs="Arial"/>
          <w:sz w:val="24"/>
          <w:szCs w:val="24"/>
          <w:lang w:val="en-GB"/>
        </w:rPr>
      </w:pPr>
      <w:r w:rsidRPr="00DC64B8">
        <w:rPr>
          <w:rFonts w:ascii="Arial" w:hAnsi="Arial" w:cs="Arial"/>
          <w:sz w:val="24"/>
          <w:szCs w:val="24"/>
          <w:lang w:val="en-GB"/>
        </w:rPr>
        <w:t xml:space="preserve">Between the cities of Bukhara and Khiva there are ten railway stations: Bukhara, </w:t>
      </w:r>
      <w:proofErr w:type="spellStart"/>
      <w:r w:rsidRPr="00DC64B8">
        <w:rPr>
          <w:rFonts w:ascii="Arial" w:hAnsi="Arial" w:cs="Arial"/>
          <w:sz w:val="24"/>
          <w:szCs w:val="24"/>
          <w:lang w:val="en-GB"/>
        </w:rPr>
        <w:t>Yangiabad</w:t>
      </w:r>
      <w:proofErr w:type="spellEnd"/>
      <w:r w:rsidRPr="00DC64B8">
        <w:rPr>
          <w:rFonts w:ascii="Arial" w:hAnsi="Arial" w:cs="Arial"/>
          <w:sz w:val="24"/>
          <w:szCs w:val="24"/>
          <w:lang w:val="en-GB"/>
        </w:rPr>
        <w:t xml:space="preserve">, </w:t>
      </w:r>
      <w:proofErr w:type="spellStart"/>
      <w:r w:rsidRPr="00DC64B8">
        <w:rPr>
          <w:rFonts w:ascii="Arial" w:hAnsi="Arial" w:cs="Arial"/>
          <w:sz w:val="24"/>
          <w:szCs w:val="24"/>
          <w:lang w:val="en-GB"/>
        </w:rPr>
        <w:t>Yakhshilik</w:t>
      </w:r>
      <w:proofErr w:type="spellEnd"/>
      <w:r w:rsidRPr="00DC64B8">
        <w:rPr>
          <w:rFonts w:ascii="Arial" w:hAnsi="Arial" w:cs="Arial"/>
          <w:sz w:val="24"/>
          <w:szCs w:val="24"/>
          <w:lang w:val="en-GB"/>
        </w:rPr>
        <w:t xml:space="preserve">, </w:t>
      </w:r>
      <w:proofErr w:type="spellStart"/>
      <w:r w:rsidRPr="00DC64B8">
        <w:rPr>
          <w:rFonts w:ascii="Arial" w:hAnsi="Arial" w:cs="Arial"/>
          <w:sz w:val="24"/>
          <w:szCs w:val="24"/>
          <w:lang w:val="en-GB"/>
        </w:rPr>
        <w:t>Korlitog</w:t>
      </w:r>
      <w:proofErr w:type="spellEnd"/>
      <w:r w:rsidRPr="00DC64B8">
        <w:rPr>
          <w:rFonts w:ascii="Arial" w:hAnsi="Arial" w:cs="Arial"/>
          <w:sz w:val="24"/>
          <w:szCs w:val="24"/>
          <w:lang w:val="en-GB"/>
        </w:rPr>
        <w:t xml:space="preserve">, Khizirbobo, </w:t>
      </w:r>
      <w:proofErr w:type="spellStart"/>
      <w:r w:rsidRPr="00DC64B8">
        <w:rPr>
          <w:rFonts w:ascii="Arial" w:hAnsi="Arial" w:cs="Arial"/>
          <w:sz w:val="24"/>
          <w:szCs w:val="24"/>
          <w:lang w:val="en-GB"/>
        </w:rPr>
        <w:t>Istiklol</w:t>
      </w:r>
      <w:proofErr w:type="spellEnd"/>
      <w:r w:rsidRPr="00DC64B8">
        <w:rPr>
          <w:rFonts w:ascii="Arial" w:hAnsi="Arial" w:cs="Arial"/>
          <w:sz w:val="24"/>
          <w:szCs w:val="24"/>
          <w:lang w:val="en-GB"/>
        </w:rPr>
        <w:t xml:space="preserve">, </w:t>
      </w:r>
      <w:proofErr w:type="spellStart"/>
      <w:r w:rsidRPr="00DC64B8">
        <w:rPr>
          <w:rFonts w:ascii="Arial" w:hAnsi="Arial" w:cs="Arial"/>
          <w:sz w:val="24"/>
          <w:szCs w:val="24"/>
          <w:lang w:val="en-GB"/>
        </w:rPr>
        <w:t>Khazarasp</w:t>
      </w:r>
      <w:proofErr w:type="spellEnd"/>
      <w:r w:rsidRPr="00DC64B8">
        <w:rPr>
          <w:rFonts w:ascii="Arial" w:hAnsi="Arial" w:cs="Arial"/>
          <w:sz w:val="24"/>
          <w:szCs w:val="24"/>
          <w:lang w:val="en-GB"/>
        </w:rPr>
        <w:t xml:space="preserve">, </w:t>
      </w:r>
      <w:proofErr w:type="spellStart"/>
      <w:r w:rsidRPr="00DC64B8">
        <w:rPr>
          <w:rFonts w:ascii="Arial" w:hAnsi="Arial" w:cs="Arial"/>
          <w:sz w:val="24"/>
          <w:szCs w:val="24"/>
          <w:lang w:val="en-GB"/>
        </w:rPr>
        <w:t>Dautepa</w:t>
      </w:r>
      <w:proofErr w:type="spellEnd"/>
      <w:r w:rsidRPr="00DC64B8">
        <w:rPr>
          <w:rFonts w:ascii="Arial" w:hAnsi="Arial" w:cs="Arial"/>
          <w:sz w:val="24"/>
          <w:szCs w:val="24"/>
          <w:lang w:val="en-GB"/>
        </w:rPr>
        <w:t xml:space="preserve">, </w:t>
      </w:r>
      <w:proofErr w:type="spellStart"/>
      <w:r w:rsidRPr="00DC64B8">
        <w:rPr>
          <w:rFonts w:ascii="Arial" w:hAnsi="Arial" w:cs="Arial"/>
          <w:sz w:val="24"/>
          <w:szCs w:val="24"/>
          <w:lang w:val="en-GB"/>
        </w:rPr>
        <w:t>Bagat</w:t>
      </w:r>
      <w:proofErr w:type="spellEnd"/>
      <w:r w:rsidRPr="00DC64B8">
        <w:rPr>
          <w:rFonts w:ascii="Arial" w:hAnsi="Arial" w:cs="Arial"/>
          <w:sz w:val="24"/>
          <w:szCs w:val="24"/>
          <w:lang w:val="en-GB"/>
        </w:rPr>
        <w:t xml:space="preserve">, Khanka, </w:t>
      </w:r>
      <w:proofErr w:type="spellStart"/>
      <w:r w:rsidRPr="00DC64B8">
        <w:rPr>
          <w:rFonts w:ascii="Arial" w:hAnsi="Arial" w:cs="Arial"/>
          <w:sz w:val="24"/>
          <w:szCs w:val="24"/>
          <w:lang w:val="en-GB"/>
        </w:rPr>
        <w:t>Urgench</w:t>
      </w:r>
      <w:proofErr w:type="spellEnd"/>
      <w:r w:rsidRPr="00DC64B8">
        <w:rPr>
          <w:rFonts w:ascii="Arial" w:hAnsi="Arial" w:cs="Arial"/>
          <w:sz w:val="24"/>
          <w:szCs w:val="24"/>
          <w:lang w:val="en-GB"/>
        </w:rPr>
        <w:t xml:space="preserve"> and Khiva. </w:t>
      </w:r>
      <w:r w:rsidRPr="00DA45F7">
        <w:rPr>
          <w:rFonts w:ascii="Arial" w:hAnsi="Arial" w:cs="Arial"/>
          <w:sz w:val="24"/>
          <w:szCs w:val="24"/>
          <w:lang w:val="en-GB"/>
        </w:rPr>
        <w:t xml:space="preserve">Most of the stations had already been built or rehabilitated before the start of the Project. There are also five junctions on the highway: </w:t>
      </w:r>
      <w:proofErr w:type="spellStart"/>
      <w:r w:rsidRPr="00DA45F7">
        <w:rPr>
          <w:rFonts w:ascii="Arial" w:hAnsi="Arial" w:cs="Arial"/>
          <w:sz w:val="24"/>
          <w:szCs w:val="24"/>
          <w:lang w:val="en-GB"/>
        </w:rPr>
        <w:t>Navbakhor</w:t>
      </w:r>
      <w:proofErr w:type="spellEnd"/>
      <w:r w:rsidRPr="00DA45F7">
        <w:rPr>
          <w:rFonts w:ascii="Arial" w:hAnsi="Arial" w:cs="Arial"/>
          <w:sz w:val="24"/>
          <w:szCs w:val="24"/>
          <w:lang w:val="en-GB"/>
        </w:rPr>
        <w:t xml:space="preserve">, </w:t>
      </w:r>
      <w:proofErr w:type="spellStart"/>
      <w:r w:rsidRPr="00DA45F7">
        <w:rPr>
          <w:rFonts w:ascii="Arial" w:hAnsi="Arial" w:cs="Arial"/>
          <w:sz w:val="24"/>
          <w:szCs w:val="24"/>
          <w:lang w:val="en-GB"/>
        </w:rPr>
        <w:t>Parvoz</w:t>
      </w:r>
      <w:proofErr w:type="spellEnd"/>
      <w:r w:rsidRPr="00DA45F7">
        <w:rPr>
          <w:rFonts w:ascii="Arial" w:hAnsi="Arial" w:cs="Arial"/>
          <w:sz w:val="24"/>
          <w:szCs w:val="24"/>
          <w:lang w:val="en-GB"/>
        </w:rPr>
        <w:t xml:space="preserve">, </w:t>
      </w:r>
      <w:proofErr w:type="spellStart"/>
      <w:r w:rsidRPr="00DA45F7">
        <w:rPr>
          <w:rFonts w:ascii="Arial" w:hAnsi="Arial" w:cs="Arial"/>
          <w:sz w:val="24"/>
          <w:szCs w:val="24"/>
          <w:lang w:val="en-GB"/>
        </w:rPr>
        <w:t>Kiyikli</w:t>
      </w:r>
      <w:proofErr w:type="spellEnd"/>
      <w:r w:rsidRPr="00DA45F7">
        <w:rPr>
          <w:rFonts w:ascii="Arial" w:hAnsi="Arial" w:cs="Arial"/>
          <w:sz w:val="24"/>
          <w:szCs w:val="24"/>
          <w:lang w:val="en-GB"/>
        </w:rPr>
        <w:t xml:space="preserve">, </w:t>
      </w:r>
      <w:proofErr w:type="spellStart"/>
      <w:r w:rsidRPr="00DA45F7">
        <w:rPr>
          <w:rFonts w:ascii="Arial" w:hAnsi="Arial" w:cs="Arial"/>
          <w:sz w:val="24"/>
          <w:szCs w:val="24"/>
          <w:lang w:val="en-GB"/>
        </w:rPr>
        <w:t>Jayhun</w:t>
      </w:r>
      <w:proofErr w:type="spellEnd"/>
      <w:r w:rsidRPr="00DA45F7">
        <w:rPr>
          <w:rFonts w:ascii="Arial" w:hAnsi="Arial" w:cs="Arial"/>
          <w:sz w:val="24"/>
          <w:szCs w:val="24"/>
          <w:lang w:val="en-GB"/>
        </w:rPr>
        <w:t xml:space="preserve"> and </w:t>
      </w:r>
      <w:proofErr w:type="spellStart"/>
      <w:r w:rsidRPr="00DA45F7">
        <w:rPr>
          <w:rFonts w:ascii="Arial" w:hAnsi="Arial" w:cs="Arial"/>
          <w:sz w:val="24"/>
          <w:szCs w:val="24"/>
          <w:lang w:val="en-GB"/>
        </w:rPr>
        <w:t>Turon</w:t>
      </w:r>
      <w:proofErr w:type="spellEnd"/>
      <w:r w:rsidRPr="00DA45F7">
        <w:rPr>
          <w:rFonts w:ascii="Arial" w:hAnsi="Arial" w:cs="Arial"/>
          <w:sz w:val="24"/>
          <w:szCs w:val="24"/>
          <w:lang w:val="en-GB"/>
        </w:rPr>
        <w:t xml:space="preserve">. As part of the Project, </w:t>
      </w:r>
      <w:proofErr w:type="spellStart"/>
      <w:r w:rsidRPr="00DA45F7">
        <w:rPr>
          <w:rFonts w:ascii="Arial" w:hAnsi="Arial" w:cs="Arial"/>
          <w:sz w:val="24"/>
          <w:szCs w:val="24"/>
          <w:lang w:val="en-GB"/>
        </w:rPr>
        <w:t>signaling</w:t>
      </w:r>
      <w:proofErr w:type="spellEnd"/>
      <w:r w:rsidRPr="00DA45F7">
        <w:rPr>
          <w:rFonts w:ascii="Arial" w:hAnsi="Arial" w:cs="Arial"/>
          <w:sz w:val="24"/>
          <w:szCs w:val="24"/>
          <w:lang w:val="en-GB"/>
        </w:rPr>
        <w:t>, communication and SCADA systems will be installed at all stations and crossings.</w:t>
      </w:r>
    </w:p>
    <w:p w14:paraId="6DBDEE4A" w14:textId="77777777" w:rsidR="00045929" w:rsidRPr="00DC64B8" w:rsidRDefault="00045929" w:rsidP="00045929">
      <w:pPr>
        <w:pStyle w:val="af2"/>
        <w:numPr>
          <w:ilvl w:val="0"/>
          <w:numId w:val="22"/>
        </w:numPr>
        <w:ind w:left="0" w:firstLine="0"/>
        <w:rPr>
          <w:rFonts w:ascii="Arial" w:hAnsi="Arial" w:cs="Arial"/>
          <w:color w:val="000000"/>
          <w:sz w:val="24"/>
          <w:szCs w:val="24"/>
          <w:lang w:val="en-GB"/>
        </w:rPr>
      </w:pPr>
      <w:r w:rsidRPr="00DA45F7">
        <w:rPr>
          <w:rFonts w:ascii="Arial" w:hAnsi="Arial" w:cs="Arial"/>
          <w:color w:val="000000"/>
          <w:sz w:val="24"/>
          <w:szCs w:val="24"/>
          <w:lang w:val="en-GB"/>
        </w:rPr>
        <w:lastRenderedPageBreak/>
        <w:t xml:space="preserve">27. More than two thirds of the alignment passes through desert and moderately populated areas. Although the railway line does not pass through any designated protected areas or buffer zones, about two-thirds of the line nevertheless passes through the </w:t>
      </w:r>
      <w:proofErr w:type="spellStart"/>
      <w:r w:rsidRPr="00DA45F7">
        <w:rPr>
          <w:rFonts w:ascii="Arial" w:hAnsi="Arial" w:cs="Arial"/>
          <w:color w:val="000000"/>
          <w:sz w:val="24"/>
          <w:szCs w:val="24"/>
          <w:lang w:val="en-GB"/>
        </w:rPr>
        <w:t>Kyzylkum</w:t>
      </w:r>
      <w:proofErr w:type="spellEnd"/>
      <w:r w:rsidRPr="00DA45F7">
        <w:rPr>
          <w:rFonts w:ascii="Arial" w:hAnsi="Arial" w:cs="Arial"/>
          <w:color w:val="000000"/>
          <w:sz w:val="24"/>
          <w:szCs w:val="24"/>
          <w:lang w:val="en-GB"/>
        </w:rPr>
        <w:t xml:space="preserve"> desert. The route also passes through settlements near Bukhara, the cities of </w:t>
      </w:r>
      <w:proofErr w:type="spellStart"/>
      <w:r w:rsidRPr="00DA45F7">
        <w:rPr>
          <w:rFonts w:ascii="Arial" w:hAnsi="Arial" w:cs="Arial"/>
          <w:color w:val="000000"/>
          <w:sz w:val="24"/>
          <w:szCs w:val="24"/>
          <w:lang w:val="en-GB"/>
        </w:rPr>
        <w:t>Urgench</w:t>
      </w:r>
      <w:proofErr w:type="spellEnd"/>
      <w:r w:rsidRPr="00DA45F7">
        <w:rPr>
          <w:rFonts w:ascii="Arial" w:hAnsi="Arial" w:cs="Arial"/>
          <w:color w:val="000000"/>
          <w:sz w:val="24"/>
          <w:szCs w:val="24"/>
          <w:lang w:val="en-GB"/>
        </w:rPr>
        <w:t xml:space="preserve"> and Khiva in the </w:t>
      </w:r>
      <w:proofErr w:type="spellStart"/>
      <w:r w:rsidRPr="00DA45F7">
        <w:rPr>
          <w:rFonts w:ascii="Arial" w:hAnsi="Arial" w:cs="Arial"/>
          <w:color w:val="000000"/>
          <w:sz w:val="24"/>
          <w:szCs w:val="24"/>
          <w:lang w:val="en-GB"/>
        </w:rPr>
        <w:t>Khorezm</w:t>
      </w:r>
      <w:proofErr w:type="spellEnd"/>
      <w:r w:rsidRPr="00DA45F7">
        <w:rPr>
          <w:rFonts w:ascii="Arial" w:hAnsi="Arial" w:cs="Arial"/>
          <w:color w:val="000000"/>
          <w:sz w:val="24"/>
          <w:szCs w:val="24"/>
          <w:lang w:val="en-GB"/>
        </w:rPr>
        <w:t xml:space="preserve"> region.</w:t>
      </w:r>
    </w:p>
    <w:p w14:paraId="2A6B6CCB" w14:textId="77777777" w:rsidR="00045929" w:rsidRPr="0086410A" w:rsidRDefault="00045929" w:rsidP="00045929">
      <w:pPr>
        <w:pStyle w:val="af2"/>
        <w:numPr>
          <w:ilvl w:val="0"/>
          <w:numId w:val="22"/>
        </w:numPr>
        <w:ind w:left="0" w:firstLine="0"/>
        <w:rPr>
          <w:rFonts w:ascii="Arial" w:hAnsi="Arial" w:cs="Arial"/>
          <w:color w:val="000000"/>
          <w:sz w:val="24"/>
          <w:szCs w:val="24"/>
          <w:lang w:val="en-GB"/>
        </w:rPr>
      </w:pPr>
      <w:r w:rsidRPr="0086410A">
        <w:rPr>
          <w:rFonts w:ascii="Arial" w:hAnsi="Arial" w:cs="Arial"/>
          <w:color w:val="000000"/>
          <w:sz w:val="24"/>
          <w:szCs w:val="24"/>
          <w:lang w:val="en-GB"/>
        </w:rPr>
        <w:t xml:space="preserve">Previously, the IEE has undertaken a Biodiversity Assessment (BA) and a Critical Habitat Assessment (CHA). According to the IEE, there are 6 key biodiversity areas and 3 protected areas within 10 km of the project site. One of the protected areas is the natural monument of </w:t>
      </w:r>
      <w:proofErr w:type="spellStart"/>
      <w:r w:rsidRPr="0086410A">
        <w:rPr>
          <w:rFonts w:ascii="Arial" w:hAnsi="Arial" w:cs="Arial"/>
          <w:color w:val="000000"/>
          <w:sz w:val="24"/>
          <w:szCs w:val="24"/>
          <w:lang w:val="en-GB"/>
        </w:rPr>
        <w:t>Vardantsi</w:t>
      </w:r>
      <w:proofErr w:type="spellEnd"/>
      <w:r w:rsidRPr="0086410A">
        <w:rPr>
          <w:rFonts w:ascii="Arial" w:hAnsi="Arial" w:cs="Arial"/>
          <w:color w:val="000000"/>
          <w:sz w:val="24"/>
          <w:szCs w:val="24"/>
          <w:lang w:val="en-GB"/>
        </w:rPr>
        <w:t xml:space="preserve"> (IUCN category III - natural monument or feature). It is located 2 km from the project site and no impact is expected. The assessment results also indicated the presence of several Important Bird Areas (IBAs) in the wider vicinity of the Bukhara-Miskin railway section. They are: (</w:t>
      </w:r>
      <w:proofErr w:type="spellStart"/>
      <w:r w:rsidRPr="0086410A">
        <w:rPr>
          <w:rFonts w:ascii="Arial" w:hAnsi="Arial" w:cs="Arial"/>
          <w:color w:val="000000"/>
          <w:sz w:val="24"/>
          <w:szCs w:val="24"/>
          <w:lang w:val="en-GB"/>
        </w:rPr>
        <w:t>i</w:t>
      </w:r>
      <w:proofErr w:type="spellEnd"/>
      <w:r w:rsidRPr="0086410A">
        <w:rPr>
          <w:rFonts w:ascii="Arial" w:hAnsi="Arial" w:cs="Arial"/>
          <w:color w:val="000000"/>
          <w:sz w:val="24"/>
          <w:szCs w:val="24"/>
          <w:lang w:val="en-GB"/>
        </w:rPr>
        <w:t xml:space="preserve">) </w:t>
      </w:r>
      <w:proofErr w:type="spellStart"/>
      <w:r w:rsidRPr="0086410A">
        <w:rPr>
          <w:rFonts w:ascii="Arial" w:hAnsi="Arial" w:cs="Arial"/>
          <w:color w:val="000000"/>
          <w:sz w:val="24"/>
          <w:szCs w:val="24"/>
          <w:lang w:val="en-GB"/>
        </w:rPr>
        <w:t>Khorezm</w:t>
      </w:r>
      <w:proofErr w:type="spellEnd"/>
      <w:r w:rsidRPr="0086410A">
        <w:rPr>
          <w:rFonts w:ascii="Arial" w:hAnsi="Arial" w:cs="Arial"/>
          <w:color w:val="000000"/>
          <w:sz w:val="24"/>
          <w:szCs w:val="24"/>
          <w:lang w:val="en-GB"/>
        </w:rPr>
        <w:t xml:space="preserve"> fishery and adjacent lakes, located about 2.5 km west of the railway line, (ii) </w:t>
      </w:r>
      <w:proofErr w:type="spellStart"/>
      <w:r w:rsidRPr="0086410A">
        <w:rPr>
          <w:rFonts w:ascii="Arial" w:hAnsi="Arial" w:cs="Arial"/>
          <w:color w:val="000000"/>
          <w:sz w:val="24"/>
          <w:szCs w:val="24"/>
          <w:lang w:val="en-GB"/>
        </w:rPr>
        <w:t>Karakyr</w:t>
      </w:r>
      <w:proofErr w:type="spellEnd"/>
      <w:r w:rsidRPr="0086410A">
        <w:rPr>
          <w:rFonts w:ascii="Arial" w:hAnsi="Arial" w:cs="Arial"/>
          <w:color w:val="000000"/>
          <w:sz w:val="24"/>
          <w:szCs w:val="24"/>
          <w:lang w:val="en-GB"/>
        </w:rPr>
        <w:t xml:space="preserve"> lakes, located about 3 km to the south, (iii) </w:t>
      </w:r>
      <w:proofErr w:type="spellStart"/>
      <w:r w:rsidRPr="0086410A">
        <w:rPr>
          <w:rFonts w:ascii="Arial" w:hAnsi="Arial" w:cs="Arial"/>
          <w:color w:val="000000"/>
          <w:sz w:val="24"/>
          <w:szCs w:val="24"/>
          <w:lang w:val="en-GB"/>
        </w:rPr>
        <w:t>Ayakagytma</w:t>
      </w:r>
      <w:proofErr w:type="spellEnd"/>
      <w:r w:rsidRPr="0086410A">
        <w:rPr>
          <w:rFonts w:ascii="Arial" w:hAnsi="Arial" w:cs="Arial"/>
          <w:color w:val="000000"/>
          <w:sz w:val="24"/>
          <w:szCs w:val="24"/>
          <w:lang w:val="en-GB"/>
        </w:rPr>
        <w:t xml:space="preserve"> lake, located about 50 km to the southeast and the surrounding desert, and (iv) the </w:t>
      </w:r>
      <w:proofErr w:type="spellStart"/>
      <w:r w:rsidRPr="0086410A">
        <w:rPr>
          <w:rFonts w:ascii="Arial" w:hAnsi="Arial" w:cs="Arial"/>
          <w:color w:val="000000"/>
          <w:sz w:val="24"/>
          <w:szCs w:val="24"/>
          <w:lang w:val="en-GB"/>
        </w:rPr>
        <w:t>Tudakul</w:t>
      </w:r>
      <w:proofErr w:type="spellEnd"/>
      <w:r w:rsidRPr="0086410A">
        <w:rPr>
          <w:rFonts w:ascii="Arial" w:hAnsi="Arial" w:cs="Arial"/>
          <w:color w:val="000000"/>
          <w:sz w:val="24"/>
          <w:szCs w:val="24"/>
          <w:lang w:val="en-GB"/>
        </w:rPr>
        <w:t xml:space="preserve"> and </w:t>
      </w:r>
      <w:proofErr w:type="spellStart"/>
      <w:r w:rsidRPr="0086410A">
        <w:rPr>
          <w:rFonts w:ascii="Arial" w:hAnsi="Arial" w:cs="Arial"/>
          <w:color w:val="000000"/>
          <w:sz w:val="24"/>
          <w:szCs w:val="24"/>
          <w:lang w:val="en-GB"/>
        </w:rPr>
        <w:t>Kuyumazar</w:t>
      </w:r>
      <w:proofErr w:type="spellEnd"/>
      <w:r w:rsidRPr="0086410A">
        <w:rPr>
          <w:rFonts w:ascii="Arial" w:hAnsi="Arial" w:cs="Arial"/>
          <w:color w:val="000000"/>
          <w:sz w:val="24"/>
          <w:szCs w:val="24"/>
          <w:lang w:val="en-GB"/>
        </w:rPr>
        <w:t xml:space="preserve"> reservoirs, located about 21 km to the southeast. These wetlands are elements of the international IBA network, key habitats for many rare and common bird species. Accordingly, they have a significant impact on the species composition of the desert avifauna of the project area, supplementing it with wetland species. Since 2007, on the territory of more than 400 hectares, south of Lake </w:t>
      </w:r>
      <w:proofErr w:type="spellStart"/>
      <w:r w:rsidRPr="0086410A">
        <w:rPr>
          <w:rFonts w:ascii="Arial" w:hAnsi="Arial" w:cs="Arial"/>
          <w:color w:val="000000"/>
          <w:sz w:val="24"/>
          <w:szCs w:val="24"/>
          <w:lang w:val="en-GB"/>
        </w:rPr>
        <w:t>Karakyr</w:t>
      </w:r>
      <w:proofErr w:type="spellEnd"/>
      <w:r w:rsidRPr="0086410A">
        <w:rPr>
          <w:rFonts w:ascii="Arial" w:hAnsi="Arial" w:cs="Arial"/>
          <w:color w:val="000000"/>
          <w:sz w:val="24"/>
          <w:szCs w:val="24"/>
          <w:lang w:val="en-GB"/>
        </w:rPr>
        <w:t xml:space="preserve">, there has been a breeding </w:t>
      </w:r>
      <w:proofErr w:type="spellStart"/>
      <w:r w:rsidRPr="0086410A">
        <w:rPr>
          <w:rFonts w:ascii="Arial" w:hAnsi="Arial" w:cs="Arial"/>
          <w:color w:val="000000"/>
          <w:sz w:val="24"/>
          <w:szCs w:val="24"/>
          <w:lang w:val="en-GB"/>
        </w:rPr>
        <w:t>center</w:t>
      </w:r>
      <w:proofErr w:type="spellEnd"/>
      <w:r w:rsidRPr="0086410A">
        <w:rPr>
          <w:rFonts w:ascii="Arial" w:hAnsi="Arial" w:cs="Arial"/>
          <w:color w:val="000000"/>
          <w:sz w:val="24"/>
          <w:szCs w:val="24"/>
          <w:lang w:val="en-GB"/>
        </w:rPr>
        <w:t xml:space="preserve"> for the beauty bustard "Emirati Breeding </w:t>
      </w:r>
      <w:proofErr w:type="spellStart"/>
      <w:r w:rsidRPr="0086410A">
        <w:rPr>
          <w:rFonts w:ascii="Arial" w:hAnsi="Arial" w:cs="Arial"/>
          <w:color w:val="000000"/>
          <w:sz w:val="24"/>
          <w:szCs w:val="24"/>
          <w:lang w:val="en-GB"/>
        </w:rPr>
        <w:t>Center</w:t>
      </w:r>
      <w:proofErr w:type="spellEnd"/>
      <w:r w:rsidRPr="0086410A">
        <w:rPr>
          <w:rFonts w:ascii="Arial" w:hAnsi="Arial" w:cs="Arial"/>
          <w:color w:val="000000"/>
          <w:sz w:val="24"/>
          <w:szCs w:val="24"/>
          <w:lang w:val="en-GB"/>
        </w:rPr>
        <w:t xml:space="preserve"> birds." The </w:t>
      </w:r>
      <w:proofErr w:type="spellStart"/>
      <w:r w:rsidRPr="0086410A">
        <w:rPr>
          <w:rFonts w:ascii="Arial" w:hAnsi="Arial" w:cs="Arial"/>
          <w:color w:val="000000"/>
          <w:sz w:val="24"/>
          <w:szCs w:val="24"/>
          <w:lang w:val="en-GB"/>
        </w:rPr>
        <w:t>Center</w:t>
      </w:r>
      <w:proofErr w:type="spellEnd"/>
      <w:r w:rsidRPr="0086410A">
        <w:rPr>
          <w:rFonts w:ascii="Arial" w:hAnsi="Arial" w:cs="Arial"/>
          <w:color w:val="000000"/>
          <w:sz w:val="24"/>
          <w:szCs w:val="24"/>
          <w:lang w:val="en-GB"/>
        </w:rPr>
        <w:t xml:space="preserve"> regularly releases bred birds into the wild. Since 2012, more than 10,000 </w:t>
      </w:r>
      <w:proofErr w:type="spellStart"/>
      <w:r w:rsidRPr="0086410A">
        <w:rPr>
          <w:rFonts w:ascii="Arial" w:hAnsi="Arial" w:cs="Arial"/>
          <w:color w:val="000000"/>
          <w:sz w:val="24"/>
          <w:szCs w:val="24"/>
          <w:lang w:val="en-GB"/>
        </w:rPr>
        <w:t>Gubars</w:t>
      </w:r>
      <w:proofErr w:type="spellEnd"/>
      <w:r w:rsidRPr="0086410A">
        <w:rPr>
          <w:rFonts w:ascii="Arial" w:hAnsi="Arial" w:cs="Arial"/>
          <w:color w:val="000000"/>
          <w:sz w:val="24"/>
          <w:szCs w:val="24"/>
          <w:lang w:val="en-GB"/>
        </w:rPr>
        <w:t xml:space="preserve"> have been released into the gypsum desert in the vast areas of the </w:t>
      </w:r>
      <w:proofErr w:type="spellStart"/>
      <w:r w:rsidRPr="0086410A">
        <w:rPr>
          <w:rFonts w:ascii="Arial" w:hAnsi="Arial" w:cs="Arial"/>
          <w:color w:val="000000"/>
          <w:sz w:val="24"/>
          <w:szCs w:val="24"/>
          <w:lang w:val="en-GB"/>
        </w:rPr>
        <w:t>center</w:t>
      </w:r>
      <w:proofErr w:type="spellEnd"/>
      <w:r w:rsidRPr="0086410A">
        <w:rPr>
          <w:rFonts w:ascii="Arial" w:hAnsi="Arial" w:cs="Arial"/>
          <w:color w:val="000000"/>
          <w:sz w:val="24"/>
          <w:szCs w:val="24"/>
          <w:lang w:val="en-GB"/>
        </w:rPr>
        <w:t xml:space="preserve">, including 2382 birds in March 2019. Some of them are registered as nesting in the project area. Segments of the </w:t>
      </w:r>
      <w:proofErr w:type="spellStart"/>
      <w:r w:rsidRPr="0086410A">
        <w:rPr>
          <w:rFonts w:ascii="Arial" w:hAnsi="Arial" w:cs="Arial"/>
          <w:color w:val="000000"/>
          <w:sz w:val="24"/>
          <w:szCs w:val="24"/>
          <w:lang w:val="en-GB"/>
        </w:rPr>
        <w:t>Kuldzhuktau</w:t>
      </w:r>
      <w:proofErr w:type="spellEnd"/>
      <w:r w:rsidRPr="0086410A">
        <w:rPr>
          <w:rFonts w:ascii="Arial" w:hAnsi="Arial" w:cs="Arial"/>
          <w:color w:val="000000"/>
          <w:sz w:val="24"/>
          <w:szCs w:val="24"/>
          <w:lang w:val="en-GB"/>
        </w:rPr>
        <w:t xml:space="preserve"> lowland are located 7 km northeast of the </w:t>
      </w:r>
      <w:proofErr w:type="spellStart"/>
      <w:r w:rsidRPr="0086410A">
        <w:rPr>
          <w:rFonts w:ascii="Arial" w:hAnsi="Arial" w:cs="Arial"/>
          <w:color w:val="000000"/>
          <w:sz w:val="24"/>
          <w:szCs w:val="24"/>
          <w:lang w:val="en-GB"/>
        </w:rPr>
        <w:t>Yakhshilik</w:t>
      </w:r>
      <w:proofErr w:type="spellEnd"/>
      <w:r w:rsidRPr="0086410A">
        <w:rPr>
          <w:rFonts w:ascii="Arial" w:hAnsi="Arial" w:cs="Arial"/>
          <w:color w:val="000000"/>
          <w:sz w:val="24"/>
          <w:szCs w:val="24"/>
          <w:lang w:val="en-GB"/>
        </w:rPr>
        <w:t xml:space="preserve"> and </w:t>
      </w:r>
      <w:proofErr w:type="spellStart"/>
      <w:r w:rsidRPr="0086410A">
        <w:rPr>
          <w:rFonts w:ascii="Arial" w:hAnsi="Arial" w:cs="Arial"/>
          <w:color w:val="000000"/>
          <w:sz w:val="24"/>
          <w:szCs w:val="24"/>
          <w:lang w:val="en-GB"/>
        </w:rPr>
        <w:t>Ki</w:t>
      </w:r>
      <w:r>
        <w:rPr>
          <w:rFonts w:ascii="Arial" w:hAnsi="Arial" w:cs="Arial"/>
          <w:color w:val="000000"/>
          <w:sz w:val="24"/>
          <w:szCs w:val="24"/>
          <w:lang w:val="en-GB"/>
        </w:rPr>
        <w:t>y</w:t>
      </w:r>
      <w:r w:rsidRPr="0086410A">
        <w:rPr>
          <w:rFonts w:ascii="Arial" w:hAnsi="Arial" w:cs="Arial"/>
          <w:color w:val="000000"/>
          <w:sz w:val="24"/>
          <w:szCs w:val="24"/>
          <w:lang w:val="en-GB"/>
        </w:rPr>
        <w:t>ikli</w:t>
      </w:r>
      <w:proofErr w:type="spellEnd"/>
      <w:r w:rsidRPr="0086410A">
        <w:rPr>
          <w:rFonts w:ascii="Arial" w:hAnsi="Arial" w:cs="Arial"/>
          <w:color w:val="000000"/>
          <w:sz w:val="24"/>
          <w:szCs w:val="24"/>
          <w:lang w:val="en-GB"/>
        </w:rPr>
        <w:t xml:space="preserve"> railway stations. This is a nesting site for large birds of prey, which can be observed in the project area in search of food, as well as during migrations and movements. As noted in the IEE, the concentration of the bustard in the project area is mainly due to the existence of an artificial breeding </w:t>
      </w:r>
      <w:proofErr w:type="spellStart"/>
      <w:r w:rsidRPr="0086410A">
        <w:rPr>
          <w:rFonts w:ascii="Arial" w:hAnsi="Arial" w:cs="Arial"/>
          <w:color w:val="000000"/>
          <w:sz w:val="24"/>
          <w:szCs w:val="24"/>
          <w:lang w:val="en-GB"/>
        </w:rPr>
        <w:t>center</w:t>
      </w:r>
      <w:proofErr w:type="spellEnd"/>
      <w:r w:rsidRPr="0086410A">
        <w:rPr>
          <w:rFonts w:ascii="Arial" w:hAnsi="Arial" w:cs="Arial"/>
          <w:color w:val="000000"/>
          <w:sz w:val="24"/>
          <w:szCs w:val="24"/>
          <w:lang w:val="en-GB"/>
        </w:rPr>
        <w:t xml:space="preserve"> (Emirati Conservation Bird Centre), which will not be adversely affected by the project after mitigation measures are taken.</w:t>
      </w:r>
    </w:p>
    <w:p w14:paraId="76396E67" w14:textId="77777777" w:rsidR="00045929" w:rsidRPr="0086410A" w:rsidRDefault="00045929" w:rsidP="00045929">
      <w:pPr>
        <w:pStyle w:val="af2"/>
        <w:numPr>
          <w:ilvl w:val="0"/>
          <w:numId w:val="22"/>
        </w:numPr>
        <w:ind w:left="0" w:firstLine="0"/>
        <w:rPr>
          <w:rFonts w:ascii="Arial" w:hAnsi="Arial" w:cs="Arial"/>
          <w:color w:val="000000"/>
          <w:sz w:val="24"/>
          <w:szCs w:val="24"/>
          <w:lang w:val="en-GB"/>
        </w:rPr>
      </w:pPr>
      <w:r w:rsidRPr="0086410A">
        <w:rPr>
          <w:rFonts w:ascii="Arial" w:hAnsi="Arial" w:cs="Arial"/>
          <w:color w:val="000000"/>
          <w:sz w:val="24"/>
          <w:szCs w:val="24"/>
          <w:lang w:val="en-GB"/>
        </w:rPr>
        <w:t>Five of the eight T</w:t>
      </w:r>
      <w:r>
        <w:rPr>
          <w:rFonts w:ascii="Arial" w:hAnsi="Arial" w:cs="Arial"/>
          <w:color w:val="000000"/>
          <w:sz w:val="24"/>
          <w:szCs w:val="24"/>
          <w:lang w:val="en-GB"/>
        </w:rPr>
        <w:t>SS</w:t>
      </w:r>
      <w:r w:rsidRPr="0086410A">
        <w:rPr>
          <w:rFonts w:ascii="Arial" w:hAnsi="Arial" w:cs="Arial"/>
          <w:color w:val="000000"/>
          <w:sz w:val="24"/>
          <w:szCs w:val="24"/>
          <w:lang w:val="en-GB"/>
        </w:rPr>
        <w:t xml:space="preserve">s will be in desert and semi-desert areas: </w:t>
      </w:r>
      <w:proofErr w:type="spellStart"/>
      <w:r w:rsidRPr="0086410A">
        <w:rPr>
          <w:rFonts w:ascii="Arial" w:hAnsi="Arial" w:cs="Arial"/>
          <w:color w:val="000000"/>
          <w:sz w:val="24"/>
          <w:szCs w:val="24"/>
          <w:lang w:val="en-GB"/>
        </w:rPr>
        <w:t>Turon</w:t>
      </w:r>
      <w:proofErr w:type="spellEnd"/>
      <w:r w:rsidRPr="0086410A">
        <w:rPr>
          <w:rFonts w:ascii="Arial" w:hAnsi="Arial" w:cs="Arial"/>
          <w:color w:val="000000"/>
          <w:sz w:val="24"/>
          <w:szCs w:val="24"/>
          <w:lang w:val="en-GB"/>
        </w:rPr>
        <w:t xml:space="preserve">, </w:t>
      </w:r>
      <w:proofErr w:type="spellStart"/>
      <w:r>
        <w:rPr>
          <w:rFonts w:ascii="Arial" w:hAnsi="Arial" w:cs="Arial"/>
          <w:color w:val="000000"/>
          <w:sz w:val="24"/>
          <w:szCs w:val="24"/>
          <w:lang w:val="en-GB"/>
        </w:rPr>
        <w:t>Dj</w:t>
      </w:r>
      <w:r w:rsidRPr="0086410A">
        <w:rPr>
          <w:rFonts w:ascii="Arial" w:hAnsi="Arial" w:cs="Arial"/>
          <w:color w:val="000000"/>
          <w:sz w:val="24"/>
          <w:szCs w:val="24"/>
          <w:lang w:val="en-GB"/>
        </w:rPr>
        <w:t>akasai</w:t>
      </w:r>
      <w:proofErr w:type="spellEnd"/>
      <w:r w:rsidRPr="0086410A">
        <w:rPr>
          <w:rFonts w:ascii="Arial" w:hAnsi="Arial" w:cs="Arial"/>
          <w:color w:val="000000"/>
          <w:sz w:val="24"/>
          <w:szCs w:val="24"/>
          <w:lang w:val="en-GB"/>
        </w:rPr>
        <w:t xml:space="preserve">, </w:t>
      </w:r>
      <w:proofErr w:type="spellStart"/>
      <w:r w:rsidRPr="0086410A">
        <w:rPr>
          <w:rFonts w:ascii="Arial" w:hAnsi="Arial" w:cs="Arial"/>
          <w:color w:val="000000"/>
          <w:sz w:val="24"/>
          <w:szCs w:val="24"/>
          <w:lang w:val="en-GB"/>
        </w:rPr>
        <w:t>Kiyikl</w:t>
      </w:r>
      <w:r>
        <w:rPr>
          <w:rFonts w:ascii="Arial" w:hAnsi="Arial" w:cs="Arial"/>
          <w:color w:val="000000"/>
          <w:sz w:val="24"/>
          <w:szCs w:val="24"/>
          <w:lang w:val="en-GB"/>
        </w:rPr>
        <w:t>i</w:t>
      </w:r>
      <w:proofErr w:type="spellEnd"/>
      <w:r w:rsidRPr="0086410A">
        <w:rPr>
          <w:rFonts w:ascii="Arial" w:hAnsi="Arial" w:cs="Arial"/>
          <w:color w:val="000000"/>
          <w:sz w:val="24"/>
          <w:szCs w:val="24"/>
          <w:lang w:val="en-GB"/>
        </w:rPr>
        <w:t xml:space="preserve">, </w:t>
      </w:r>
      <w:proofErr w:type="spellStart"/>
      <w:r w:rsidRPr="0086410A">
        <w:rPr>
          <w:rFonts w:ascii="Arial" w:hAnsi="Arial" w:cs="Arial"/>
          <w:color w:val="000000"/>
          <w:sz w:val="24"/>
          <w:szCs w:val="24"/>
          <w:lang w:val="en-GB"/>
        </w:rPr>
        <w:t>Parvoz</w:t>
      </w:r>
      <w:proofErr w:type="spellEnd"/>
      <w:r w:rsidRPr="0086410A">
        <w:rPr>
          <w:rFonts w:ascii="Arial" w:hAnsi="Arial" w:cs="Arial"/>
          <w:color w:val="000000"/>
          <w:sz w:val="24"/>
          <w:szCs w:val="24"/>
          <w:lang w:val="en-GB"/>
        </w:rPr>
        <w:t xml:space="preserve"> and </w:t>
      </w:r>
      <w:proofErr w:type="spellStart"/>
      <w:r w:rsidRPr="0086410A">
        <w:rPr>
          <w:rFonts w:ascii="Arial" w:hAnsi="Arial" w:cs="Arial"/>
          <w:color w:val="000000"/>
          <w:sz w:val="24"/>
          <w:szCs w:val="24"/>
          <w:lang w:val="en-GB"/>
        </w:rPr>
        <w:t>Navbakhor</w:t>
      </w:r>
      <w:proofErr w:type="spellEnd"/>
      <w:r w:rsidRPr="0086410A">
        <w:rPr>
          <w:rFonts w:ascii="Arial" w:hAnsi="Arial" w:cs="Arial"/>
          <w:color w:val="000000"/>
          <w:sz w:val="24"/>
          <w:szCs w:val="24"/>
          <w:lang w:val="en-GB"/>
        </w:rPr>
        <w:t>. Two T</w:t>
      </w:r>
      <w:r>
        <w:rPr>
          <w:rFonts w:ascii="Arial" w:hAnsi="Arial" w:cs="Arial"/>
          <w:color w:val="000000"/>
          <w:sz w:val="24"/>
          <w:szCs w:val="24"/>
          <w:lang w:val="en-GB"/>
        </w:rPr>
        <w:t>SS</w:t>
      </w:r>
      <w:r w:rsidRPr="0086410A">
        <w:rPr>
          <w:rFonts w:ascii="Arial" w:hAnsi="Arial" w:cs="Arial"/>
          <w:color w:val="000000"/>
          <w:sz w:val="24"/>
          <w:szCs w:val="24"/>
          <w:lang w:val="en-GB"/>
        </w:rPr>
        <w:t xml:space="preserve">s will be in the settlements: </w:t>
      </w:r>
      <w:proofErr w:type="spellStart"/>
      <w:r w:rsidRPr="0086410A">
        <w:rPr>
          <w:rFonts w:ascii="Arial" w:hAnsi="Arial" w:cs="Arial"/>
          <w:color w:val="000000"/>
          <w:sz w:val="24"/>
          <w:szCs w:val="24"/>
          <w:lang w:val="en-GB"/>
        </w:rPr>
        <w:t>Khazarasp</w:t>
      </w:r>
      <w:proofErr w:type="spellEnd"/>
      <w:r w:rsidRPr="0086410A">
        <w:rPr>
          <w:rFonts w:ascii="Arial" w:hAnsi="Arial" w:cs="Arial"/>
          <w:color w:val="000000"/>
          <w:sz w:val="24"/>
          <w:szCs w:val="24"/>
          <w:lang w:val="en-GB"/>
        </w:rPr>
        <w:t xml:space="preserve"> and </w:t>
      </w:r>
      <w:proofErr w:type="spellStart"/>
      <w:r w:rsidRPr="0086410A">
        <w:rPr>
          <w:rFonts w:ascii="Arial" w:hAnsi="Arial" w:cs="Arial"/>
          <w:color w:val="000000"/>
          <w:sz w:val="24"/>
          <w:szCs w:val="24"/>
          <w:lang w:val="en-GB"/>
        </w:rPr>
        <w:t>Urgench</w:t>
      </w:r>
      <w:proofErr w:type="spellEnd"/>
      <w:r w:rsidRPr="0086410A">
        <w:rPr>
          <w:rFonts w:ascii="Arial" w:hAnsi="Arial" w:cs="Arial"/>
          <w:color w:val="000000"/>
          <w:sz w:val="24"/>
          <w:szCs w:val="24"/>
          <w:lang w:val="en-GB"/>
        </w:rPr>
        <w:t>. The Bukhara T</w:t>
      </w:r>
      <w:r>
        <w:rPr>
          <w:rFonts w:ascii="Arial" w:hAnsi="Arial" w:cs="Arial"/>
          <w:color w:val="000000"/>
          <w:sz w:val="24"/>
          <w:szCs w:val="24"/>
          <w:lang w:val="en-GB"/>
        </w:rPr>
        <w:t>SS</w:t>
      </w:r>
      <w:r w:rsidRPr="0086410A">
        <w:rPr>
          <w:rFonts w:ascii="Arial" w:hAnsi="Arial" w:cs="Arial"/>
          <w:color w:val="000000"/>
          <w:sz w:val="24"/>
          <w:szCs w:val="24"/>
          <w:lang w:val="en-GB"/>
        </w:rPr>
        <w:t xml:space="preserve"> will be located on agricultural land.</w:t>
      </w:r>
    </w:p>
    <w:p w14:paraId="144D4A46" w14:textId="77777777" w:rsidR="00045929" w:rsidRPr="0086410A" w:rsidRDefault="00045929" w:rsidP="00045929">
      <w:pPr>
        <w:pStyle w:val="af2"/>
        <w:numPr>
          <w:ilvl w:val="0"/>
          <w:numId w:val="22"/>
        </w:numPr>
        <w:ind w:left="0" w:firstLine="0"/>
        <w:rPr>
          <w:rFonts w:ascii="Arial" w:hAnsi="Arial" w:cs="Arial"/>
          <w:sz w:val="24"/>
          <w:szCs w:val="24"/>
          <w:lang w:val="en-GB"/>
        </w:rPr>
      </w:pPr>
      <w:r w:rsidRPr="0086410A">
        <w:rPr>
          <w:rFonts w:ascii="Arial CYR" w:hAnsi="Arial CYR" w:cs="Arial CYR"/>
          <w:color w:val="000000"/>
          <w:sz w:val="24"/>
          <w:szCs w:val="24"/>
          <w:lang w:val="en-GB"/>
        </w:rPr>
        <w:t xml:space="preserve">As part of the audit, it was found that in 2022-2023, work was carried out to improve the adjacent territories of existing stations to protect the atmospheric air. Examples are shown in </w:t>
      </w:r>
      <w:r>
        <w:rPr>
          <w:rFonts w:ascii="Arial CYR" w:hAnsi="Arial CYR" w:cs="Arial CYR"/>
          <w:color w:val="000000"/>
          <w:sz w:val="24"/>
          <w:szCs w:val="24"/>
          <w:lang w:val="en-GB"/>
        </w:rPr>
        <w:t>Picture</w:t>
      </w:r>
      <w:r w:rsidRPr="0086410A">
        <w:rPr>
          <w:rFonts w:ascii="Arial CYR" w:hAnsi="Arial CYR" w:cs="Arial CYR"/>
          <w:color w:val="000000"/>
          <w:sz w:val="24"/>
          <w:szCs w:val="24"/>
          <w:lang w:val="en-GB"/>
        </w:rPr>
        <w:t xml:space="preserve"> 8.</w:t>
      </w:r>
    </w:p>
    <w:tbl>
      <w:tblPr>
        <w:tblStyle w:val="af9"/>
        <w:tblW w:w="0" w:type="auto"/>
        <w:tblLook w:val="04A0" w:firstRow="1" w:lastRow="0" w:firstColumn="1" w:lastColumn="0" w:noHBand="0" w:noVBand="1"/>
      </w:tblPr>
      <w:tblGrid>
        <w:gridCol w:w="3456"/>
        <w:gridCol w:w="3153"/>
        <w:gridCol w:w="3162"/>
      </w:tblGrid>
      <w:tr w:rsidR="00045929" w14:paraId="56128CF8" w14:textId="77777777" w:rsidTr="00027803">
        <w:tc>
          <w:tcPr>
            <w:tcW w:w="3456" w:type="dxa"/>
          </w:tcPr>
          <w:p w14:paraId="742725C9" w14:textId="77777777" w:rsidR="00045929" w:rsidRDefault="00045929" w:rsidP="00027803">
            <w:pPr>
              <w:rPr>
                <w:rFonts w:ascii="Arial CYR" w:hAnsi="Arial CYR" w:cs="Arial CYR"/>
                <w:color w:val="000000"/>
                <w:sz w:val="24"/>
                <w:szCs w:val="24"/>
                <w:lang w:val="ru-RU"/>
              </w:rPr>
            </w:pPr>
            <w:r>
              <w:rPr>
                <w:noProof/>
                <w:lang w:val="ru-RU"/>
              </w:rPr>
              <w:drawing>
                <wp:inline distT="0" distB="0" distL="0" distR="0" wp14:anchorId="528316C3" wp14:editId="0A0D280F">
                  <wp:extent cx="2047875" cy="18859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47875" cy="1885950"/>
                          </a:xfrm>
                          <a:prstGeom prst="rect">
                            <a:avLst/>
                          </a:prstGeom>
                        </pic:spPr>
                      </pic:pic>
                    </a:graphicData>
                  </a:graphic>
                </wp:inline>
              </w:drawing>
            </w:r>
          </w:p>
        </w:tc>
        <w:tc>
          <w:tcPr>
            <w:tcW w:w="3153" w:type="dxa"/>
          </w:tcPr>
          <w:p w14:paraId="1CE17F5E" w14:textId="77777777" w:rsidR="00045929" w:rsidRDefault="00045929" w:rsidP="00027803">
            <w:pPr>
              <w:rPr>
                <w:rFonts w:ascii="Arial CYR" w:hAnsi="Arial CYR" w:cs="Arial CYR"/>
                <w:color w:val="000000"/>
                <w:sz w:val="24"/>
                <w:szCs w:val="24"/>
                <w:lang w:val="ru-RU"/>
              </w:rPr>
            </w:pPr>
            <w:r>
              <w:rPr>
                <w:noProof/>
                <w:lang w:val="ru-RU"/>
              </w:rPr>
              <w:drawing>
                <wp:inline distT="0" distB="0" distL="0" distR="0" wp14:anchorId="35C68C89" wp14:editId="1D0A2961">
                  <wp:extent cx="1819275" cy="1860036"/>
                  <wp:effectExtent l="0" t="0" r="0" b="6985"/>
                  <wp:docPr id="1142799299" name="Picture 114279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54817" cy="1896374"/>
                          </a:xfrm>
                          <a:prstGeom prst="rect">
                            <a:avLst/>
                          </a:prstGeom>
                        </pic:spPr>
                      </pic:pic>
                    </a:graphicData>
                  </a:graphic>
                </wp:inline>
              </w:drawing>
            </w:r>
          </w:p>
        </w:tc>
        <w:tc>
          <w:tcPr>
            <w:tcW w:w="3162" w:type="dxa"/>
          </w:tcPr>
          <w:p w14:paraId="11DFE9A1" w14:textId="77777777" w:rsidR="00045929" w:rsidRDefault="00045929" w:rsidP="00027803">
            <w:pPr>
              <w:rPr>
                <w:rFonts w:ascii="Arial CYR" w:hAnsi="Arial CYR" w:cs="Arial CYR"/>
                <w:color w:val="000000"/>
                <w:sz w:val="24"/>
                <w:szCs w:val="24"/>
                <w:lang w:val="ru-RU"/>
              </w:rPr>
            </w:pPr>
            <w:r>
              <w:rPr>
                <w:noProof/>
                <w:lang w:val="ru-RU"/>
              </w:rPr>
              <w:drawing>
                <wp:inline distT="0" distB="0" distL="0" distR="0" wp14:anchorId="29E23E43" wp14:editId="677B69E1">
                  <wp:extent cx="1828165" cy="1881278"/>
                  <wp:effectExtent l="0" t="0" r="635" b="5080"/>
                  <wp:docPr id="1142799301" name="Picture 114279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874390" cy="1928846"/>
                          </a:xfrm>
                          <a:prstGeom prst="rect">
                            <a:avLst/>
                          </a:prstGeom>
                        </pic:spPr>
                      </pic:pic>
                    </a:graphicData>
                  </a:graphic>
                </wp:inline>
              </w:drawing>
            </w:r>
          </w:p>
        </w:tc>
      </w:tr>
      <w:tr w:rsidR="00045929" w:rsidRPr="001B38D5" w14:paraId="0ED51DB2" w14:textId="77777777" w:rsidTr="00027803">
        <w:tc>
          <w:tcPr>
            <w:tcW w:w="3456" w:type="dxa"/>
          </w:tcPr>
          <w:p w14:paraId="20B6EAE0" w14:textId="77777777" w:rsidR="00045929" w:rsidRPr="00CA77D8" w:rsidRDefault="00045929" w:rsidP="00027803">
            <w:pPr>
              <w:rPr>
                <w:rFonts w:ascii="Arial" w:hAnsi="Arial" w:cs="Arial"/>
                <w:b/>
                <w:bCs/>
                <w:color w:val="000000"/>
                <w:sz w:val="19"/>
                <w:szCs w:val="19"/>
                <w:u w:val="single"/>
                <w:lang w:val="ru-RU"/>
              </w:rPr>
            </w:pPr>
            <w:r w:rsidRPr="00692F01">
              <w:rPr>
                <w:rFonts w:ascii="Arial" w:hAnsi="Arial" w:cs="Arial"/>
                <w:b/>
                <w:bCs/>
                <w:color w:val="000000"/>
                <w:sz w:val="19"/>
                <w:szCs w:val="19"/>
                <w:u w:val="single"/>
                <w:lang w:val="ru-RU"/>
              </w:rPr>
              <w:lastRenderedPageBreak/>
              <w:t xml:space="preserve">Navbahar </w:t>
            </w:r>
            <w:r>
              <w:rPr>
                <w:rFonts w:ascii="Arial" w:hAnsi="Arial" w:cs="Arial"/>
                <w:b/>
                <w:bCs/>
                <w:color w:val="000000"/>
                <w:sz w:val="19"/>
                <w:szCs w:val="19"/>
                <w:u w:val="single"/>
                <w:lang w:val="en-GB"/>
              </w:rPr>
              <w:t>J</w:t>
            </w:r>
            <w:r w:rsidRPr="00692F01">
              <w:rPr>
                <w:rFonts w:ascii="Arial" w:hAnsi="Arial" w:cs="Arial"/>
                <w:b/>
                <w:bCs/>
                <w:color w:val="000000"/>
                <w:sz w:val="19"/>
                <w:szCs w:val="19"/>
                <w:u w:val="single"/>
                <w:lang w:val="ru-RU"/>
              </w:rPr>
              <w:t>unction</w:t>
            </w:r>
            <w:r>
              <w:rPr>
                <w:rFonts w:ascii="Arial" w:hAnsi="Arial" w:cs="Arial"/>
                <w:b/>
                <w:bCs/>
                <w:color w:val="000000"/>
                <w:sz w:val="19"/>
                <w:szCs w:val="19"/>
                <w:u w:val="single"/>
                <w:lang w:val="ru-RU"/>
              </w:rPr>
              <w:t xml:space="preserve">, </w:t>
            </w:r>
            <w:r>
              <w:rPr>
                <w:rFonts w:ascii="Arial" w:hAnsi="Arial" w:cs="Arial"/>
                <w:b/>
                <w:bCs/>
                <w:color w:val="000000"/>
                <w:sz w:val="19"/>
                <w:szCs w:val="19"/>
                <w:u w:val="single"/>
                <w:lang w:val="en-GB"/>
              </w:rPr>
              <w:t>July</w:t>
            </w:r>
            <w:r>
              <w:rPr>
                <w:rFonts w:ascii="Arial" w:hAnsi="Arial" w:cs="Arial"/>
                <w:b/>
                <w:bCs/>
                <w:color w:val="000000"/>
                <w:sz w:val="19"/>
                <w:szCs w:val="19"/>
                <w:u w:val="single"/>
                <w:lang w:val="ru-RU"/>
              </w:rPr>
              <w:t xml:space="preserve"> 2023 </w:t>
            </w:r>
            <w:r>
              <w:rPr>
                <w:rFonts w:ascii="Arial" w:hAnsi="Arial" w:cs="Arial"/>
                <w:b/>
                <w:bCs/>
                <w:color w:val="000000"/>
                <w:sz w:val="19"/>
                <w:szCs w:val="19"/>
                <w:u w:val="single"/>
                <w:lang w:val="en-GB"/>
              </w:rPr>
              <w:t>y</w:t>
            </w:r>
            <w:r>
              <w:rPr>
                <w:rFonts w:ascii="Arial" w:hAnsi="Arial" w:cs="Arial"/>
                <w:b/>
                <w:bCs/>
                <w:color w:val="000000"/>
                <w:sz w:val="19"/>
                <w:szCs w:val="19"/>
                <w:u w:val="single"/>
                <w:lang w:val="ru-RU"/>
              </w:rPr>
              <w:t>.</w:t>
            </w:r>
          </w:p>
          <w:p w14:paraId="245D529E" w14:textId="77777777" w:rsidR="00045929" w:rsidRPr="006E1791" w:rsidRDefault="00045929" w:rsidP="00027803">
            <w:pPr>
              <w:rPr>
                <w:rFonts w:ascii="Arial" w:hAnsi="Arial" w:cs="Arial"/>
                <w:color w:val="000000"/>
                <w:sz w:val="24"/>
                <w:szCs w:val="24"/>
                <w:lang w:val="ru-RU"/>
              </w:rPr>
            </w:pPr>
          </w:p>
        </w:tc>
        <w:tc>
          <w:tcPr>
            <w:tcW w:w="3153" w:type="dxa"/>
          </w:tcPr>
          <w:p w14:paraId="2B373691" w14:textId="77777777" w:rsidR="00045929" w:rsidRPr="00692F01" w:rsidRDefault="00045929" w:rsidP="00027803">
            <w:pPr>
              <w:rPr>
                <w:rFonts w:ascii="Arial" w:hAnsi="Arial" w:cs="Arial"/>
                <w:color w:val="000000"/>
                <w:sz w:val="24"/>
                <w:szCs w:val="24"/>
                <w:lang w:val="en-GB"/>
              </w:rPr>
            </w:pPr>
            <w:r w:rsidRPr="00692F01">
              <w:rPr>
                <w:rFonts w:ascii="Arial" w:hAnsi="Arial" w:cs="Arial"/>
                <w:b/>
                <w:bCs/>
                <w:color w:val="000000"/>
                <w:sz w:val="19"/>
                <w:szCs w:val="19"/>
                <w:u w:val="single"/>
                <w:lang w:val="en-GB"/>
              </w:rPr>
              <w:t xml:space="preserve">Improvement of the adjacent territory, </w:t>
            </w:r>
            <w:r>
              <w:rPr>
                <w:rFonts w:ascii="Arial" w:hAnsi="Arial" w:cs="Arial"/>
                <w:b/>
                <w:bCs/>
                <w:color w:val="000000"/>
                <w:sz w:val="19"/>
                <w:szCs w:val="19"/>
                <w:u w:val="single"/>
                <w:lang w:val="en-GB"/>
              </w:rPr>
              <w:t>July</w:t>
            </w:r>
            <w:r w:rsidRPr="00692F01">
              <w:rPr>
                <w:rFonts w:ascii="Arial" w:hAnsi="Arial" w:cs="Arial"/>
                <w:b/>
                <w:bCs/>
                <w:color w:val="000000"/>
                <w:sz w:val="19"/>
                <w:szCs w:val="19"/>
                <w:u w:val="single"/>
                <w:lang w:val="en-GB"/>
              </w:rPr>
              <w:t xml:space="preserve"> 2023 </w:t>
            </w:r>
            <w:r>
              <w:rPr>
                <w:rFonts w:ascii="Arial" w:hAnsi="Arial" w:cs="Arial"/>
                <w:b/>
                <w:bCs/>
                <w:color w:val="000000"/>
                <w:sz w:val="19"/>
                <w:szCs w:val="19"/>
                <w:u w:val="single"/>
                <w:lang w:val="en-GB"/>
              </w:rPr>
              <w:t>y</w:t>
            </w:r>
            <w:r w:rsidRPr="00692F01">
              <w:rPr>
                <w:rFonts w:ascii="Arial" w:hAnsi="Arial" w:cs="Arial"/>
                <w:b/>
                <w:bCs/>
                <w:color w:val="000000"/>
                <w:sz w:val="19"/>
                <w:szCs w:val="19"/>
                <w:u w:val="single"/>
                <w:lang w:val="en-GB"/>
              </w:rPr>
              <w:t>.</w:t>
            </w:r>
          </w:p>
        </w:tc>
        <w:tc>
          <w:tcPr>
            <w:tcW w:w="3162" w:type="dxa"/>
          </w:tcPr>
          <w:p w14:paraId="003510E0" w14:textId="77777777" w:rsidR="00045929" w:rsidRPr="00692F01" w:rsidRDefault="00045929" w:rsidP="00027803">
            <w:pPr>
              <w:rPr>
                <w:rFonts w:ascii="Arial" w:hAnsi="Arial" w:cs="Arial"/>
                <w:color w:val="000000"/>
                <w:sz w:val="24"/>
                <w:szCs w:val="24"/>
                <w:lang w:val="en-GB"/>
              </w:rPr>
            </w:pPr>
            <w:r w:rsidRPr="00692F01">
              <w:rPr>
                <w:rFonts w:ascii="Arial" w:hAnsi="Arial" w:cs="Arial"/>
                <w:b/>
                <w:bCs/>
                <w:color w:val="000000"/>
                <w:sz w:val="19"/>
                <w:szCs w:val="19"/>
                <w:u w:val="single"/>
                <w:lang w:val="en-GB"/>
              </w:rPr>
              <w:t>Planned site for the construction of T</w:t>
            </w:r>
            <w:r>
              <w:rPr>
                <w:rFonts w:ascii="Arial" w:hAnsi="Arial" w:cs="Arial"/>
                <w:b/>
                <w:bCs/>
                <w:color w:val="000000"/>
                <w:sz w:val="19"/>
                <w:szCs w:val="19"/>
                <w:u w:val="single"/>
                <w:lang w:val="en-GB"/>
              </w:rPr>
              <w:t>S</w:t>
            </w:r>
            <w:r w:rsidRPr="00692F01">
              <w:rPr>
                <w:rFonts w:ascii="Arial" w:hAnsi="Arial" w:cs="Arial"/>
                <w:b/>
                <w:bCs/>
                <w:color w:val="000000"/>
                <w:sz w:val="19"/>
                <w:szCs w:val="19"/>
                <w:u w:val="single"/>
                <w:lang w:val="en-GB"/>
              </w:rPr>
              <w:t xml:space="preserve">S </w:t>
            </w:r>
            <w:proofErr w:type="spellStart"/>
            <w:r w:rsidRPr="00692F01">
              <w:rPr>
                <w:rFonts w:ascii="Arial" w:hAnsi="Arial" w:cs="Arial"/>
                <w:b/>
                <w:bCs/>
                <w:color w:val="000000"/>
                <w:sz w:val="19"/>
                <w:szCs w:val="19"/>
                <w:u w:val="single"/>
                <w:lang w:val="en-GB"/>
              </w:rPr>
              <w:t>Navbakhor</w:t>
            </w:r>
            <w:proofErr w:type="spellEnd"/>
            <w:r w:rsidRPr="00692F01">
              <w:rPr>
                <w:rFonts w:ascii="Arial" w:hAnsi="Arial" w:cs="Arial"/>
                <w:b/>
                <w:bCs/>
                <w:color w:val="000000"/>
                <w:sz w:val="19"/>
                <w:szCs w:val="19"/>
                <w:u w:val="single"/>
                <w:lang w:val="en-GB"/>
              </w:rPr>
              <w:t xml:space="preserve">, </w:t>
            </w:r>
            <w:r>
              <w:rPr>
                <w:rFonts w:ascii="Arial" w:hAnsi="Arial" w:cs="Arial"/>
                <w:b/>
                <w:bCs/>
                <w:color w:val="000000"/>
                <w:sz w:val="19"/>
                <w:szCs w:val="19"/>
                <w:u w:val="single"/>
                <w:lang w:val="en-GB"/>
              </w:rPr>
              <w:t>July</w:t>
            </w:r>
            <w:r w:rsidRPr="00692F01">
              <w:rPr>
                <w:rFonts w:ascii="Arial" w:hAnsi="Arial" w:cs="Arial"/>
                <w:b/>
                <w:bCs/>
                <w:color w:val="000000"/>
                <w:sz w:val="19"/>
                <w:szCs w:val="19"/>
                <w:u w:val="single"/>
                <w:lang w:val="en-GB"/>
              </w:rPr>
              <w:t xml:space="preserve"> 2023 </w:t>
            </w:r>
            <w:r>
              <w:rPr>
                <w:rFonts w:ascii="Arial" w:hAnsi="Arial" w:cs="Arial"/>
                <w:b/>
                <w:bCs/>
                <w:color w:val="000000"/>
                <w:sz w:val="19"/>
                <w:szCs w:val="19"/>
                <w:u w:val="single"/>
                <w:lang w:val="en-GB"/>
              </w:rPr>
              <w:t>y</w:t>
            </w:r>
            <w:r w:rsidRPr="00692F01">
              <w:rPr>
                <w:rFonts w:ascii="Arial" w:hAnsi="Arial" w:cs="Arial"/>
                <w:b/>
                <w:bCs/>
                <w:color w:val="000000"/>
                <w:sz w:val="19"/>
                <w:szCs w:val="19"/>
                <w:u w:val="single"/>
                <w:lang w:val="en-GB"/>
              </w:rPr>
              <w:t>.</w:t>
            </w:r>
          </w:p>
        </w:tc>
      </w:tr>
    </w:tbl>
    <w:p w14:paraId="20E0F19C" w14:textId="77777777" w:rsidR="00045929" w:rsidRPr="00692F01" w:rsidRDefault="00045929" w:rsidP="00045929">
      <w:pPr>
        <w:rPr>
          <w:rFonts w:ascii="Arial CYR" w:hAnsi="Arial CYR" w:cs="Arial CYR"/>
          <w:color w:val="000000"/>
          <w:sz w:val="24"/>
          <w:szCs w:val="24"/>
          <w:lang w:val="en-GB"/>
        </w:rPr>
      </w:pPr>
    </w:p>
    <w:tbl>
      <w:tblPr>
        <w:tblStyle w:val="af9"/>
        <w:tblW w:w="0" w:type="auto"/>
        <w:tblLook w:val="04A0" w:firstRow="1" w:lastRow="0" w:firstColumn="1" w:lastColumn="0" w:noHBand="0" w:noVBand="1"/>
      </w:tblPr>
      <w:tblGrid>
        <w:gridCol w:w="3456"/>
        <w:gridCol w:w="3066"/>
        <w:gridCol w:w="3441"/>
      </w:tblGrid>
      <w:tr w:rsidR="00045929" w14:paraId="6D3CBF02" w14:textId="77777777" w:rsidTr="00027803">
        <w:trPr>
          <w:trHeight w:val="3109"/>
        </w:trPr>
        <w:tc>
          <w:tcPr>
            <w:tcW w:w="3354" w:type="dxa"/>
          </w:tcPr>
          <w:p w14:paraId="70A1BB80" w14:textId="77777777" w:rsidR="00045929" w:rsidRDefault="00045929" w:rsidP="00027803">
            <w:pPr>
              <w:rPr>
                <w:rFonts w:ascii="Arial CYR" w:hAnsi="Arial CYR" w:cs="Arial CYR"/>
                <w:color w:val="000000"/>
                <w:sz w:val="24"/>
                <w:szCs w:val="24"/>
                <w:lang w:val="ru-RU"/>
              </w:rPr>
            </w:pPr>
            <w:r>
              <w:rPr>
                <w:noProof/>
                <w:lang w:val="ru-RU"/>
              </w:rPr>
              <w:drawing>
                <wp:inline distT="0" distB="0" distL="0" distR="0" wp14:anchorId="0499B8E7" wp14:editId="1857396E">
                  <wp:extent cx="2047875" cy="1962150"/>
                  <wp:effectExtent l="0" t="0" r="9525" b="0"/>
                  <wp:docPr id="1142799303" name="Picture 114279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48442" cy="1962693"/>
                          </a:xfrm>
                          <a:prstGeom prst="rect">
                            <a:avLst/>
                          </a:prstGeom>
                        </pic:spPr>
                      </pic:pic>
                    </a:graphicData>
                  </a:graphic>
                </wp:inline>
              </w:drawing>
            </w:r>
          </w:p>
        </w:tc>
        <w:tc>
          <w:tcPr>
            <w:tcW w:w="2976" w:type="dxa"/>
          </w:tcPr>
          <w:p w14:paraId="07A31B02" w14:textId="77777777" w:rsidR="00045929" w:rsidRDefault="00045929" w:rsidP="00027803">
            <w:pPr>
              <w:rPr>
                <w:rFonts w:ascii="Arial CYR" w:hAnsi="Arial CYR" w:cs="Arial CYR"/>
                <w:color w:val="000000"/>
                <w:sz w:val="24"/>
                <w:szCs w:val="24"/>
                <w:lang w:val="ru-RU"/>
              </w:rPr>
            </w:pPr>
            <w:r>
              <w:rPr>
                <w:noProof/>
                <w:lang w:val="ru-RU"/>
              </w:rPr>
              <w:drawing>
                <wp:inline distT="0" distB="0" distL="0" distR="0" wp14:anchorId="6542FDB0" wp14:editId="560B22C7">
                  <wp:extent cx="1800225" cy="1962150"/>
                  <wp:effectExtent l="0" t="0" r="9525" b="0"/>
                  <wp:docPr id="1142799304" name="Picture 114279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0225" cy="1962150"/>
                          </a:xfrm>
                          <a:prstGeom prst="rect">
                            <a:avLst/>
                          </a:prstGeom>
                        </pic:spPr>
                      </pic:pic>
                    </a:graphicData>
                  </a:graphic>
                </wp:inline>
              </w:drawing>
            </w:r>
          </w:p>
        </w:tc>
        <w:tc>
          <w:tcPr>
            <w:tcW w:w="3441" w:type="dxa"/>
          </w:tcPr>
          <w:p w14:paraId="174FD8CC" w14:textId="77777777" w:rsidR="00045929" w:rsidRDefault="00045929" w:rsidP="00027803">
            <w:pPr>
              <w:rPr>
                <w:rFonts w:ascii="Arial CYR" w:hAnsi="Arial CYR" w:cs="Arial CYR"/>
                <w:color w:val="000000"/>
                <w:sz w:val="24"/>
                <w:szCs w:val="24"/>
                <w:lang w:val="ru-RU"/>
              </w:rPr>
            </w:pPr>
            <w:r>
              <w:rPr>
                <w:noProof/>
                <w:lang w:val="ru-RU"/>
              </w:rPr>
              <w:drawing>
                <wp:inline distT="0" distB="0" distL="0" distR="0" wp14:anchorId="0441FDF8" wp14:editId="72B8C61E">
                  <wp:extent cx="1988071" cy="1961957"/>
                  <wp:effectExtent l="0" t="0" r="0" b="635"/>
                  <wp:docPr id="1362255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55581" name=""/>
                          <pic:cNvPicPr/>
                        </pic:nvPicPr>
                        <pic:blipFill>
                          <a:blip r:embed="rId51"/>
                          <a:stretch>
                            <a:fillRect/>
                          </a:stretch>
                        </pic:blipFill>
                        <pic:spPr>
                          <a:xfrm>
                            <a:off x="0" y="0"/>
                            <a:ext cx="2062586" cy="2035493"/>
                          </a:xfrm>
                          <a:prstGeom prst="rect">
                            <a:avLst/>
                          </a:prstGeom>
                        </pic:spPr>
                      </pic:pic>
                    </a:graphicData>
                  </a:graphic>
                </wp:inline>
              </w:drawing>
            </w:r>
          </w:p>
        </w:tc>
      </w:tr>
      <w:tr w:rsidR="00045929" w:rsidRPr="001B38D5" w14:paraId="6EA8FF4C" w14:textId="77777777" w:rsidTr="00027803">
        <w:tc>
          <w:tcPr>
            <w:tcW w:w="3354" w:type="dxa"/>
          </w:tcPr>
          <w:p w14:paraId="4E7892B5" w14:textId="77777777" w:rsidR="00045929" w:rsidRPr="006E1791" w:rsidRDefault="00045929" w:rsidP="00027803">
            <w:pPr>
              <w:rPr>
                <w:rFonts w:ascii="Arial" w:hAnsi="Arial" w:cs="Arial"/>
                <w:b/>
                <w:bCs/>
                <w:color w:val="000000"/>
                <w:sz w:val="19"/>
                <w:szCs w:val="19"/>
                <w:u w:val="single"/>
                <w:lang w:val="ru-RU"/>
              </w:rPr>
            </w:pPr>
            <w:r>
              <w:rPr>
                <w:rFonts w:ascii="Arial" w:hAnsi="Arial" w:cs="Arial"/>
                <w:b/>
                <w:bCs/>
                <w:color w:val="000000"/>
                <w:sz w:val="19"/>
                <w:szCs w:val="19"/>
                <w:u w:val="single"/>
                <w:lang w:val="en-GB"/>
              </w:rPr>
              <w:t>K</w:t>
            </w:r>
            <w:r w:rsidRPr="00692F01">
              <w:rPr>
                <w:rFonts w:ascii="Arial" w:hAnsi="Arial" w:cs="Arial"/>
                <w:b/>
                <w:bCs/>
                <w:color w:val="000000"/>
                <w:sz w:val="19"/>
                <w:szCs w:val="19"/>
                <w:u w:val="single"/>
                <w:lang w:val="ru-RU"/>
              </w:rPr>
              <w:t>orlitog Station</w:t>
            </w:r>
            <w:r>
              <w:rPr>
                <w:rFonts w:ascii="Arial" w:hAnsi="Arial" w:cs="Arial"/>
                <w:b/>
                <w:bCs/>
                <w:color w:val="000000"/>
                <w:sz w:val="19"/>
                <w:szCs w:val="19"/>
                <w:u w:val="single"/>
                <w:lang w:val="ru-RU"/>
              </w:rPr>
              <w:t xml:space="preserve">, </w:t>
            </w:r>
            <w:r>
              <w:rPr>
                <w:rFonts w:ascii="Arial" w:hAnsi="Arial" w:cs="Arial"/>
                <w:b/>
                <w:bCs/>
                <w:color w:val="000000"/>
                <w:sz w:val="19"/>
                <w:szCs w:val="19"/>
                <w:u w:val="single"/>
                <w:lang w:val="en-GB"/>
              </w:rPr>
              <w:t>July</w:t>
            </w:r>
            <w:r>
              <w:rPr>
                <w:rFonts w:ascii="Arial" w:hAnsi="Arial" w:cs="Arial"/>
                <w:b/>
                <w:bCs/>
                <w:color w:val="000000"/>
                <w:sz w:val="19"/>
                <w:szCs w:val="19"/>
                <w:u w:val="single"/>
                <w:lang w:val="ru-RU"/>
              </w:rPr>
              <w:t xml:space="preserve"> 2023 y.</w:t>
            </w:r>
          </w:p>
          <w:p w14:paraId="02A101A6" w14:textId="77777777" w:rsidR="00045929" w:rsidRPr="006E1791" w:rsidRDefault="00045929" w:rsidP="00027803">
            <w:pPr>
              <w:rPr>
                <w:rFonts w:ascii="Arial" w:hAnsi="Arial" w:cs="Arial"/>
                <w:color w:val="000000"/>
                <w:sz w:val="19"/>
                <w:szCs w:val="19"/>
                <w:lang w:val="ru-RU"/>
              </w:rPr>
            </w:pPr>
          </w:p>
        </w:tc>
        <w:tc>
          <w:tcPr>
            <w:tcW w:w="2976" w:type="dxa"/>
          </w:tcPr>
          <w:p w14:paraId="75C8F340" w14:textId="77777777" w:rsidR="00045929" w:rsidRPr="00692F01" w:rsidRDefault="00045929" w:rsidP="00027803">
            <w:pPr>
              <w:rPr>
                <w:rFonts w:ascii="Arial" w:hAnsi="Arial" w:cs="Arial"/>
                <w:color w:val="000000"/>
                <w:sz w:val="19"/>
                <w:szCs w:val="19"/>
                <w:lang w:val="en-GB"/>
              </w:rPr>
            </w:pPr>
            <w:r w:rsidRPr="00692F01">
              <w:rPr>
                <w:rFonts w:ascii="Arial" w:hAnsi="Arial" w:cs="Arial"/>
                <w:b/>
                <w:bCs/>
                <w:color w:val="000000"/>
                <w:sz w:val="19"/>
                <w:szCs w:val="19"/>
                <w:u w:val="single"/>
                <w:lang w:val="en-GB"/>
              </w:rPr>
              <w:t xml:space="preserve">Improvement of the adjacent territory, </w:t>
            </w:r>
            <w:r>
              <w:rPr>
                <w:rFonts w:ascii="Arial" w:hAnsi="Arial" w:cs="Arial"/>
                <w:b/>
                <w:bCs/>
                <w:color w:val="000000"/>
                <w:sz w:val="19"/>
                <w:szCs w:val="19"/>
                <w:u w:val="single"/>
                <w:lang w:val="en-GB"/>
              </w:rPr>
              <w:t>July</w:t>
            </w:r>
            <w:r w:rsidRPr="00692F01">
              <w:rPr>
                <w:rFonts w:ascii="Arial" w:hAnsi="Arial" w:cs="Arial"/>
                <w:b/>
                <w:bCs/>
                <w:color w:val="000000"/>
                <w:sz w:val="19"/>
                <w:szCs w:val="19"/>
                <w:u w:val="single"/>
                <w:lang w:val="en-GB"/>
              </w:rPr>
              <w:t xml:space="preserve"> 2023 </w:t>
            </w:r>
            <w:r>
              <w:rPr>
                <w:rFonts w:ascii="Arial" w:hAnsi="Arial" w:cs="Arial"/>
                <w:b/>
                <w:bCs/>
                <w:color w:val="000000"/>
                <w:sz w:val="19"/>
                <w:szCs w:val="19"/>
                <w:u w:val="single"/>
                <w:lang w:val="en-GB"/>
              </w:rPr>
              <w:t>y</w:t>
            </w:r>
            <w:r w:rsidRPr="00692F01">
              <w:rPr>
                <w:rFonts w:ascii="Arial" w:hAnsi="Arial" w:cs="Arial"/>
                <w:b/>
                <w:bCs/>
                <w:color w:val="000000"/>
                <w:sz w:val="19"/>
                <w:szCs w:val="19"/>
                <w:u w:val="single"/>
                <w:lang w:val="en-GB"/>
              </w:rPr>
              <w:t>.</w:t>
            </w:r>
          </w:p>
        </w:tc>
        <w:tc>
          <w:tcPr>
            <w:tcW w:w="3441" w:type="dxa"/>
          </w:tcPr>
          <w:p w14:paraId="3928D610" w14:textId="77777777" w:rsidR="00045929" w:rsidRPr="00692F01" w:rsidRDefault="00045929" w:rsidP="00027803">
            <w:pPr>
              <w:rPr>
                <w:rFonts w:ascii="Arial" w:hAnsi="Arial" w:cs="Arial"/>
                <w:color w:val="000000"/>
                <w:sz w:val="19"/>
                <w:szCs w:val="19"/>
                <w:lang w:val="en-GB"/>
              </w:rPr>
            </w:pPr>
            <w:r w:rsidRPr="00692F01">
              <w:rPr>
                <w:rFonts w:ascii="Arial" w:hAnsi="Arial" w:cs="Arial"/>
                <w:b/>
                <w:bCs/>
                <w:color w:val="000000"/>
                <w:sz w:val="19"/>
                <w:szCs w:val="19"/>
                <w:u w:val="single"/>
                <w:lang w:val="en-GB"/>
              </w:rPr>
              <w:t>Planned site for the construction of T</w:t>
            </w:r>
            <w:r>
              <w:rPr>
                <w:rFonts w:ascii="Arial" w:hAnsi="Arial" w:cs="Arial"/>
                <w:b/>
                <w:bCs/>
                <w:color w:val="000000"/>
                <w:sz w:val="19"/>
                <w:szCs w:val="19"/>
                <w:u w:val="single"/>
                <w:lang w:val="en-GB"/>
              </w:rPr>
              <w:t>S</w:t>
            </w:r>
            <w:r w:rsidRPr="00692F01">
              <w:rPr>
                <w:rFonts w:ascii="Arial" w:hAnsi="Arial" w:cs="Arial"/>
                <w:b/>
                <w:bCs/>
                <w:color w:val="000000"/>
                <w:sz w:val="19"/>
                <w:szCs w:val="19"/>
                <w:u w:val="single"/>
                <w:lang w:val="en-GB"/>
              </w:rPr>
              <w:t xml:space="preserve">S </w:t>
            </w:r>
            <w:proofErr w:type="spellStart"/>
            <w:r w:rsidRPr="00692F01">
              <w:rPr>
                <w:rFonts w:ascii="Arial" w:hAnsi="Arial" w:cs="Arial"/>
                <w:b/>
                <w:bCs/>
                <w:color w:val="000000"/>
                <w:sz w:val="19"/>
                <w:szCs w:val="19"/>
                <w:u w:val="single"/>
                <w:lang w:val="en-GB"/>
              </w:rPr>
              <w:t>Korlitog</w:t>
            </w:r>
            <w:proofErr w:type="spellEnd"/>
            <w:r w:rsidRPr="00692F01">
              <w:rPr>
                <w:rFonts w:ascii="Arial" w:hAnsi="Arial" w:cs="Arial"/>
                <w:b/>
                <w:bCs/>
                <w:color w:val="000000"/>
                <w:sz w:val="19"/>
                <w:szCs w:val="19"/>
                <w:u w:val="single"/>
                <w:lang w:val="en-GB"/>
              </w:rPr>
              <w:t xml:space="preserve">, </w:t>
            </w:r>
            <w:r>
              <w:rPr>
                <w:rFonts w:ascii="Arial" w:hAnsi="Arial" w:cs="Arial"/>
                <w:b/>
                <w:bCs/>
                <w:color w:val="000000"/>
                <w:sz w:val="19"/>
                <w:szCs w:val="19"/>
                <w:u w:val="single"/>
                <w:lang w:val="en-GB"/>
              </w:rPr>
              <w:t>July</w:t>
            </w:r>
            <w:r w:rsidRPr="00692F01">
              <w:rPr>
                <w:rFonts w:ascii="Arial" w:hAnsi="Arial" w:cs="Arial"/>
                <w:b/>
                <w:bCs/>
                <w:color w:val="000000"/>
                <w:sz w:val="19"/>
                <w:szCs w:val="19"/>
                <w:u w:val="single"/>
                <w:lang w:val="en-GB"/>
              </w:rPr>
              <w:t xml:space="preserve"> 2023 </w:t>
            </w:r>
            <w:r>
              <w:rPr>
                <w:rFonts w:ascii="Arial" w:hAnsi="Arial" w:cs="Arial"/>
                <w:b/>
                <w:bCs/>
                <w:color w:val="000000"/>
                <w:sz w:val="19"/>
                <w:szCs w:val="19"/>
                <w:u w:val="single"/>
                <w:lang w:val="en-GB"/>
              </w:rPr>
              <w:t>y</w:t>
            </w:r>
            <w:r w:rsidRPr="00692F01">
              <w:rPr>
                <w:rFonts w:ascii="Arial" w:hAnsi="Arial" w:cs="Arial"/>
                <w:b/>
                <w:bCs/>
                <w:color w:val="000000"/>
                <w:sz w:val="19"/>
                <w:szCs w:val="19"/>
                <w:u w:val="single"/>
                <w:lang w:val="en-GB"/>
              </w:rPr>
              <w:t>.</w:t>
            </w:r>
          </w:p>
        </w:tc>
      </w:tr>
    </w:tbl>
    <w:p w14:paraId="6456FE7E" w14:textId="77777777" w:rsidR="00045929" w:rsidRPr="00692F01" w:rsidRDefault="00045929" w:rsidP="00045929">
      <w:pPr>
        <w:rPr>
          <w:rFonts w:ascii="Arial CYR" w:hAnsi="Arial CYR" w:cs="Arial CYR"/>
          <w:color w:val="000000"/>
          <w:sz w:val="24"/>
          <w:szCs w:val="24"/>
          <w:lang w:val="en-GB"/>
        </w:rPr>
      </w:pPr>
    </w:p>
    <w:p w14:paraId="786E1996" w14:textId="77777777" w:rsidR="00045929" w:rsidRPr="00692F01" w:rsidRDefault="00045929" w:rsidP="00045929">
      <w:pPr>
        <w:rPr>
          <w:rFonts w:ascii="Arial CYR" w:hAnsi="Arial CYR" w:cs="Arial CYR"/>
          <w:b/>
          <w:bCs/>
          <w:color w:val="000000"/>
          <w:sz w:val="24"/>
          <w:szCs w:val="24"/>
          <w:lang w:val="en-GB"/>
        </w:rPr>
      </w:pPr>
      <w:r>
        <w:rPr>
          <w:rFonts w:ascii="Arial CYR" w:hAnsi="Arial CYR" w:cs="Arial CYR"/>
          <w:b/>
          <w:bCs/>
          <w:color w:val="000000"/>
          <w:sz w:val="24"/>
          <w:szCs w:val="24"/>
          <w:lang w:val="en-GB"/>
        </w:rPr>
        <w:t>Picture</w:t>
      </w:r>
      <w:r w:rsidRPr="00692F01">
        <w:rPr>
          <w:rFonts w:ascii="Arial CYR" w:hAnsi="Arial CYR" w:cs="Arial CYR"/>
          <w:b/>
          <w:bCs/>
          <w:color w:val="000000"/>
          <w:sz w:val="24"/>
          <w:szCs w:val="24"/>
          <w:lang w:val="en-GB"/>
        </w:rPr>
        <w:t xml:space="preserve"> 8. Examples of improvement of the adjacent territory of existing stations.</w:t>
      </w:r>
    </w:p>
    <w:p w14:paraId="32D88C53" w14:textId="77777777" w:rsidR="00045929" w:rsidRPr="00692F01" w:rsidRDefault="00045929" w:rsidP="00045929">
      <w:pPr>
        <w:pStyle w:val="2"/>
        <w:spacing w:after="120"/>
        <w:rPr>
          <w:rFonts w:ascii="Arial" w:hAnsi="Arial" w:cs="Arial"/>
          <w:sz w:val="24"/>
          <w:szCs w:val="24"/>
          <w:lang w:val="en-GB"/>
        </w:rPr>
      </w:pPr>
    </w:p>
    <w:p w14:paraId="388C174E" w14:textId="77777777" w:rsidR="00045929" w:rsidRPr="00286745" w:rsidRDefault="00045929" w:rsidP="00045929">
      <w:pPr>
        <w:pStyle w:val="2"/>
        <w:spacing w:after="120"/>
        <w:rPr>
          <w:rFonts w:ascii="Arial" w:hAnsi="Arial" w:cs="Arial"/>
          <w:sz w:val="24"/>
          <w:szCs w:val="24"/>
          <w:lang w:val="en-GB"/>
        </w:rPr>
      </w:pPr>
      <w:r w:rsidRPr="00286745">
        <w:rPr>
          <w:rFonts w:ascii="Arial" w:hAnsi="Arial" w:cs="Arial"/>
          <w:sz w:val="24"/>
          <w:szCs w:val="24"/>
          <w:lang w:val="en-GB"/>
        </w:rPr>
        <w:t>3.3</w:t>
      </w:r>
      <w:r w:rsidRPr="00286745">
        <w:rPr>
          <w:rFonts w:ascii="Arial" w:hAnsi="Arial" w:cs="Arial"/>
          <w:sz w:val="24"/>
          <w:szCs w:val="24"/>
          <w:lang w:val="en-GB"/>
        </w:rPr>
        <w:tab/>
      </w:r>
      <w:r>
        <w:rPr>
          <w:rFonts w:ascii="Arial" w:hAnsi="Arial" w:cs="Arial"/>
          <w:sz w:val="24"/>
          <w:szCs w:val="24"/>
          <w:lang w:val="en-GB"/>
        </w:rPr>
        <w:t>Tracking issues</w:t>
      </w:r>
      <w:r w:rsidRPr="00286745">
        <w:rPr>
          <w:rFonts w:ascii="Arial" w:hAnsi="Arial" w:cs="Arial"/>
          <w:sz w:val="24"/>
          <w:szCs w:val="24"/>
          <w:lang w:val="en-GB"/>
        </w:rPr>
        <w:t xml:space="preserve"> (</w:t>
      </w:r>
      <w:r>
        <w:rPr>
          <w:rFonts w:ascii="Arial" w:hAnsi="Arial" w:cs="Arial"/>
          <w:sz w:val="24"/>
          <w:szCs w:val="24"/>
          <w:lang w:val="en-GB"/>
        </w:rPr>
        <w:t>based on notifications of non-compliance</w:t>
      </w:r>
      <w:r w:rsidRPr="00286745">
        <w:rPr>
          <w:rFonts w:ascii="Arial" w:hAnsi="Arial" w:cs="Arial"/>
          <w:sz w:val="24"/>
          <w:szCs w:val="24"/>
          <w:lang w:val="en-GB"/>
        </w:rPr>
        <w:t>)</w:t>
      </w:r>
    </w:p>
    <w:p w14:paraId="7166EC4A" w14:textId="77777777" w:rsidR="00045929" w:rsidRPr="00286745" w:rsidRDefault="00045929" w:rsidP="00045929">
      <w:pPr>
        <w:rPr>
          <w:lang w:val="en-GB"/>
        </w:rPr>
      </w:pPr>
    </w:p>
    <w:p w14:paraId="1483D4BD" w14:textId="77777777" w:rsidR="00045929" w:rsidRPr="00DC64B8" w:rsidRDefault="00045929" w:rsidP="00045929">
      <w:pPr>
        <w:pStyle w:val="af2"/>
        <w:numPr>
          <w:ilvl w:val="0"/>
          <w:numId w:val="22"/>
        </w:numPr>
        <w:rPr>
          <w:rFonts w:ascii="Arial" w:hAnsi="Arial" w:cs="Arial"/>
          <w:lang w:val="en-GB"/>
        </w:rPr>
      </w:pPr>
      <w:r w:rsidRPr="00DC64B8">
        <w:rPr>
          <w:rFonts w:ascii="Arial" w:hAnsi="Arial" w:cs="Arial"/>
          <w:sz w:val="24"/>
          <w:szCs w:val="24"/>
          <w:lang w:val="en-GB"/>
        </w:rPr>
        <w:t>During the reporting period, planning and construction work was not carried out; therefore, no significant problems in the field of ecology and environmental protection were identified in the project areas.</w:t>
      </w:r>
    </w:p>
    <w:p w14:paraId="208501E5" w14:textId="77777777" w:rsidR="00045929" w:rsidRPr="0086410A" w:rsidRDefault="00045929" w:rsidP="00045929">
      <w:pPr>
        <w:pBdr>
          <w:top w:val="nil"/>
          <w:left w:val="nil"/>
          <w:bottom w:val="nil"/>
          <w:right w:val="nil"/>
          <w:between w:val="nil"/>
        </w:pBdr>
        <w:spacing w:after="120" w:line="240" w:lineRule="auto"/>
        <w:ind w:left="1920" w:hanging="360"/>
        <w:jc w:val="center"/>
        <w:rPr>
          <w:rFonts w:ascii="Arial" w:eastAsia="Arial" w:hAnsi="Arial" w:cs="Arial"/>
          <w:b/>
          <w:lang w:val="en-GB"/>
        </w:rPr>
      </w:pPr>
      <w:r w:rsidRPr="00692686">
        <w:rPr>
          <w:rFonts w:ascii="Arial" w:eastAsia="Arial" w:hAnsi="Arial" w:cs="Arial"/>
          <w:b/>
        </w:rPr>
        <w:t>Т</w:t>
      </w:r>
      <w:r>
        <w:rPr>
          <w:rFonts w:ascii="Arial" w:eastAsia="Arial" w:hAnsi="Arial" w:cs="Arial"/>
          <w:b/>
          <w:lang w:val="en-GB"/>
        </w:rPr>
        <w:t>able</w:t>
      </w:r>
      <w:r w:rsidRPr="00692F01">
        <w:rPr>
          <w:rFonts w:ascii="Arial" w:eastAsia="Arial" w:hAnsi="Arial" w:cs="Arial"/>
          <w:b/>
          <w:lang w:val="en-GB"/>
        </w:rPr>
        <w:t xml:space="preserve"> 6. </w:t>
      </w:r>
      <w:r w:rsidRPr="0086410A">
        <w:rPr>
          <w:rFonts w:ascii="Arial" w:eastAsia="Arial" w:hAnsi="Arial" w:cs="Arial"/>
          <w:b/>
          <w:lang w:val="en-GB"/>
        </w:rPr>
        <w:t>Summary of issue tracking activities for the current period</w:t>
      </w:r>
    </w:p>
    <w:tbl>
      <w:tblPr>
        <w:tblW w:w="60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9"/>
        <w:gridCol w:w="1252"/>
      </w:tblGrid>
      <w:tr w:rsidR="00045929" w:rsidRPr="00692686" w14:paraId="7CC04FFA" w14:textId="77777777" w:rsidTr="00027803">
        <w:trPr>
          <w:trHeight w:val="315"/>
          <w:tblHeader/>
          <w:jc w:val="center"/>
        </w:trPr>
        <w:tc>
          <w:tcPr>
            <w:tcW w:w="4839" w:type="dxa"/>
            <w:shd w:val="clear" w:color="auto" w:fill="auto"/>
            <w:vAlign w:val="bottom"/>
          </w:tcPr>
          <w:p w14:paraId="29A6809D" w14:textId="77777777" w:rsidR="00045929" w:rsidRPr="0086410A" w:rsidRDefault="00045929" w:rsidP="00027803">
            <w:pPr>
              <w:spacing w:after="0" w:line="240" w:lineRule="auto"/>
              <w:rPr>
                <w:rFonts w:ascii="Arial" w:hAnsi="Arial" w:cs="Arial"/>
                <w:b/>
                <w:lang w:val="en-GB"/>
              </w:rPr>
            </w:pPr>
            <w:r w:rsidRPr="00692686">
              <w:rPr>
                <w:rFonts w:ascii="Arial" w:hAnsi="Arial" w:cs="Arial"/>
                <w:b/>
              </w:rPr>
              <w:t>Т</w:t>
            </w:r>
            <w:r>
              <w:rPr>
                <w:rFonts w:ascii="Arial" w:hAnsi="Arial" w:cs="Arial"/>
                <w:b/>
                <w:lang w:val="en-GB"/>
              </w:rPr>
              <w:t>able of results</w:t>
            </w:r>
          </w:p>
        </w:tc>
        <w:tc>
          <w:tcPr>
            <w:tcW w:w="1252" w:type="dxa"/>
            <w:shd w:val="clear" w:color="auto" w:fill="auto"/>
            <w:vAlign w:val="bottom"/>
          </w:tcPr>
          <w:p w14:paraId="73A0D961" w14:textId="77777777" w:rsidR="00045929" w:rsidRPr="00692686" w:rsidRDefault="00045929" w:rsidP="00027803">
            <w:pPr>
              <w:spacing w:after="0" w:line="240" w:lineRule="auto"/>
              <w:jc w:val="center"/>
              <w:rPr>
                <w:rFonts w:ascii="Arial" w:hAnsi="Arial" w:cs="Arial"/>
                <w:b/>
                <w:lang w:val="ru-RU"/>
              </w:rPr>
            </w:pPr>
            <w:r w:rsidRPr="0086410A">
              <w:rPr>
                <w:rFonts w:ascii="Arial" w:hAnsi="Arial" w:cs="Arial"/>
                <w:b/>
                <w:lang w:val="ru-RU"/>
              </w:rPr>
              <w:t>Qty</w:t>
            </w:r>
          </w:p>
        </w:tc>
      </w:tr>
      <w:tr w:rsidR="00045929" w:rsidRPr="00692686" w14:paraId="12E19867" w14:textId="77777777" w:rsidTr="00027803">
        <w:trPr>
          <w:trHeight w:val="315"/>
          <w:jc w:val="center"/>
        </w:trPr>
        <w:tc>
          <w:tcPr>
            <w:tcW w:w="4839" w:type="dxa"/>
            <w:shd w:val="clear" w:color="auto" w:fill="auto"/>
            <w:vAlign w:val="bottom"/>
          </w:tcPr>
          <w:p w14:paraId="78C91FD4" w14:textId="77777777" w:rsidR="00045929" w:rsidRPr="0086410A" w:rsidRDefault="00045929" w:rsidP="00027803">
            <w:pPr>
              <w:spacing w:after="0" w:line="240" w:lineRule="auto"/>
              <w:rPr>
                <w:rFonts w:ascii="Arial" w:hAnsi="Arial" w:cs="Arial"/>
                <w:bCs/>
                <w:lang w:val="en-GB"/>
              </w:rPr>
            </w:pPr>
            <w:r w:rsidRPr="0086410A">
              <w:rPr>
                <w:rFonts w:ascii="Arial" w:hAnsi="Arial" w:cs="Arial"/>
                <w:bCs/>
                <w:lang w:val="en-GB"/>
              </w:rPr>
              <w:t>The total number of questions on the project</w:t>
            </w:r>
          </w:p>
        </w:tc>
        <w:tc>
          <w:tcPr>
            <w:tcW w:w="1252" w:type="dxa"/>
            <w:shd w:val="clear" w:color="auto" w:fill="auto"/>
            <w:vAlign w:val="bottom"/>
          </w:tcPr>
          <w:p w14:paraId="56D70B84" w14:textId="77777777" w:rsidR="00045929" w:rsidRPr="00692686" w:rsidRDefault="00045929" w:rsidP="00027803">
            <w:pPr>
              <w:spacing w:after="0" w:line="240" w:lineRule="auto"/>
              <w:jc w:val="center"/>
              <w:rPr>
                <w:rFonts w:ascii="Arial" w:hAnsi="Arial" w:cs="Arial"/>
                <w:bCs/>
              </w:rPr>
            </w:pPr>
            <w:r w:rsidRPr="00692686">
              <w:rPr>
                <w:rFonts w:ascii="Arial" w:hAnsi="Arial" w:cs="Arial"/>
                <w:bCs/>
              </w:rPr>
              <w:t>0</w:t>
            </w:r>
          </w:p>
        </w:tc>
      </w:tr>
      <w:tr w:rsidR="00045929" w:rsidRPr="00692686" w14:paraId="1421E0EF" w14:textId="77777777" w:rsidTr="00027803">
        <w:trPr>
          <w:trHeight w:val="300"/>
          <w:jc w:val="center"/>
        </w:trPr>
        <w:tc>
          <w:tcPr>
            <w:tcW w:w="4839" w:type="dxa"/>
            <w:shd w:val="clear" w:color="auto" w:fill="auto"/>
            <w:vAlign w:val="bottom"/>
          </w:tcPr>
          <w:p w14:paraId="73A06BE6" w14:textId="77777777" w:rsidR="00045929" w:rsidRPr="0086410A" w:rsidRDefault="00045929" w:rsidP="00027803">
            <w:pPr>
              <w:spacing w:after="0" w:line="240" w:lineRule="auto"/>
              <w:rPr>
                <w:rFonts w:ascii="Arial" w:hAnsi="Arial" w:cs="Arial"/>
                <w:bCs/>
                <w:lang w:val="en-GB"/>
              </w:rPr>
            </w:pPr>
            <w:r w:rsidRPr="0086410A">
              <w:rPr>
                <w:rFonts w:ascii="Arial" w:hAnsi="Arial" w:cs="Arial"/>
                <w:bCs/>
              </w:rPr>
              <w:t>Number of open questions</w:t>
            </w:r>
          </w:p>
        </w:tc>
        <w:tc>
          <w:tcPr>
            <w:tcW w:w="1252" w:type="dxa"/>
            <w:shd w:val="clear" w:color="auto" w:fill="auto"/>
            <w:vAlign w:val="bottom"/>
          </w:tcPr>
          <w:p w14:paraId="6C585781" w14:textId="77777777" w:rsidR="00045929" w:rsidRPr="00692686" w:rsidRDefault="00045929" w:rsidP="00027803">
            <w:pPr>
              <w:spacing w:after="0" w:line="240" w:lineRule="auto"/>
              <w:jc w:val="center"/>
              <w:rPr>
                <w:rFonts w:ascii="Arial" w:hAnsi="Arial" w:cs="Arial"/>
                <w:bCs/>
              </w:rPr>
            </w:pPr>
            <w:r w:rsidRPr="00692686">
              <w:rPr>
                <w:rFonts w:ascii="Arial" w:hAnsi="Arial" w:cs="Arial"/>
                <w:bCs/>
              </w:rPr>
              <w:t>0</w:t>
            </w:r>
          </w:p>
        </w:tc>
      </w:tr>
      <w:tr w:rsidR="00045929" w:rsidRPr="00692686" w14:paraId="3C7654DD" w14:textId="77777777" w:rsidTr="00027803">
        <w:trPr>
          <w:trHeight w:val="300"/>
          <w:jc w:val="center"/>
        </w:trPr>
        <w:tc>
          <w:tcPr>
            <w:tcW w:w="4839" w:type="dxa"/>
            <w:shd w:val="clear" w:color="auto" w:fill="auto"/>
            <w:vAlign w:val="bottom"/>
          </w:tcPr>
          <w:p w14:paraId="72BEE80B" w14:textId="77777777" w:rsidR="00045929" w:rsidRPr="00692686" w:rsidRDefault="00045929" w:rsidP="00027803">
            <w:pPr>
              <w:spacing w:after="0" w:line="240" w:lineRule="auto"/>
              <w:rPr>
                <w:rFonts w:ascii="Arial" w:hAnsi="Arial" w:cs="Arial"/>
                <w:bCs/>
              </w:rPr>
            </w:pPr>
            <w:r w:rsidRPr="0086410A">
              <w:rPr>
                <w:rFonts w:ascii="Arial" w:hAnsi="Arial" w:cs="Arial"/>
                <w:bCs/>
              </w:rPr>
              <w:t>Number of closed questions</w:t>
            </w:r>
          </w:p>
        </w:tc>
        <w:tc>
          <w:tcPr>
            <w:tcW w:w="1252" w:type="dxa"/>
            <w:shd w:val="clear" w:color="auto" w:fill="auto"/>
            <w:vAlign w:val="bottom"/>
          </w:tcPr>
          <w:p w14:paraId="20D8E92E" w14:textId="77777777" w:rsidR="00045929" w:rsidRPr="00692686" w:rsidRDefault="00045929" w:rsidP="00027803">
            <w:pPr>
              <w:spacing w:after="0" w:line="240" w:lineRule="auto"/>
              <w:jc w:val="center"/>
              <w:rPr>
                <w:rFonts w:ascii="Arial" w:hAnsi="Arial" w:cs="Arial"/>
                <w:bCs/>
              </w:rPr>
            </w:pPr>
            <w:r w:rsidRPr="00692686">
              <w:rPr>
                <w:rFonts w:ascii="Arial" w:hAnsi="Arial" w:cs="Arial"/>
                <w:bCs/>
              </w:rPr>
              <w:t>0</w:t>
            </w:r>
          </w:p>
        </w:tc>
      </w:tr>
      <w:tr w:rsidR="00045929" w:rsidRPr="00692686" w14:paraId="250CED9D" w14:textId="77777777" w:rsidTr="00027803">
        <w:trPr>
          <w:trHeight w:val="300"/>
          <w:jc w:val="center"/>
        </w:trPr>
        <w:tc>
          <w:tcPr>
            <w:tcW w:w="4839" w:type="dxa"/>
            <w:shd w:val="clear" w:color="auto" w:fill="auto"/>
            <w:vAlign w:val="bottom"/>
          </w:tcPr>
          <w:p w14:paraId="22A2833F" w14:textId="77777777" w:rsidR="00045929" w:rsidRPr="00692686" w:rsidRDefault="00045929" w:rsidP="00027803">
            <w:pPr>
              <w:spacing w:after="0" w:line="240" w:lineRule="auto"/>
              <w:rPr>
                <w:rFonts w:ascii="Arial" w:hAnsi="Arial" w:cs="Arial"/>
                <w:bCs/>
              </w:rPr>
            </w:pPr>
            <w:r w:rsidRPr="0086410A">
              <w:rPr>
                <w:rFonts w:ascii="Arial" w:hAnsi="Arial" w:cs="Arial"/>
                <w:bCs/>
              </w:rPr>
              <w:t>Close percentage</w:t>
            </w:r>
          </w:p>
        </w:tc>
        <w:tc>
          <w:tcPr>
            <w:tcW w:w="1252" w:type="dxa"/>
            <w:shd w:val="clear" w:color="auto" w:fill="auto"/>
            <w:vAlign w:val="bottom"/>
          </w:tcPr>
          <w:p w14:paraId="4F91BD03" w14:textId="77777777" w:rsidR="00045929" w:rsidRPr="00692686" w:rsidRDefault="00045929" w:rsidP="00027803">
            <w:pPr>
              <w:spacing w:after="0" w:line="240" w:lineRule="auto"/>
              <w:jc w:val="center"/>
              <w:rPr>
                <w:rFonts w:ascii="Arial" w:hAnsi="Arial" w:cs="Arial"/>
                <w:bCs/>
              </w:rPr>
            </w:pPr>
            <w:r w:rsidRPr="00692686">
              <w:rPr>
                <w:rFonts w:ascii="Arial" w:hAnsi="Arial" w:cs="Arial"/>
                <w:bCs/>
              </w:rPr>
              <w:t>0%</w:t>
            </w:r>
          </w:p>
        </w:tc>
      </w:tr>
      <w:tr w:rsidR="00045929" w:rsidRPr="00692686" w14:paraId="1CA332E5" w14:textId="77777777" w:rsidTr="00027803">
        <w:trPr>
          <w:trHeight w:val="300"/>
          <w:jc w:val="center"/>
        </w:trPr>
        <w:tc>
          <w:tcPr>
            <w:tcW w:w="4839" w:type="dxa"/>
            <w:shd w:val="clear" w:color="auto" w:fill="auto"/>
            <w:vAlign w:val="bottom"/>
          </w:tcPr>
          <w:p w14:paraId="7C046B7C" w14:textId="77777777" w:rsidR="00045929" w:rsidRPr="0086410A" w:rsidRDefault="00045929" w:rsidP="00027803">
            <w:pPr>
              <w:spacing w:after="0" w:line="240" w:lineRule="auto"/>
              <w:rPr>
                <w:rFonts w:ascii="Arial" w:hAnsi="Arial" w:cs="Arial"/>
                <w:bCs/>
                <w:lang w:val="en-GB"/>
              </w:rPr>
            </w:pPr>
            <w:r>
              <w:rPr>
                <w:rFonts w:ascii="Arial" w:hAnsi="Arial" w:cs="Arial"/>
                <w:bCs/>
                <w:lang w:val="en-GB"/>
              </w:rPr>
              <w:t>Question</w:t>
            </w:r>
            <w:r w:rsidRPr="0086410A">
              <w:rPr>
                <w:rFonts w:ascii="Arial" w:hAnsi="Arial" w:cs="Arial"/>
                <w:bCs/>
                <w:lang w:val="en-GB"/>
              </w:rPr>
              <w:t xml:space="preserve">s </w:t>
            </w:r>
            <w:r>
              <w:rPr>
                <w:rFonts w:ascii="Arial" w:hAnsi="Arial" w:cs="Arial"/>
                <w:bCs/>
                <w:lang w:val="en-GB"/>
              </w:rPr>
              <w:t>o</w:t>
            </w:r>
            <w:r w:rsidRPr="0086410A">
              <w:rPr>
                <w:rFonts w:ascii="Arial" w:hAnsi="Arial" w:cs="Arial"/>
                <w:bCs/>
                <w:lang w:val="en-GB"/>
              </w:rPr>
              <w:t xml:space="preserve">pened in </w:t>
            </w:r>
            <w:r>
              <w:rPr>
                <w:rFonts w:ascii="Arial" w:hAnsi="Arial" w:cs="Arial"/>
                <w:bCs/>
                <w:lang w:val="en-GB"/>
              </w:rPr>
              <w:t>t</w:t>
            </w:r>
            <w:r w:rsidRPr="0086410A">
              <w:rPr>
                <w:rFonts w:ascii="Arial" w:hAnsi="Arial" w:cs="Arial"/>
                <w:bCs/>
                <w:lang w:val="en-GB"/>
              </w:rPr>
              <w:t>his Reporting Period</w:t>
            </w:r>
          </w:p>
        </w:tc>
        <w:tc>
          <w:tcPr>
            <w:tcW w:w="1252" w:type="dxa"/>
            <w:shd w:val="clear" w:color="auto" w:fill="auto"/>
            <w:vAlign w:val="bottom"/>
          </w:tcPr>
          <w:p w14:paraId="509C70E0" w14:textId="77777777" w:rsidR="00045929" w:rsidRPr="00692686" w:rsidRDefault="00045929" w:rsidP="00027803">
            <w:pPr>
              <w:spacing w:after="0" w:line="240" w:lineRule="auto"/>
              <w:jc w:val="center"/>
              <w:rPr>
                <w:rFonts w:ascii="Arial" w:hAnsi="Arial" w:cs="Arial"/>
                <w:bCs/>
              </w:rPr>
            </w:pPr>
            <w:r w:rsidRPr="00692686">
              <w:rPr>
                <w:rFonts w:ascii="Arial" w:hAnsi="Arial" w:cs="Arial"/>
                <w:bCs/>
              </w:rPr>
              <w:t>0</w:t>
            </w:r>
          </w:p>
        </w:tc>
      </w:tr>
      <w:tr w:rsidR="00045929" w:rsidRPr="00692686" w14:paraId="6727BBBF" w14:textId="77777777" w:rsidTr="00027803">
        <w:trPr>
          <w:trHeight w:val="315"/>
          <w:jc w:val="center"/>
        </w:trPr>
        <w:tc>
          <w:tcPr>
            <w:tcW w:w="4839" w:type="dxa"/>
            <w:shd w:val="clear" w:color="auto" w:fill="auto"/>
            <w:vAlign w:val="bottom"/>
          </w:tcPr>
          <w:p w14:paraId="3BE435C9" w14:textId="77777777" w:rsidR="00045929" w:rsidRPr="0086410A" w:rsidRDefault="00045929" w:rsidP="00027803">
            <w:pPr>
              <w:spacing w:after="0" w:line="240" w:lineRule="auto"/>
              <w:rPr>
                <w:rFonts w:ascii="Arial" w:hAnsi="Arial" w:cs="Arial"/>
                <w:bCs/>
                <w:lang w:val="en-GB"/>
              </w:rPr>
            </w:pPr>
            <w:r w:rsidRPr="0086410A">
              <w:rPr>
                <w:rFonts w:ascii="Arial" w:hAnsi="Arial" w:cs="Arial"/>
                <w:bCs/>
                <w:lang w:val="en-GB"/>
              </w:rPr>
              <w:t>Questions closed in this reporting period</w:t>
            </w:r>
          </w:p>
        </w:tc>
        <w:tc>
          <w:tcPr>
            <w:tcW w:w="1252" w:type="dxa"/>
            <w:shd w:val="clear" w:color="auto" w:fill="auto"/>
            <w:vAlign w:val="bottom"/>
          </w:tcPr>
          <w:p w14:paraId="3CF03B82" w14:textId="77777777" w:rsidR="00045929" w:rsidRPr="00692686" w:rsidRDefault="00045929" w:rsidP="00027803">
            <w:pPr>
              <w:spacing w:after="0" w:line="240" w:lineRule="auto"/>
              <w:jc w:val="center"/>
              <w:rPr>
                <w:rFonts w:ascii="Arial" w:hAnsi="Arial" w:cs="Arial"/>
                <w:bCs/>
              </w:rPr>
            </w:pPr>
            <w:r w:rsidRPr="00692686">
              <w:rPr>
                <w:rFonts w:ascii="Arial" w:hAnsi="Arial" w:cs="Arial"/>
                <w:bCs/>
              </w:rPr>
              <w:t>0</w:t>
            </w:r>
          </w:p>
        </w:tc>
      </w:tr>
    </w:tbl>
    <w:p w14:paraId="7A5A8033" w14:textId="77777777" w:rsidR="00045929" w:rsidRPr="00070B51" w:rsidRDefault="00045929" w:rsidP="00045929">
      <w:pPr>
        <w:rPr>
          <w:rFonts w:ascii="Arial" w:hAnsi="Arial" w:cs="Arial"/>
          <w:color w:val="FF0000"/>
        </w:rPr>
      </w:pPr>
    </w:p>
    <w:p w14:paraId="7CF5215B" w14:textId="77777777" w:rsidR="00045929" w:rsidRDefault="00045929" w:rsidP="00045929">
      <w:pPr>
        <w:pStyle w:val="2"/>
        <w:spacing w:after="120"/>
        <w:rPr>
          <w:rFonts w:ascii="Arial" w:hAnsi="Arial" w:cs="Arial"/>
          <w:sz w:val="24"/>
          <w:szCs w:val="24"/>
          <w:lang w:val="en-GB"/>
        </w:rPr>
      </w:pPr>
      <w:bookmarkStart w:id="29" w:name="_3as4poj" w:colFirst="0" w:colLast="0"/>
      <w:bookmarkEnd w:id="29"/>
      <w:r w:rsidRPr="00692686">
        <w:rPr>
          <w:rFonts w:ascii="Arial" w:hAnsi="Arial" w:cs="Arial"/>
          <w:sz w:val="24"/>
          <w:szCs w:val="24"/>
        </w:rPr>
        <w:t>3.4</w:t>
      </w:r>
      <w:r w:rsidRPr="00692686">
        <w:rPr>
          <w:rFonts w:ascii="Arial" w:hAnsi="Arial" w:cs="Arial"/>
          <w:sz w:val="24"/>
          <w:szCs w:val="24"/>
        </w:rPr>
        <w:tab/>
        <w:t>Т</w:t>
      </w:r>
      <w:r>
        <w:rPr>
          <w:rFonts w:ascii="Arial" w:hAnsi="Arial" w:cs="Arial"/>
          <w:sz w:val="24"/>
          <w:szCs w:val="24"/>
          <w:lang w:val="en-GB"/>
        </w:rPr>
        <w:t>rends</w:t>
      </w:r>
    </w:p>
    <w:p w14:paraId="630D9193" w14:textId="77777777" w:rsidR="00045929" w:rsidRPr="00DC64B8" w:rsidRDefault="00045929" w:rsidP="00045929">
      <w:pPr>
        <w:pStyle w:val="af2"/>
        <w:numPr>
          <w:ilvl w:val="0"/>
          <w:numId w:val="22"/>
        </w:numPr>
        <w:rPr>
          <w:rFonts w:ascii="Arial" w:hAnsi="Arial" w:cs="Arial"/>
          <w:lang w:val="en-GB"/>
        </w:rPr>
      </w:pPr>
      <w:r w:rsidRPr="00DC64B8">
        <w:rPr>
          <w:rFonts w:ascii="Arial" w:hAnsi="Arial" w:cs="Arial"/>
          <w:sz w:val="24"/>
          <w:szCs w:val="24"/>
          <w:lang w:val="en-GB"/>
        </w:rPr>
        <w:t>This is the first SAEMR and environmental trends have not been systematically tracked for this project before.</w:t>
      </w:r>
    </w:p>
    <w:p w14:paraId="1DEFA5C8" w14:textId="5AAC97E3" w:rsidR="00045929" w:rsidRPr="00EC1A7F" w:rsidRDefault="00045929" w:rsidP="00EC1A7F">
      <w:pPr>
        <w:pStyle w:val="2"/>
        <w:spacing w:after="120"/>
        <w:rPr>
          <w:rFonts w:ascii="Arial" w:hAnsi="Arial" w:cs="Arial"/>
          <w:sz w:val="24"/>
          <w:szCs w:val="24"/>
          <w:lang w:val="en-GB"/>
        </w:rPr>
      </w:pPr>
      <w:bookmarkStart w:id="30" w:name="_1pxezwc" w:colFirst="0" w:colLast="0"/>
      <w:bookmarkEnd w:id="30"/>
      <w:r w:rsidRPr="00DD2399">
        <w:rPr>
          <w:rFonts w:ascii="Arial" w:hAnsi="Arial" w:cs="Arial"/>
          <w:sz w:val="24"/>
          <w:szCs w:val="24"/>
          <w:lang w:val="en-GB"/>
        </w:rPr>
        <w:t>3.5</w:t>
      </w:r>
      <w:r w:rsidRPr="00DD2399">
        <w:rPr>
          <w:rFonts w:ascii="Arial" w:hAnsi="Arial" w:cs="Arial"/>
          <w:sz w:val="24"/>
          <w:szCs w:val="24"/>
          <w:lang w:val="en-GB"/>
        </w:rPr>
        <w:tab/>
      </w:r>
      <w:r>
        <w:rPr>
          <w:rFonts w:ascii="Arial" w:hAnsi="Arial" w:cs="Arial"/>
          <w:sz w:val="24"/>
          <w:szCs w:val="24"/>
          <w:lang w:val="en-GB"/>
        </w:rPr>
        <w:t>Unintended environmental impacts or risks</w:t>
      </w:r>
    </w:p>
    <w:p w14:paraId="1B8A24BE" w14:textId="2620FD92" w:rsidR="00045929" w:rsidRPr="00EC1A7F" w:rsidRDefault="00EC1A7F" w:rsidP="00045929">
      <w:pPr>
        <w:pStyle w:val="af2"/>
        <w:numPr>
          <w:ilvl w:val="0"/>
          <w:numId w:val="22"/>
        </w:numPr>
        <w:rPr>
          <w:rFonts w:ascii="Arial" w:hAnsi="Arial" w:cs="Arial"/>
          <w:lang w:val="en-GB"/>
        </w:rPr>
      </w:pPr>
      <w:r>
        <w:rPr>
          <w:rFonts w:ascii="Arial" w:hAnsi="Arial" w:cs="Arial"/>
          <w:lang w:val="en-GB"/>
        </w:rPr>
        <w:t xml:space="preserve"> </w:t>
      </w:r>
      <w:r w:rsidRPr="00EC1A7F">
        <w:rPr>
          <w:rFonts w:ascii="Arial" w:hAnsi="Arial" w:cs="Arial"/>
          <w:sz w:val="24"/>
          <w:szCs w:val="24"/>
          <w:lang w:val="en-GB"/>
        </w:rPr>
        <w:t>Unforeseen environmental impacts are not currently identified. Environmental measures are planned according to the EMP.</w:t>
      </w:r>
    </w:p>
    <w:p w14:paraId="1DB0436C" w14:textId="77777777" w:rsidR="00045929" w:rsidRPr="00DD2399" w:rsidRDefault="00045929" w:rsidP="00045929">
      <w:pPr>
        <w:pStyle w:val="1"/>
        <w:keepLines w:val="0"/>
        <w:pageBreakBefore/>
        <w:widowControl w:val="0"/>
        <w:spacing w:before="0" w:after="240" w:line="240" w:lineRule="auto"/>
        <w:rPr>
          <w:rFonts w:ascii="Arial" w:eastAsia="Arial" w:hAnsi="Arial" w:cs="Arial"/>
          <w:smallCaps w:val="0"/>
          <w:sz w:val="24"/>
          <w:szCs w:val="24"/>
          <w:lang w:val="en-GB"/>
        </w:rPr>
      </w:pPr>
      <w:r w:rsidRPr="00F477AB">
        <w:rPr>
          <w:rFonts w:ascii="Arial" w:eastAsia="Arial" w:hAnsi="Arial" w:cs="Arial"/>
          <w:sz w:val="24"/>
          <w:szCs w:val="24"/>
          <w:lang w:val="en-GB"/>
        </w:rPr>
        <w:lastRenderedPageBreak/>
        <w:t>4</w:t>
      </w:r>
      <w:r w:rsidRPr="00F477AB">
        <w:rPr>
          <w:rFonts w:ascii="Arial" w:hAnsi="Arial" w:cs="Arial"/>
          <w:color w:val="FF0000"/>
          <w:sz w:val="24"/>
          <w:szCs w:val="24"/>
          <w:lang w:val="en-GB"/>
        </w:rPr>
        <w:t xml:space="preserve"> </w:t>
      </w:r>
      <w:r>
        <w:rPr>
          <w:rFonts w:ascii="Arial" w:eastAsia="Arial" w:hAnsi="Arial" w:cs="Arial"/>
          <w:sz w:val="24"/>
          <w:szCs w:val="24"/>
          <w:lang w:val="en-GB"/>
        </w:rPr>
        <w:t>COMPLIANCE STATUS</w:t>
      </w:r>
    </w:p>
    <w:p w14:paraId="0E175B22" w14:textId="77777777" w:rsidR="00045929" w:rsidRPr="00DC64B8" w:rsidRDefault="00045929" w:rsidP="00045929">
      <w:pPr>
        <w:pStyle w:val="af2"/>
        <w:numPr>
          <w:ilvl w:val="0"/>
          <w:numId w:val="22"/>
        </w:numPr>
        <w:rPr>
          <w:rFonts w:ascii="Arial" w:hAnsi="Arial" w:cs="Arial"/>
          <w:lang w:val="en-GB"/>
        </w:rPr>
      </w:pPr>
      <w:r w:rsidRPr="00F477AB">
        <w:rPr>
          <w:rFonts w:ascii="Arial" w:hAnsi="Arial" w:cs="Arial"/>
          <w:sz w:val="24"/>
          <w:szCs w:val="24"/>
          <w:lang w:val="en-GB"/>
        </w:rPr>
        <w:t>The status of compliance with environmental conditions in the Project Loan Agreement signed between the Republic of Uzbekistan and ADB on 6 August 2021 is summarized in Table 7.</w:t>
      </w:r>
    </w:p>
    <w:p w14:paraId="310FD31C" w14:textId="77777777" w:rsidR="00045929" w:rsidRPr="00F477AB" w:rsidRDefault="00045929" w:rsidP="00045929">
      <w:pPr>
        <w:pStyle w:val="af2"/>
        <w:ind w:left="360"/>
        <w:jc w:val="center"/>
        <w:rPr>
          <w:rFonts w:ascii="Arial" w:hAnsi="Arial" w:cs="Arial"/>
          <w:lang w:val="en-GB"/>
        </w:rPr>
      </w:pPr>
      <w:r w:rsidRPr="00F477AB">
        <w:rPr>
          <w:rFonts w:ascii="Arial" w:hAnsi="Arial" w:cs="Arial"/>
          <w:b/>
        </w:rPr>
        <w:t>Т</w:t>
      </w:r>
      <w:r>
        <w:rPr>
          <w:rFonts w:ascii="Arial" w:hAnsi="Arial" w:cs="Arial"/>
          <w:b/>
          <w:lang w:val="en-GB"/>
        </w:rPr>
        <w:t>able</w:t>
      </w:r>
      <w:r w:rsidRPr="00F477AB">
        <w:rPr>
          <w:rFonts w:ascii="Arial" w:hAnsi="Arial" w:cs="Arial"/>
          <w:b/>
          <w:lang w:val="en-GB"/>
        </w:rPr>
        <w:t xml:space="preserve"> 7. Compliance status of the loan agreement</w:t>
      </w:r>
    </w:p>
    <w:tbl>
      <w:tblPr>
        <w:tblW w:w="9963"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12"/>
        <w:gridCol w:w="1335"/>
        <w:gridCol w:w="3690"/>
        <w:gridCol w:w="3826"/>
      </w:tblGrid>
      <w:tr w:rsidR="00045929" w:rsidRPr="00B02A59" w14:paraId="5CB04FE8" w14:textId="77777777" w:rsidTr="00027803">
        <w:trPr>
          <w:trHeight w:val="546"/>
        </w:trPr>
        <w:tc>
          <w:tcPr>
            <w:tcW w:w="1112" w:type="dxa"/>
            <w:shd w:val="clear" w:color="auto" w:fill="E6E6E6"/>
            <w:vAlign w:val="center"/>
          </w:tcPr>
          <w:p w14:paraId="4722B602" w14:textId="77777777" w:rsidR="00045929" w:rsidRPr="00B02A59" w:rsidRDefault="00045929" w:rsidP="00027803">
            <w:pPr>
              <w:widowControl w:val="0"/>
              <w:spacing w:after="0" w:line="240" w:lineRule="auto"/>
              <w:ind w:left="68" w:right="45"/>
              <w:jc w:val="center"/>
              <w:rPr>
                <w:rFonts w:ascii="Arial" w:hAnsi="Arial" w:cs="Arial"/>
              </w:rPr>
            </w:pPr>
            <w:r w:rsidRPr="00F477AB">
              <w:rPr>
                <w:rFonts w:ascii="Arial" w:hAnsi="Arial" w:cs="Arial"/>
                <w:b/>
              </w:rPr>
              <w:t>Schedule</w:t>
            </w:r>
          </w:p>
        </w:tc>
        <w:tc>
          <w:tcPr>
            <w:tcW w:w="1335" w:type="dxa"/>
            <w:shd w:val="clear" w:color="auto" w:fill="E6E6E6"/>
            <w:vAlign w:val="center"/>
          </w:tcPr>
          <w:p w14:paraId="19AD4697" w14:textId="77777777" w:rsidR="00045929" w:rsidRPr="00F477AB" w:rsidRDefault="00045929" w:rsidP="00027803">
            <w:pPr>
              <w:widowControl w:val="0"/>
              <w:spacing w:after="0" w:line="240" w:lineRule="auto"/>
              <w:ind w:left="79" w:right="147"/>
              <w:jc w:val="center"/>
              <w:rPr>
                <w:rFonts w:ascii="Arial" w:hAnsi="Arial" w:cs="Arial"/>
                <w:lang w:val="en-GB"/>
              </w:rPr>
            </w:pPr>
            <w:r>
              <w:rPr>
                <w:rFonts w:ascii="Arial" w:hAnsi="Arial" w:cs="Arial"/>
                <w:b/>
                <w:lang w:val="en-GB"/>
              </w:rPr>
              <w:t>Paragraph</w:t>
            </w:r>
          </w:p>
        </w:tc>
        <w:tc>
          <w:tcPr>
            <w:tcW w:w="3690" w:type="dxa"/>
            <w:shd w:val="clear" w:color="auto" w:fill="E6E6E6"/>
            <w:vAlign w:val="center"/>
          </w:tcPr>
          <w:p w14:paraId="2779DCDC" w14:textId="77777777" w:rsidR="00045929" w:rsidRPr="00F477AB" w:rsidRDefault="00045929" w:rsidP="00027803">
            <w:pPr>
              <w:widowControl w:val="0"/>
              <w:spacing w:after="0" w:line="240" w:lineRule="auto"/>
              <w:ind w:left="92" w:right="44"/>
              <w:jc w:val="center"/>
              <w:rPr>
                <w:rFonts w:ascii="Arial" w:hAnsi="Arial" w:cs="Arial"/>
                <w:lang w:val="en-GB"/>
              </w:rPr>
            </w:pPr>
            <w:r>
              <w:rPr>
                <w:rFonts w:ascii="Arial" w:hAnsi="Arial" w:cs="Arial"/>
                <w:b/>
                <w:lang w:val="en-GB"/>
              </w:rPr>
              <w:t>Requirements</w:t>
            </w:r>
          </w:p>
        </w:tc>
        <w:tc>
          <w:tcPr>
            <w:tcW w:w="3826" w:type="dxa"/>
            <w:shd w:val="clear" w:color="auto" w:fill="E6E6E6"/>
            <w:vAlign w:val="center"/>
          </w:tcPr>
          <w:p w14:paraId="091A9AC6" w14:textId="77777777" w:rsidR="00045929" w:rsidRPr="00B02A59" w:rsidRDefault="00045929" w:rsidP="00027803">
            <w:pPr>
              <w:widowControl w:val="0"/>
              <w:spacing w:after="0" w:line="240" w:lineRule="auto"/>
              <w:ind w:left="138" w:right="114"/>
              <w:jc w:val="center"/>
              <w:rPr>
                <w:rFonts w:ascii="Arial" w:hAnsi="Arial" w:cs="Arial"/>
              </w:rPr>
            </w:pPr>
            <w:r w:rsidRPr="00F477AB">
              <w:rPr>
                <w:rFonts w:ascii="Arial" w:hAnsi="Arial" w:cs="Arial"/>
                <w:b/>
              </w:rPr>
              <w:t>Compliance Status</w:t>
            </w:r>
          </w:p>
        </w:tc>
      </w:tr>
      <w:tr w:rsidR="00045929" w:rsidRPr="001B38D5" w14:paraId="4A8ADD4D" w14:textId="77777777" w:rsidTr="00027803">
        <w:trPr>
          <w:trHeight w:val="57"/>
        </w:trPr>
        <w:tc>
          <w:tcPr>
            <w:tcW w:w="1112" w:type="dxa"/>
            <w:shd w:val="clear" w:color="auto" w:fill="FFFFFF"/>
          </w:tcPr>
          <w:p w14:paraId="72F65709" w14:textId="77777777" w:rsidR="00045929" w:rsidRPr="00B02A59" w:rsidRDefault="00045929" w:rsidP="00027803">
            <w:pPr>
              <w:widowControl w:val="0"/>
              <w:spacing w:after="0" w:line="240" w:lineRule="auto"/>
              <w:ind w:left="68" w:right="45"/>
              <w:rPr>
                <w:rFonts w:ascii="Arial" w:hAnsi="Arial" w:cs="Arial"/>
              </w:rPr>
            </w:pPr>
            <w:r w:rsidRPr="00B02A59">
              <w:rPr>
                <w:rFonts w:ascii="Arial" w:hAnsi="Arial" w:cs="Arial"/>
              </w:rPr>
              <w:t>4</w:t>
            </w:r>
          </w:p>
        </w:tc>
        <w:tc>
          <w:tcPr>
            <w:tcW w:w="1335" w:type="dxa"/>
            <w:shd w:val="clear" w:color="auto" w:fill="FFFFFF"/>
          </w:tcPr>
          <w:p w14:paraId="6F75F9B7" w14:textId="77777777" w:rsidR="00045929" w:rsidRPr="00B02A59" w:rsidRDefault="00045929" w:rsidP="00027803">
            <w:pPr>
              <w:widowControl w:val="0"/>
              <w:spacing w:after="0" w:line="240" w:lineRule="auto"/>
              <w:ind w:left="79"/>
              <w:rPr>
                <w:rFonts w:ascii="Arial" w:hAnsi="Arial" w:cs="Arial"/>
              </w:rPr>
            </w:pPr>
            <w:r w:rsidRPr="00B02A59">
              <w:rPr>
                <w:rFonts w:ascii="Arial" w:hAnsi="Arial" w:cs="Arial"/>
              </w:rPr>
              <w:t>3</w:t>
            </w:r>
          </w:p>
        </w:tc>
        <w:tc>
          <w:tcPr>
            <w:tcW w:w="3690" w:type="dxa"/>
            <w:shd w:val="clear" w:color="auto" w:fill="FFFFFF"/>
          </w:tcPr>
          <w:p w14:paraId="1BF9CEA7" w14:textId="77777777" w:rsidR="00045929" w:rsidRPr="00F477AB" w:rsidRDefault="00045929" w:rsidP="00027803">
            <w:pPr>
              <w:widowControl w:val="0"/>
              <w:spacing w:after="0" w:line="240" w:lineRule="auto"/>
              <w:ind w:left="92" w:right="44"/>
              <w:rPr>
                <w:rFonts w:ascii="Arial" w:hAnsi="Arial" w:cs="Arial"/>
                <w:b/>
                <w:lang w:val="en-GB"/>
              </w:rPr>
            </w:pPr>
            <w:r w:rsidRPr="00F477AB">
              <w:rPr>
                <w:rFonts w:ascii="Arial" w:hAnsi="Arial" w:cs="Arial"/>
                <w:b/>
                <w:lang w:val="en-GB"/>
              </w:rPr>
              <w:t>Terms of the contract</w:t>
            </w:r>
          </w:p>
          <w:p w14:paraId="5979A92B" w14:textId="77777777" w:rsidR="00045929" w:rsidRPr="00F477AB" w:rsidRDefault="00045929" w:rsidP="00027803">
            <w:pPr>
              <w:widowControl w:val="0"/>
              <w:spacing w:after="0" w:line="240" w:lineRule="auto"/>
              <w:ind w:left="92" w:right="44"/>
              <w:rPr>
                <w:rFonts w:ascii="Arial" w:hAnsi="Arial" w:cs="Arial"/>
                <w:bCs/>
                <w:lang w:val="en-GB"/>
              </w:rPr>
            </w:pPr>
            <w:r w:rsidRPr="00F477AB">
              <w:rPr>
                <w:rFonts w:ascii="Arial" w:hAnsi="Arial" w:cs="Arial"/>
                <w:bCs/>
                <w:lang w:val="en-GB"/>
              </w:rPr>
              <w:t>The Borrower shall ensure or instruct UTY to ensure that no contracts for performance of works involving environmental impacts are entered into until:</w:t>
            </w:r>
          </w:p>
          <w:p w14:paraId="2B5BC1EC" w14:textId="77777777" w:rsidR="00045929" w:rsidRPr="00F477AB" w:rsidRDefault="00045929" w:rsidP="00027803">
            <w:pPr>
              <w:widowControl w:val="0"/>
              <w:spacing w:after="0" w:line="240" w:lineRule="auto"/>
              <w:ind w:left="92" w:right="44"/>
              <w:rPr>
                <w:rFonts w:ascii="Arial" w:hAnsi="Arial" w:cs="Arial"/>
                <w:bCs/>
                <w:lang w:val="en-GB"/>
              </w:rPr>
            </w:pPr>
            <w:r w:rsidRPr="00F477AB">
              <w:rPr>
                <w:rFonts w:ascii="Arial" w:hAnsi="Arial" w:cs="Arial"/>
                <w:bCs/>
                <w:lang w:val="en-GB"/>
              </w:rPr>
              <w:t xml:space="preserve">(a) the relevant environmental authority of the Borrower has given final approval to the </w:t>
            </w:r>
            <w:r>
              <w:rPr>
                <w:rFonts w:ascii="Arial" w:hAnsi="Arial" w:cs="Arial"/>
                <w:bCs/>
                <w:lang w:val="en-GB"/>
              </w:rPr>
              <w:t>IEE</w:t>
            </w:r>
            <w:r w:rsidRPr="00F477AB">
              <w:rPr>
                <w:rFonts w:ascii="Arial" w:hAnsi="Arial" w:cs="Arial"/>
                <w:bCs/>
                <w:lang w:val="en-GB"/>
              </w:rPr>
              <w:t>; And</w:t>
            </w:r>
          </w:p>
          <w:p w14:paraId="7A2B3267" w14:textId="77777777" w:rsidR="00045929" w:rsidRPr="00F477AB" w:rsidRDefault="00045929" w:rsidP="00027803">
            <w:pPr>
              <w:widowControl w:val="0"/>
              <w:pBdr>
                <w:top w:val="nil"/>
                <w:left w:val="nil"/>
                <w:bottom w:val="nil"/>
                <w:right w:val="nil"/>
                <w:between w:val="nil"/>
              </w:pBdr>
              <w:spacing w:after="0" w:line="240" w:lineRule="auto"/>
              <w:ind w:right="44"/>
              <w:rPr>
                <w:rFonts w:ascii="Arial" w:hAnsi="Arial" w:cs="Arial"/>
                <w:lang w:val="en-GB"/>
              </w:rPr>
            </w:pPr>
            <w:r>
              <w:rPr>
                <w:rFonts w:ascii="Arial" w:hAnsi="Arial" w:cs="Arial"/>
                <w:bCs/>
                <w:lang w:val="en-GB"/>
              </w:rPr>
              <w:t xml:space="preserve">  </w:t>
            </w:r>
            <w:r w:rsidRPr="00F477AB">
              <w:rPr>
                <w:rFonts w:ascii="Arial" w:hAnsi="Arial" w:cs="Arial"/>
                <w:bCs/>
                <w:lang w:val="en-GB"/>
              </w:rPr>
              <w:t>(b) UTY has included relevant provisions of the EMP in the work contract.</w:t>
            </w:r>
          </w:p>
        </w:tc>
        <w:tc>
          <w:tcPr>
            <w:tcW w:w="3826" w:type="dxa"/>
            <w:shd w:val="clear" w:color="auto" w:fill="FFFFFF"/>
          </w:tcPr>
          <w:p w14:paraId="6639980B" w14:textId="77777777" w:rsidR="00045929" w:rsidRPr="00F477AB" w:rsidRDefault="00045929" w:rsidP="00027803">
            <w:pPr>
              <w:widowControl w:val="0"/>
              <w:spacing w:after="0" w:line="240" w:lineRule="auto"/>
              <w:ind w:left="138" w:right="114"/>
              <w:rPr>
                <w:rFonts w:ascii="Arial" w:hAnsi="Arial" w:cs="Arial"/>
                <w:lang w:val="en-GB"/>
              </w:rPr>
            </w:pPr>
            <w:r w:rsidRPr="00F477AB">
              <w:rPr>
                <w:rFonts w:ascii="Arial" w:hAnsi="Arial" w:cs="Arial"/>
                <w:bCs/>
                <w:lang w:val="en-GB"/>
              </w:rPr>
              <w:t xml:space="preserve">At the conclusion of contracts, the conditions </w:t>
            </w:r>
            <w:r>
              <w:rPr>
                <w:rFonts w:ascii="Arial" w:hAnsi="Arial" w:cs="Arial"/>
                <w:bCs/>
                <w:lang w:val="en-GB"/>
              </w:rPr>
              <w:t>shall</w:t>
            </w:r>
            <w:r w:rsidRPr="00F477AB">
              <w:rPr>
                <w:rFonts w:ascii="Arial" w:hAnsi="Arial" w:cs="Arial"/>
                <w:bCs/>
                <w:lang w:val="en-GB"/>
              </w:rPr>
              <w:t xml:space="preserve"> be met.</w:t>
            </w:r>
          </w:p>
        </w:tc>
      </w:tr>
      <w:tr w:rsidR="00045929" w:rsidRPr="001B38D5" w14:paraId="11AA0997" w14:textId="77777777" w:rsidTr="00027803">
        <w:trPr>
          <w:trHeight w:val="57"/>
        </w:trPr>
        <w:tc>
          <w:tcPr>
            <w:tcW w:w="1112" w:type="dxa"/>
            <w:shd w:val="clear" w:color="auto" w:fill="FFFFFF"/>
          </w:tcPr>
          <w:p w14:paraId="4C589DC0" w14:textId="77777777" w:rsidR="00045929" w:rsidRPr="00B02A59" w:rsidRDefault="00045929" w:rsidP="00027803">
            <w:pPr>
              <w:widowControl w:val="0"/>
              <w:spacing w:after="0" w:line="240" w:lineRule="auto"/>
              <w:ind w:left="68" w:right="45"/>
              <w:rPr>
                <w:rFonts w:ascii="Arial" w:hAnsi="Arial" w:cs="Arial"/>
              </w:rPr>
            </w:pPr>
            <w:r w:rsidRPr="00B02A59">
              <w:rPr>
                <w:rFonts w:ascii="Arial" w:hAnsi="Arial" w:cs="Arial"/>
              </w:rPr>
              <w:t>4</w:t>
            </w:r>
          </w:p>
        </w:tc>
        <w:tc>
          <w:tcPr>
            <w:tcW w:w="1335" w:type="dxa"/>
            <w:shd w:val="clear" w:color="auto" w:fill="FFFFFF"/>
          </w:tcPr>
          <w:p w14:paraId="7EA8B33A" w14:textId="77777777" w:rsidR="00045929" w:rsidRPr="00B02A59" w:rsidRDefault="00045929" w:rsidP="00027803">
            <w:pPr>
              <w:widowControl w:val="0"/>
              <w:spacing w:after="0" w:line="240" w:lineRule="auto"/>
              <w:ind w:left="79"/>
              <w:rPr>
                <w:rFonts w:ascii="Arial" w:hAnsi="Arial" w:cs="Arial"/>
              </w:rPr>
            </w:pPr>
            <w:r w:rsidRPr="00B02A59">
              <w:rPr>
                <w:rFonts w:ascii="Arial" w:hAnsi="Arial" w:cs="Arial"/>
              </w:rPr>
              <w:t>4</w:t>
            </w:r>
          </w:p>
        </w:tc>
        <w:tc>
          <w:tcPr>
            <w:tcW w:w="3690" w:type="dxa"/>
            <w:shd w:val="clear" w:color="auto" w:fill="FFFFFF"/>
          </w:tcPr>
          <w:p w14:paraId="28F0A82A" w14:textId="77777777" w:rsidR="00045929" w:rsidRPr="00F477AB" w:rsidRDefault="00045929" w:rsidP="00027803">
            <w:pPr>
              <w:widowControl w:val="0"/>
              <w:spacing w:after="0" w:line="240" w:lineRule="auto"/>
              <w:ind w:left="92" w:right="44"/>
              <w:rPr>
                <w:rFonts w:ascii="Arial" w:hAnsi="Arial" w:cs="Arial"/>
                <w:b/>
                <w:lang w:val="en-GB"/>
              </w:rPr>
            </w:pPr>
            <w:r w:rsidRPr="00F477AB">
              <w:rPr>
                <w:rFonts w:ascii="Arial" w:hAnsi="Arial" w:cs="Arial"/>
                <w:b/>
                <w:lang w:val="en-GB"/>
              </w:rPr>
              <w:t>Environment</w:t>
            </w:r>
          </w:p>
          <w:p w14:paraId="337022E8" w14:textId="77777777" w:rsidR="00045929" w:rsidRPr="00F477AB" w:rsidRDefault="00045929" w:rsidP="00027803">
            <w:pPr>
              <w:widowControl w:val="0"/>
              <w:spacing w:after="0" w:line="240" w:lineRule="auto"/>
              <w:ind w:left="92" w:right="44"/>
              <w:rPr>
                <w:rFonts w:ascii="Arial" w:hAnsi="Arial" w:cs="Arial"/>
                <w:bCs/>
                <w:lang w:val="en-GB"/>
              </w:rPr>
            </w:pPr>
            <w:r w:rsidRPr="00F477AB">
              <w:rPr>
                <w:rFonts w:ascii="Arial" w:hAnsi="Arial" w:cs="Arial"/>
                <w:bCs/>
                <w:lang w:val="en-GB"/>
              </w:rPr>
              <w:t xml:space="preserve">The Borrower shall ensure or instruct UTY to ensure that the preparation, design, construction, implementation, operation and decommissioning of the Project and all Project facilities comply with (a) all applicable environmental, health and safety laws and regulations of the Borrower; (b) environmental safeguards – implementation of the EMP; and (c) all measures and requirements set out in the </w:t>
            </w:r>
            <w:r>
              <w:rPr>
                <w:rFonts w:ascii="Arial" w:hAnsi="Arial" w:cs="Arial"/>
                <w:bCs/>
                <w:lang w:val="en-GB"/>
              </w:rPr>
              <w:t>I</w:t>
            </w:r>
            <w:r w:rsidRPr="00F477AB">
              <w:rPr>
                <w:rFonts w:ascii="Arial" w:hAnsi="Arial" w:cs="Arial"/>
                <w:bCs/>
                <w:lang w:val="en-GB"/>
              </w:rPr>
              <w:t>EE (including, but not limited to, corrective action plans for Associated Facilities and Existing Facilities) and the EMP, as well as any corrective or preventive actions set out in the Safeguards Monitoring Report.</w:t>
            </w:r>
          </w:p>
        </w:tc>
        <w:tc>
          <w:tcPr>
            <w:tcW w:w="3826" w:type="dxa"/>
            <w:shd w:val="clear" w:color="auto" w:fill="FFFFFF"/>
          </w:tcPr>
          <w:p w14:paraId="6FF7FB57" w14:textId="77777777" w:rsidR="00045929" w:rsidRPr="00434086" w:rsidRDefault="00045929" w:rsidP="00027803">
            <w:pPr>
              <w:widowControl w:val="0"/>
              <w:spacing w:after="0" w:line="240" w:lineRule="auto"/>
              <w:ind w:left="138" w:right="114"/>
              <w:rPr>
                <w:rFonts w:ascii="Arial" w:hAnsi="Arial" w:cs="Arial"/>
                <w:b/>
                <w:lang w:val="en-GB"/>
              </w:rPr>
            </w:pPr>
            <w:r w:rsidRPr="00434086">
              <w:rPr>
                <w:rFonts w:ascii="Arial" w:hAnsi="Arial" w:cs="Arial"/>
                <w:b/>
                <w:lang w:val="en-GB"/>
              </w:rPr>
              <w:t>At this stage (design), compliance is ensured.</w:t>
            </w:r>
          </w:p>
          <w:p w14:paraId="17722960" w14:textId="77777777" w:rsidR="00045929" w:rsidRPr="00434086" w:rsidRDefault="00045929" w:rsidP="00027803">
            <w:pPr>
              <w:widowControl w:val="0"/>
              <w:spacing w:after="0" w:line="240" w:lineRule="auto"/>
              <w:ind w:left="138" w:right="114"/>
              <w:rPr>
                <w:rFonts w:ascii="Arial" w:hAnsi="Arial" w:cs="Arial"/>
                <w:bCs/>
                <w:lang w:val="en-GB"/>
              </w:rPr>
            </w:pPr>
            <w:r w:rsidRPr="00434086">
              <w:rPr>
                <w:rFonts w:ascii="Arial" w:hAnsi="Arial" w:cs="Arial"/>
                <w:bCs/>
                <w:lang w:val="en-GB"/>
              </w:rPr>
              <w:t>In accordance with national legislation, the project cannot be launched unless the feasibility study is approved by all government agencies associated with the project, including the Ministry of Justice, the Ministry of Construction, the Ministry of Health, the Ministry of Employment and Labor Relations, and the Ministry of Ecology, etc. All these bodies check the compliance of the project with all relevant regulatory documents and approve the feasibility study or issue their comments / observations before issuing a Presidential Decree on the implementation of the project. All measures and requirements set out in the IEE and EMP, as well as all corrective or preventive actions.</w:t>
            </w:r>
          </w:p>
        </w:tc>
      </w:tr>
      <w:tr w:rsidR="00045929" w:rsidRPr="001B38D5" w14:paraId="0E14E942" w14:textId="77777777" w:rsidTr="00027803">
        <w:trPr>
          <w:trHeight w:val="2825"/>
        </w:trPr>
        <w:tc>
          <w:tcPr>
            <w:tcW w:w="1112" w:type="dxa"/>
            <w:shd w:val="clear" w:color="auto" w:fill="FFFFFF"/>
          </w:tcPr>
          <w:p w14:paraId="433EA4CC" w14:textId="77777777" w:rsidR="00045929" w:rsidRPr="00B02A59" w:rsidRDefault="00045929" w:rsidP="00027803">
            <w:pPr>
              <w:widowControl w:val="0"/>
              <w:spacing w:after="0" w:line="240" w:lineRule="auto"/>
              <w:ind w:left="68" w:right="45"/>
              <w:rPr>
                <w:rFonts w:ascii="Arial" w:hAnsi="Arial" w:cs="Arial"/>
              </w:rPr>
            </w:pPr>
            <w:r w:rsidRPr="00B02A59">
              <w:rPr>
                <w:rFonts w:ascii="Arial" w:hAnsi="Arial" w:cs="Arial"/>
              </w:rPr>
              <w:lastRenderedPageBreak/>
              <w:t>4</w:t>
            </w:r>
          </w:p>
        </w:tc>
        <w:tc>
          <w:tcPr>
            <w:tcW w:w="1335" w:type="dxa"/>
            <w:shd w:val="clear" w:color="auto" w:fill="FFFFFF"/>
          </w:tcPr>
          <w:p w14:paraId="5544EFC3" w14:textId="77777777" w:rsidR="00045929" w:rsidRPr="00B02A59" w:rsidRDefault="00045929" w:rsidP="00027803">
            <w:pPr>
              <w:widowControl w:val="0"/>
              <w:spacing w:after="0" w:line="240" w:lineRule="auto"/>
              <w:ind w:left="79"/>
              <w:rPr>
                <w:rFonts w:ascii="Arial" w:hAnsi="Arial" w:cs="Arial"/>
              </w:rPr>
            </w:pPr>
            <w:r w:rsidRPr="00B02A59">
              <w:rPr>
                <w:rFonts w:ascii="Arial" w:hAnsi="Arial" w:cs="Arial"/>
              </w:rPr>
              <w:t>8</w:t>
            </w:r>
          </w:p>
        </w:tc>
        <w:tc>
          <w:tcPr>
            <w:tcW w:w="3690" w:type="dxa"/>
            <w:shd w:val="clear" w:color="auto" w:fill="FFFFFF"/>
          </w:tcPr>
          <w:p w14:paraId="50AEFAE2" w14:textId="77777777" w:rsidR="00045929" w:rsidRPr="00434086" w:rsidRDefault="00045929" w:rsidP="00027803">
            <w:pPr>
              <w:widowControl w:val="0"/>
              <w:spacing w:after="0" w:line="240" w:lineRule="auto"/>
              <w:ind w:left="92" w:right="44"/>
              <w:rPr>
                <w:rFonts w:ascii="Arial" w:hAnsi="Arial" w:cs="Arial"/>
                <w:b/>
                <w:lang w:val="en-GB"/>
              </w:rPr>
            </w:pPr>
            <w:r w:rsidRPr="00434086">
              <w:rPr>
                <w:rFonts w:ascii="Arial" w:hAnsi="Arial" w:cs="Arial"/>
                <w:b/>
                <w:lang w:val="en-GB"/>
              </w:rPr>
              <w:t>Human and financial resources to meet safeguards requirements.</w:t>
            </w:r>
          </w:p>
          <w:p w14:paraId="63DB9148" w14:textId="77777777" w:rsidR="00045929" w:rsidRPr="00434086" w:rsidRDefault="00045929" w:rsidP="00027803">
            <w:pPr>
              <w:widowControl w:val="0"/>
              <w:spacing w:after="0" w:line="240" w:lineRule="auto"/>
              <w:ind w:left="92" w:right="44"/>
              <w:rPr>
                <w:rFonts w:ascii="Arial" w:hAnsi="Arial" w:cs="Arial"/>
                <w:bCs/>
                <w:lang w:val="en-GB"/>
              </w:rPr>
            </w:pPr>
            <w:r w:rsidRPr="00434086">
              <w:rPr>
                <w:rFonts w:ascii="Arial" w:hAnsi="Arial" w:cs="Arial"/>
                <w:bCs/>
                <w:lang w:val="en-GB"/>
              </w:rPr>
              <w:t>The Borrower shall provide or cause UTY to provide the necessary financial and human resources for the full implementation of the EMP; Social due diligence report, including the corrective actions set out in such report.</w:t>
            </w:r>
          </w:p>
        </w:tc>
        <w:tc>
          <w:tcPr>
            <w:tcW w:w="3826" w:type="dxa"/>
            <w:shd w:val="clear" w:color="auto" w:fill="FFFFFF"/>
          </w:tcPr>
          <w:p w14:paraId="7961678C" w14:textId="77777777" w:rsidR="00045929" w:rsidRPr="00434086" w:rsidRDefault="00045929" w:rsidP="00027803">
            <w:pPr>
              <w:widowControl w:val="0"/>
              <w:spacing w:after="0" w:line="240" w:lineRule="auto"/>
              <w:ind w:left="138" w:right="114"/>
              <w:rPr>
                <w:rFonts w:ascii="Arial" w:hAnsi="Arial" w:cs="Arial"/>
                <w:b/>
                <w:lang w:val="en-GB"/>
              </w:rPr>
            </w:pPr>
            <w:r w:rsidRPr="00434086">
              <w:rPr>
                <w:rFonts w:ascii="Arial" w:hAnsi="Arial" w:cs="Arial"/>
                <w:b/>
                <w:lang w:val="en-GB"/>
              </w:rPr>
              <w:t>Complied.</w:t>
            </w:r>
          </w:p>
          <w:p w14:paraId="28CE5162" w14:textId="77777777" w:rsidR="00045929" w:rsidRPr="00434086" w:rsidRDefault="00045929" w:rsidP="00027803">
            <w:pPr>
              <w:widowControl w:val="0"/>
              <w:spacing w:after="0" w:line="240" w:lineRule="auto"/>
              <w:ind w:left="138" w:right="114"/>
              <w:rPr>
                <w:rFonts w:ascii="Arial" w:hAnsi="Arial" w:cs="Arial"/>
                <w:lang w:val="en-GB"/>
              </w:rPr>
            </w:pPr>
            <w:r w:rsidRPr="00434086">
              <w:rPr>
                <w:rFonts w:ascii="Arial" w:hAnsi="Arial" w:cs="Arial"/>
                <w:lang w:val="en-GB"/>
              </w:rPr>
              <w:t>The PIU hired one environmental and social specialist from UTY. The Environmental Specialist is responsible for the EMP portion of all UTY projects implementing ADB-financed projects. The supervisory consultant hired by the PIU includes national and international environmental consultants responsible for compliance with environmental, health and safety requirements.</w:t>
            </w:r>
          </w:p>
        </w:tc>
      </w:tr>
      <w:tr w:rsidR="00045929" w:rsidRPr="001B38D5" w14:paraId="0D51B5D2" w14:textId="77777777" w:rsidTr="00027803">
        <w:trPr>
          <w:trHeight w:val="57"/>
        </w:trPr>
        <w:tc>
          <w:tcPr>
            <w:tcW w:w="1112" w:type="dxa"/>
            <w:shd w:val="clear" w:color="auto" w:fill="FFFFFF"/>
          </w:tcPr>
          <w:p w14:paraId="5345357C" w14:textId="77777777" w:rsidR="00045929" w:rsidRPr="00B02A59" w:rsidRDefault="00045929" w:rsidP="00027803">
            <w:pPr>
              <w:spacing w:after="0" w:line="240" w:lineRule="auto"/>
              <w:ind w:left="68" w:right="45"/>
              <w:rPr>
                <w:rFonts w:ascii="Arial" w:hAnsi="Arial" w:cs="Arial"/>
              </w:rPr>
            </w:pPr>
            <w:r w:rsidRPr="00B02A59">
              <w:rPr>
                <w:rFonts w:ascii="Arial" w:hAnsi="Arial" w:cs="Arial"/>
              </w:rPr>
              <w:t>4</w:t>
            </w:r>
          </w:p>
        </w:tc>
        <w:tc>
          <w:tcPr>
            <w:tcW w:w="1335" w:type="dxa"/>
            <w:shd w:val="clear" w:color="auto" w:fill="FFFFFF"/>
          </w:tcPr>
          <w:p w14:paraId="2121ABD8" w14:textId="77777777" w:rsidR="00045929" w:rsidRPr="00B02A59" w:rsidRDefault="00045929" w:rsidP="00027803">
            <w:pPr>
              <w:spacing w:after="0" w:line="240" w:lineRule="auto"/>
              <w:ind w:left="79"/>
              <w:rPr>
                <w:rFonts w:ascii="Arial" w:hAnsi="Arial" w:cs="Arial"/>
              </w:rPr>
            </w:pPr>
            <w:r w:rsidRPr="00B02A59">
              <w:rPr>
                <w:rFonts w:ascii="Arial" w:hAnsi="Arial" w:cs="Arial"/>
              </w:rPr>
              <w:t>9</w:t>
            </w:r>
          </w:p>
        </w:tc>
        <w:tc>
          <w:tcPr>
            <w:tcW w:w="3690" w:type="dxa"/>
            <w:shd w:val="clear" w:color="auto" w:fill="FFFFFF"/>
          </w:tcPr>
          <w:p w14:paraId="23CA301F" w14:textId="77777777" w:rsidR="00045929" w:rsidRPr="00A2457C" w:rsidRDefault="00045929" w:rsidP="00027803">
            <w:pPr>
              <w:widowControl w:val="0"/>
              <w:spacing w:after="0" w:line="240" w:lineRule="auto"/>
              <w:ind w:left="92" w:right="44"/>
              <w:rPr>
                <w:rFonts w:ascii="Arial" w:hAnsi="Arial" w:cs="Arial"/>
                <w:b/>
                <w:lang w:val="en-GB"/>
              </w:rPr>
            </w:pPr>
            <w:r w:rsidRPr="007603EA">
              <w:rPr>
                <w:rFonts w:ascii="Arial" w:hAnsi="Arial" w:cs="Arial"/>
                <w:b/>
                <w:lang w:val="en-GB"/>
              </w:rPr>
              <w:t xml:space="preserve">Guarantees - relevant provisions in contracts for bidding. </w:t>
            </w:r>
            <w:r w:rsidRPr="00A2457C">
              <w:rPr>
                <w:rFonts w:ascii="Arial" w:hAnsi="Arial" w:cs="Arial"/>
                <w:b/>
                <w:lang w:val="en-GB"/>
              </w:rPr>
              <w:t>Documents and contracts for the performance of work.</w:t>
            </w:r>
          </w:p>
          <w:p w14:paraId="1EA4E703" w14:textId="77777777" w:rsidR="00045929" w:rsidRPr="007603EA" w:rsidRDefault="00045929" w:rsidP="00027803">
            <w:pPr>
              <w:widowControl w:val="0"/>
              <w:spacing w:after="0" w:line="240" w:lineRule="auto"/>
              <w:ind w:left="92" w:right="44"/>
              <w:rPr>
                <w:rFonts w:ascii="Arial" w:hAnsi="Arial" w:cs="Arial"/>
                <w:lang w:val="en-GB"/>
              </w:rPr>
            </w:pPr>
            <w:r w:rsidRPr="007603EA">
              <w:rPr>
                <w:rFonts w:ascii="Arial" w:hAnsi="Arial" w:cs="Arial"/>
                <w:lang w:val="en-GB"/>
              </w:rPr>
              <w:t>The Borrower shall ensure or instruct UTY to ensure that all bidding documents and works contracts contain provisions requiring contractors to:</w:t>
            </w:r>
          </w:p>
          <w:p w14:paraId="373F1816" w14:textId="77777777" w:rsidR="00045929" w:rsidRPr="007603EA" w:rsidRDefault="00045929" w:rsidP="00027803">
            <w:pPr>
              <w:widowControl w:val="0"/>
              <w:spacing w:after="0" w:line="240" w:lineRule="auto"/>
              <w:ind w:right="44"/>
              <w:rPr>
                <w:rFonts w:ascii="Arial" w:hAnsi="Arial" w:cs="Arial"/>
                <w:lang w:val="en-GB"/>
              </w:rPr>
            </w:pPr>
            <w:r w:rsidRPr="007603EA">
              <w:rPr>
                <w:rFonts w:ascii="Arial" w:hAnsi="Arial" w:cs="Arial"/>
                <w:lang w:val="en-GB"/>
              </w:rPr>
              <w:t xml:space="preserve">(a) comply with the contractor related measures set out in the IEE, EMP and Social Due Diligence Report (to the extent they relate to the impact on the population affected during construction) and any corrective or preventive actions set out in </w:t>
            </w:r>
            <w:r>
              <w:rPr>
                <w:rFonts w:ascii="Arial" w:hAnsi="Arial" w:cs="Arial"/>
                <w:lang w:val="en-GB"/>
              </w:rPr>
              <w:t>ass</w:t>
            </w:r>
            <w:r w:rsidRPr="007603EA">
              <w:rPr>
                <w:rFonts w:ascii="Arial" w:hAnsi="Arial" w:cs="Arial"/>
                <w:lang w:val="en-GB"/>
              </w:rPr>
              <w:t xml:space="preserve"> Monitoring Report;</w:t>
            </w:r>
          </w:p>
          <w:p w14:paraId="0A8BCE1A" w14:textId="77777777" w:rsidR="00045929" w:rsidRPr="007603EA" w:rsidRDefault="00045929" w:rsidP="00027803">
            <w:pPr>
              <w:pBdr>
                <w:top w:val="nil"/>
                <w:left w:val="nil"/>
                <w:bottom w:val="nil"/>
                <w:right w:val="nil"/>
                <w:between w:val="nil"/>
              </w:pBdr>
              <w:spacing w:after="0" w:line="240" w:lineRule="auto"/>
              <w:ind w:right="44"/>
              <w:rPr>
                <w:rFonts w:ascii="Arial" w:hAnsi="Arial" w:cs="Arial"/>
                <w:lang w:val="en-GB"/>
              </w:rPr>
            </w:pPr>
            <w:r w:rsidRPr="007603EA">
              <w:rPr>
                <w:rFonts w:ascii="Arial" w:hAnsi="Arial" w:cs="Arial"/>
                <w:lang w:val="en-GB"/>
              </w:rPr>
              <w:t>(b) provide a budget for all such environmental and social measures;</w:t>
            </w:r>
          </w:p>
          <w:p w14:paraId="306E6136" w14:textId="77777777" w:rsidR="00045929" w:rsidRPr="007603EA" w:rsidRDefault="00045929" w:rsidP="00027803">
            <w:pPr>
              <w:pBdr>
                <w:top w:val="nil"/>
                <w:left w:val="nil"/>
                <w:bottom w:val="nil"/>
                <w:right w:val="nil"/>
                <w:between w:val="nil"/>
              </w:pBdr>
              <w:spacing w:after="0" w:line="240" w:lineRule="auto"/>
              <w:ind w:right="44"/>
              <w:rPr>
                <w:rFonts w:ascii="Arial" w:hAnsi="Arial" w:cs="Arial"/>
                <w:lang w:val="en-GB"/>
              </w:rPr>
            </w:pPr>
            <w:r w:rsidRPr="007603EA">
              <w:rPr>
                <w:rFonts w:ascii="Arial" w:hAnsi="Arial" w:cs="Arial"/>
                <w:lang w:val="en-GB"/>
              </w:rPr>
              <w:t>(</w:t>
            </w:r>
            <w:r>
              <w:rPr>
                <w:rFonts w:ascii="Arial" w:hAnsi="Arial" w:cs="Arial"/>
                <w:lang w:val="en-GB"/>
              </w:rPr>
              <w:t>c</w:t>
            </w:r>
            <w:r w:rsidRPr="007603EA">
              <w:rPr>
                <w:rFonts w:ascii="Arial" w:hAnsi="Arial" w:cs="Arial"/>
                <w:lang w:val="en-GB"/>
              </w:rPr>
              <w:t xml:space="preserve">) provide the Borrower with written notice of any unanticipated environmental, resettlement, or Indigenous </w:t>
            </w:r>
            <w:r>
              <w:rPr>
                <w:rFonts w:ascii="Arial" w:hAnsi="Arial" w:cs="Arial"/>
                <w:lang w:val="en-GB"/>
              </w:rPr>
              <w:t>p</w:t>
            </w:r>
            <w:r w:rsidRPr="007603EA">
              <w:rPr>
                <w:rFonts w:ascii="Arial" w:hAnsi="Arial" w:cs="Arial"/>
                <w:lang w:val="en-GB"/>
              </w:rPr>
              <w:t>eople-related risks or impacts that arise during the construction, implementation, or operation of the Project or Associated Facilities or Existing Facilities that have not been accounted for in the IEE, EMP, and Social Security Report. complex check;</w:t>
            </w:r>
          </w:p>
          <w:p w14:paraId="15941D13" w14:textId="77777777" w:rsidR="00045929" w:rsidRPr="007603EA" w:rsidRDefault="00045929" w:rsidP="00027803">
            <w:pPr>
              <w:pBdr>
                <w:top w:val="nil"/>
                <w:left w:val="nil"/>
                <w:bottom w:val="nil"/>
                <w:right w:val="nil"/>
                <w:between w:val="nil"/>
              </w:pBdr>
              <w:spacing w:after="0" w:line="240" w:lineRule="auto"/>
              <w:ind w:right="44"/>
              <w:rPr>
                <w:rFonts w:ascii="Arial" w:hAnsi="Arial" w:cs="Arial"/>
                <w:lang w:val="en-GB"/>
              </w:rPr>
            </w:pPr>
            <w:r w:rsidRPr="007603EA">
              <w:rPr>
                <w:rFonts w:ascii="Arial" w:hAnsi="Arial" w:cs="Arial"/>
                <w:lang w:val="en-GB"/>
              </w:rPr>
              <w:t>(a) properly record the condition of roads, agricultural land and other infrastructure prior to the commencement of material transportation and construction; And</w:t>
            </w:r>
          </w:p>
          <w:p w14:paraId="6E2C2E2D" w14:textId="77777777" w:rsidR="00045929" w:rsidRPr="007603EA" w:rsidRDefault="00045929" w:rsidP="00027803">
            <w:pPr>
              <w:pBdr>
                <w:top w:val="nil"/>
                <w:left w:val="nil"/>
                <w:bottom w:val="nil"/>
                <w:right w:val="nil"/>
                <w:between w:val="nil"/>
              </w:pBdr>
              <w:spacing w:after="0" w:line="240" w:lineRule="auto"/>
              <w:ind w:right="44"/>
              <w:rPr>
                <w:rFonts w:ascii="Arial" w:hAnsi="Arial" w:cs="Arial"/>
                <w:lang w:val="en-GB"/>
              </w:rPr>
            </w:pPr>
            <w:r w:rsidRPr="007603EA">
              <w:rPr>
                <w:rFonts w:ascii="Arial" w:hAnsi="Arial" w:cs="Arial"/>
                <w:lang w:val="en-GB"/>
              </w:rPr>
              <w:lastRenderedPageBreak/>
              <w:t>(b) upon completion of construction, put the paths and other local infrastructure in order at least to the pre-design condition, and carry out the reclamation of agricultural land.</w:t>
            </w:r>
          </w:p>
        </w:tc>
        <w:tc>
          <w:tcPr>
            <w:tcW w:w="3826" w:type="dxa"/>
            <w:shd w:val="clear" w:color="auto" w:fill="FFFFFF"/>
          </w:tcPr>
          <w:p w14:paraId="2FF4711B" w14:textId="77777777" w:rsidR="00045929" w:rsidRPr="00DE7270" w:rsidRDefault="00045929" w:rsidP="00027803">
            <w:pPr>
              <w:pBdr>
                <w:top w:val="nil"/>
                <w:left w:val="nil"/>
                <w:bottom w:val="nil"/>
                <w:right w:val="nil"/>
                <w:between w:val="nil"/>
              </w:pBdr>
              <w:spacing w:after="0" w:line="240" w:lineRule="auto"/>
              <w:ind w:left="92" w:right="44"/>
              <w:rPr>
                <w:rFonts w:ascii="Arial" w:hAnsi="Arial" w:cs="Arial"/>
                <w:lang w:val="en-GB"/>
              </w:rPr>
            </w:pPr>
            <w:r w:rsidRPr="00DE7270">
              <w:rPr>
                <w:rFonts w:ascii="Arial" w:hAnsi="Arial" w:cs="Arial"/>
                <w:b/>
                <w:lang w:val="en-GB"/>
              </w:rPr>
              <w:lastRenderedPageBreak/>
              <w:t>Complied.</w:t>
            </w:r>
          </w:p>
          <w:p w14:paraId="4FA3DCEB" w14:textId="77777777" w:rsidR="00045929" w:rsidRPr="00DE7270" w:rsidRDefault="00045929" w:rsidP="00027803">
            <w:pPr>
              <w:pBdr>
                <w:top w:val="nil"/>
                <w:left w:val="nil"/>
                <w:bottom w:val="nil"/>
                <w:right w:val="nil"/>
                <w:between w:val="nil"/>
              </w:pBdr>
              <w:spacing w:after="0" w:line="240" w:lineRule="auto"/>
              <w:ind w:right="44"/>
              <w:rPr>
                <w:rFonts w:ascii="Arial" w:hAnsi="Arial" w:cs="Arial"/>
                <w:lang w:val="en-GB"/>
              </w:rPr>
            </w:pPr>
            <w:r w:rsidRPr="00DE7270">
              <w:rPr>
                <w:rFonts w:ascii="Arial" w:hAnsi="Arial" w:cs="Arial"/>
                <w:lang w:val="en-GB"/>
              </w:rPr>
              <w:t xml:space="preserve">(a) The </w:t>
            </w:r>
            <w:r>
              <w:rPr>
                <w:rFonts w:ascii="Arial" w:hAnsi="Arial" w:cs="Arial"/>
                <w:lang w:val="en-GB"/>
              </w:rPr>
              <w:t>I</w:t>
            </w:r>
            <w:r w:rsidRPr="00DE7270">
              <w:rPr>
                <w:rFonts w:ascii="Arial" w:hAnsi="Arial" w:cs="Arial"/>
                <w:lang w:val="en-GB"/>
              </w:rPr>
              <w:t>EE and EMP are an integral part of all tender documents and work contracts and are included as appendices to contracts. Accordingly, contractors must unconditionally comply with the requirements of the IEE and EMP. All corrective or preventive actions are presented in the semi-annual environmental monitoring reports.</w:t>
            </w:r>
          </w:p>
          <w:p w14:paraId="5C5F017B" w14:textId="77777777" w:rsidR="00045929" w:rsidRPr="00DE7270" w:rsidRDefault="00045929" w:rsidP="00027803">
            <w:pPr>
              <w:pBdr>
                <w:top w:val="nil"/>
                <w:left w:val="nil"/>
                <w:bottom w:val="nil"/>
                <w:right w:val="nil"/>
                <w:between w:val="nil"/>
              </w:pBdr>
              <w:spacing w:after="0" w:line="240" w:lineRule="auto"/>
              <w:ind w:right="44"/>
              <w:rPr>
                <w:rFonts w:ascii="Arial" w:hAnsi="Arial" w:cs="Arial"/>
                <w:lang w:val="en-GB"/>
              </w:rPr>
            </w:pPr>
            <w:r w:rsidRPr="00DE7270">
              <w:rPr>
                <w:rFonts w:ascii="Arial" w:hAnsi="Arial" w:cs="Arial"/>
                <w:lang w:val="en-GB"/>
              </w:rPr>
              <w:t xml:space="preserve">(b) Contractors' budgets partially include the required </w:t>
            </w:r>
            <w:r>
              <w:rPr>
                <w:rFonts w:ascii="Arial" w:hAnsi="Arial" w:cs="Arial"/>
                <w:lang w:val="en-GB"/>
              </w:rPr>
              <w:t>I</w:t>
            </w:r>
            <w:r w:rsidRPr="00DE7270">
              <w:rPr>
                <w:rFonts w:ascii="Arial" w:hAnsi="Arial" w:cs="Arial"/>
                <w:lang w:val="en-GB"/>
              </w:rPr>
              <w:t>E</w:t>
            </w:r>
            <w:r>
              <w:rPr>
                <w:rFonts w:ascii="Arial" w:hAnsi="Arial" w:cs="Arial"/>
                <w:lang w:val="en-GB"/>
              </w:rPr>
              <w:t>E</w:t>
            </w:r>
            <w:r w:rsidRPr="00DE7270">
              <w:rPr>
                <w:rFonts w:ascii="Arial" w:hAnsi="Arial" w:cs="Arial"/>
                <w:lang w:val="en-GB"/>
              </w:rPr>
              <w:t xml:space="preserve"> and preventive measures. Despite this, contractors must comply with the requirements in accordance with national legislation.</w:t>
            </w:r>
          </w:p>
          <w:p w14:paraId="43C8AAEB" w14:textId="77777777" w:rsidR="00045929" w:rsidRPr="00DE7270" w:rsidRDefault="00045929" w:rsidP="00027803">
            <w:pPr>
              <w:pBdr>
                <w:top w:val="nil"/>
                <w:left w:val="nil"/>
                <w:bottom w:val="nil"/>
                <w:right w:val="nil"/>
                <w:between w:val="nil"/>
              </w:pBdr>
              <w:spacing w:after="0" w:line="240" w:lineRule="auto"/>
              <w:ind w:right="44"/>
              <w:rPr>
                <w:rFonts w:ascii="Arial" w:hAnsi="Arial" w:cs="Arial"/>
                <w:lang w:val="en-GB"/>
              </w:rPr>
            </w:pPr>
            <w:r w:rsidRPr="00DE7270">
              <w:rPr>
                <w:rFonts w:ascii="Arial" w:hAnsi="Arial" w:cs="Arial"/>
                <w:lang w:val="en-GB"/>
              </w:rPr>
              <w:t>(c) The Borrower will be informed of any unforeseen impacts. Since the continuation of the project is impossible without the decision of the Borrower</w:t>
            </w:r>
          </w:p>
          <w:p w14:paraId="0451CE0B" w14:textId="77777777" w:rsidR="00045929" w:rsidRPr="00DE7270" w:rsidRDefault="00045929" w:rsidP="00027803">
            <w:pPr>
              <w:pBdr>
                <w:top w:val="nil"/>
                <w:left w:val="nil"/>
                <w:bottom w:val="nil"/>
                <w:right w:val="nil"/>
                <w:between w:val="nil"/>
              </w:pBdr>
              <w:spacing w:after="0" w:line="240" w:lineRule="auto"/>
              <w:ind w:right="44"/>
              <w:rPr>
                <w:rFonts w:ascii="Arial" w:hAnsi="Arial" w:cs="Arial"/>
                <w:lang w:val="en-GB"/>
              </w:rPr>
            </w:pPr>
            <w:r w:rsidRPr="00DE7270">
              <w:rPr>
                <w:rFonts w:ascii="Arial" w:hAnsi="Arial" w:cs="Arial"/>
                <w:lang w:val="en-GB"/>
              </w:rPr>
              <w:t xml:space="preserve">(d) Prior to commencement of work, the Contractor shall obtain permits from the State Railways under the Ministry of Transport with a preliminary selection of road inspectors. With regard to agricultural land and other infrastructure, </w:t>
            </w:r>
            <w:r>
              <w:rPr>
                <w:rFonts w:ascii="Arial" w:hAnsi="Arial" w:cs="Arial"/>
                <w:lang w:val="en-GB"/>
              </w:rPr>
              <w:t>governor</w:t>
            </w:r>
            <w:r w:rsidRPr="00DE7270">
              <w:rPr>
                <w:rFonts w:ascii="Arial" w:hAnsi="Arial" w:cs="Arial"/>
                <w:lang w:val="en-GB"/>
              </w:rPr>
              <w:t xml:space="preserve"> of districts / cities </w:t>
            </w:r>
            <w:proofErr w:type="gramStart"/>
            <w:r w:rsidRPr="00DE7270">
              <w:rPr>
                <w:rFonts w:ascii="Arial" w:hAnsi="Arial" w:cs="Arial"/>
                <w:lang w:val="en-GB"/>
              </w:rPr>
              <w:t>make</w:t>
            </w:r>
            <w:proofErr w:type="gramEnd"/>
            <w:r w:rsidRPr="00DE7270">
              <w:rPr>
                <w:rFonts w:ascii="Arial" w:hAnsi="Arial" w:cs="Arial"/>
                <w:lang w:val="en-GB"/>
              </w:rPr>
              <w:t xml:space="preserve"> decisions with the permission of land users or land owners.</w:t>
            </w:r>
          </w:p>
          <w:p w14:paraId="515A3936" w14:textId="77777777" w:rsidR="00045929" w:rsidRPr="00DE7270" w:rsidRDefault="00045929" w:rsidP="00027803">
            <w:pPr>
              <w:pBdr>
                <w:top w:val="nil"/>
                <w:left w:val="nil"/>
                <w:bottom w:val="nil"/>
                <w:right w:val="nil"/>
                <w:between w:val="nil"/>
              </w:pBdr>
              <w:spacing w:after="0" w:line="240" w:lineRule="auto"/>
              <w:ind w:right="44"/>
              <w:rPr>
                <w:rFonts w:ascii="Arial" w:hAnsi="Arial" w:cs="Arial"/>
                <w:lang w:val="en-GB"/>
              </w:rPr>
            </w:pPr>
            <w:r w:rsidRPr="00DE7270">
              <w:rPr>
                <w:rFonts w:ascii="Arial" w:hAnsi="Arial" w:cs="Arial"/>
                <w:lang w:val="en-GB"/>
              </w:rPr>
              <w:t>(e) All permits are issued only subject to restoration upon completion of work.</w:t>
            </w:r>
          </w:p>
        </w:tc>
      </w:tr>
      <w:tr w:rsidR="00045929" w:rsidRPr="001B38D5" w14:paraId="37B9A90D" w14:textId="77777777" w:rsidTr="00027803">
        <w:trPr>
          <w:trHeight w:val="57"/>
        </w:trPr>
        <w:tc>
          <w:tcPr>
            <w:tcW w:w="1112" w:type="dxa"/>
            <w:shd w:val="clear" w:color="auto" w:fill="FFFFFF"/>
          </w:tcPr>
          <w:p w14:paraId="12B8EDAB" w14:textId="77777777" w:rsidR="00045929" w:rsidRPr="00B02A59" w:rsidRDefault="00045929" w:rsidP="00027803">
            <w:pPr>
              <w:widowControl w:val="0"/>
              <w:spacing w:after="0" w:line="240" w:lineRule="auto"/>
              <w:ind w:left="68" w:right="45"/>
              <w:rPr>
                <w:rFonts w:ascii="Arial" w:hAnsi="Arial" w:cs="Arial"/>
              </w:rPr>
            </w:pPr>
            <w:r w:rsidRPr="00B02A59">
              <w:rPr>
                <w:rFonts w:ascii="Arial" w:hAnsi="Arial" w:cs="Arial"/>
              </w:rPr>
              <w:t>4</w:t>
            </w:r>
          </w:p>
        </w:tc>
        <w:tc>
          <w:tcPr>
            <w:tcW w:w="1335" w:type="dxa"/>
            <w:shd w:val="clear" w:color="auto" w:fill="FFFFFF"/>
          </w:tcPr>
          <w:p w14:paraId="5B826B52" w14:textId="77777777" w:rsidR="00045929" w:rsidRPr="00B02A59" w:rsidRDefault="00045929" w:rsidP="00027803">
            <w:pPr>
              <w:widowControl w:val="0"/>
              <w:spacing w:after="0" w:line="240" w:lineRule="auto"/>
              <w:ind w:left="79"/>
              <w:rPr>
                <w:rFonts w:ascii="Arial" w:hAnsi="Arial" w:cs="Arial"/>
              </w:rPr>
            </w:pPr>
            <w:r w:rsidRPr="00B02A59">
              <w:rPr>
                <w:rFonts w:ascii="Arial" w:hAnsi="Arial" w:cs="Arial"/>
              </w:rPr>
              <w:t>10</w:t>
            </w:r>
          </w:p>
        </w:tc>
        <w:tc>
          <w:tcPr>
            <w:tcW w:w="3690" w:type="dxa"/>
            <w:shd w:val="clear" w:color="auto" w:fill="FFFFFF"/>
          </w:tcPr>
          <w:p w14:paraId="355C1D74" w14:textId="77777777" w:rsidR="00045929" w:rsidRPr="00A2457C" w:rsidRDefault="00045929" w:rsidP="00027803">
            <w:pPr>
              <w:widowControl w:val="0"/>
              <w:spacing w:after="0" w:line="240" w:lineRule="auto"/>
              <w:ind w:left="92" w:right="44"/>
              <w:rPr>
                <w:rFonts w:ascii="Arial" w:hAnsi="Arial" w:cs="Arial"/>
                <w:b/>
                <w:lang w:val="en-GB"/>
              </w:rPr>
            </w:pPr>
            <w:r>
              <w:rPr>
                <w:rFonts w:ascii="Arial" w:hAnsi="Arial" w:cs="Arial"/>
                <w:b/>
                <w:lang w:val="en-GB"/>
              </w:rPr>
              <w:t>Safeguard</w:t>
            </w:r>
            <w:r w:rsidRPr="00A2457C">
              <w:rPr>
                <w:rFonts w:ascii="Arial" w:hAnsi="Arial" w:cs="Arial"/>
                <w:b/>
                <w:lang w:val="en-GB"/>
              </w:rPr>
              <w:t xml:space="preserve"> monitoring and reporting.</w:t>
            </w:r>
          </w:p>
          <w:p w14:paraId="29E2BDDD" w14:textId="77777777" w:rsidR="00045929" w:rsidRPr="00DE7270" w:rsidRDefault="00045929" w:rsidP="00027803">
            <w:pPr>
              <w:widowControl w:val="0"/>
              <w:spacing w:after="0" w:line="240" w:lineRule="auto"/>
              <w:ind w:left="92" w:right="44"/>
              <w:rPr>
                <w:rFonts w:ascii="Arial" w:hAnsi="Arial" w:cs="Arial"/>
                <w:lang w:val="en-GB"/>
              </w:rPr>
            </w:pPr>
            <w:r w:rsidRPr="00DE7270">
              <w:rPr>
                <w:rFonts w:ascii="Arial" w:hAnsi="Arial" w:cs="Arial"/>
                <w:lang w:val="en-GB"/>
              </w:rPr>
              <w:t xml:space="preserve">The Borrower </w:t>
            </w:r>
            <w:r>
              <w:rPr>
                <w:rFonts w:ascii="Arial" w:hAnsi="Arial" w:cs="Arial"/>
                <w:lang w:val="en-GB"/>
              </w:rPr>
              <w:t>shall</w:t>
            </w:r>
            <w:r w:rsidRPr="00DE7270">
              <w:rPr>
                <w:rFonts w:ascii="Arial" w:hAnsi="Arial" w:cs="Arial"/>
                <w:lang w:val="en-GB"/>
              </w:rPr>
              <w:t xml:space="preserve"> do the following or instruct UTY to do the following:</w:t>
            </w:r>
          </w:p>
          <w:p w14:paraId="7A9A8F23" w14:textId="77777777" w:rsidR="00045929" w:rsidRPr="00DE7270" w:rsidRDefault="00045929" w:rsidP="00027803">
            <w:pPr>
              <w:widowControl w:val="0"/>
              <w:spacing w:after="0" w:line="240" w:lineRule="auto"/>
              <w:ind w:right="44"/>
              <w:rPr>
                <w:rFonts w:ascii="Arial" w:hAnsi="Arial" w:cs="Arial"/>
                <w:lang w:val="en-GB"/>
              </w:rPr>
            </w:pPr>
            <w:r w:rsidRPr="00DE7270">
              <w:rPr>
                <w:rFonts w:ascii="Arial" w:hAnsi="Arial" w:cs="Arial"/>
                <w:lang w:val="en-GB"/>
              </w:rPr>
              <w:t>(a)</w:t>
            </w:r>
            <w:r>
              <w:rPr>
                <w:rFonts w:ascii="Arial" w:hAnsi="Arial" w:cs="Arial"/>
                <w:lang w:val="en-GB"/>
              </w:rPr>
              <w:t xml:space="preserve"> </w:t>
            </w:r>
            <w:r w:rsidRPr="00DE7270">
              <w:rPr>
                <w:rFonts w:ascii="Arial" w:hAnsi="Arial" w:cs="Arial"/>
                <w:lang w:val="en-GB"/>
              </w:rPr>
              <w:t xml:space="preserve">submit semi-annual </w:t>
            </w:r>
            <w:r>
              <w:rPr>
                <w:rFonts w:ascii="Arial" w:hAnsi="Arial" w:cs="Arial"/>
                <w:lang w:val="en-GB"/>
              </w:rPr>
              <w:t>safeguard</w:t>
            </w:r>
            <w:r w:rsidRPr="00DE7270">
              <w:rPr>
                <w:rFonts w:ascii="Arial" w:hAnsi="Arial" w:cs="Arial"/>
                <w:lang w:val="en-GB"/>
              </w:rPr>
              <w:t xml:space="preserve"> monitoring reports to ADB and disclose relevant information from such reports to affected persons promptly upon submission;</w:t>
            </w:r>
          </w:p>
          <w:p w14:paraId="16723957" w14:textId="77777777" w:rsidR="00045929" w:rsidRPr="00DE7270" w:rsidRDefault="00045929" w:rsidP="00027803">
            <w:pPr>
              <w:widowControl w:val="0"/>
              <w:spacing w:after="0" w:line="240" w:lineRule="auto"/>
              <w:ind w:right="44"/>
              <w:rPr>
                <w:rFonts w:ascii="Arial" w:hAnsi="Arial" w:cs="Arial"/>
                <w:lang w:val="en-GB"/>
              </w:rPr>
            </w:pPr>
            <w:r w:rsidRPr="00DE7270">
              <w:rPr>
                <w:rFonts w:ascii="Arial" w:hAnsi="Arial" w:cs="Arial"/>
                <w:lang w:val="en-GB"/>
              </w:rPr>
              <w:t>(b) if any unforeseen environmental and/or social risks and impacts arise during the construction, implementation or operation of the Project, Associated Facilities or Existing Facilities that have not been considered in the IEE, EMP and Social Comprehensive Report, immediately inform ADB of the occurrence such risks or impacts, with a detailed description of the event and a proposed corrective action plan; And</w:t>
            </w:r>
          </w:p>
          <w:p w14:paraId="370E6964" w14:textId="77777777" w:rsidR="00045929" w:rsidRPr="00DE7270" w:rsidRDefault="00045929" w:rsidP="00027803">
            <w:pPr>
              <w:pBdr>
                <w:top w:val="nil"/>
                <w:left w:val="nil"/>
                <w:bottom w:val="nil"/>
                <w:right w:val="nil"/>
                <w:between w:val="nil"/>
              </w:pBdr>
              <w:spacing w:after="0" w:line="240" w:lineRule="auto"/>
              <w:ind w:right="44"/>
              <w:rPr>
                <w:rFonts w:ascii="Arial" w:hAnsi="Arial" w:cs="Arial"/>
                <w:lang w:val="en-GB"/>
              </w:rPr>
            </w:pPr>
            <w:r w:rsidRPr="00DE7270">
              <w:rPr>
                <w:rFonts w:ascii="Arial" w:hAnsi="Arial" w:cs="Arial"/>
                <w:lang w:val="en-GB"/>
              </w:rPr>
              <w:t xml:space="preserve">(c) report any actual or potential violation of compliance with the measures and requirements set out in the </w:t>
            </w:r>
            <w:r>
              <w:rPr>
                <w:rFonts w:ascii="Arial" w:hAnsi="Arial" w:cs="Arial"/>
                <w:lang w:val="en-GB"/>
              </w:rPr>
              <w:t>IEE</w:t>
            </w:r>
            <w:r w:rsidRPr="00DE7270">
              <w:rPr>
                <w:rFonts w:ascii="Arial" w:hAnsi="Arial" w:cs="Arial"/>
                <w:lang w:val="en-GB"/>
              </w:rPr>
              <w:t xml:space="preserve">; </w:t>
            </w:r>
            <w:r>
              <w:rPr>
                <w:rFonts w:ascii="Arial" w:hAnsi="Arial" w:cs="Arial"/>
                <w:lang w:val="en-GB"/>
              </w:rPr>
              <w:t>EMR</w:t>
            </w:r>
            <w:r w:rsidRPr="00DE7270">
              <w:rPr>
                <w:rFonts w:ascii="Arial" w:hAnsi="Arial" w:cs="Arial"/>
                <w:lang w:val="en-GB"/>
              </w:rPr>
              <w:t>; Social due diligence report, including the corrective actions set out in such report, promptly after becoming aware of the violation.</w:t>
            </w:r>
          </w:p>
        </w:tc>
        <w:tc>
          <w:tcPr>
            <w:tcW w:w="3826" w:type="dxa"/>
            <w:shd w:val="clear" w:color="auto" w:fill="FFFFFF"/>
          </w:tcPr>
          <w:p w14:paraId="3EEDF04E" w14:textId="77777777" w:rsidR="00045929" w:rsidRPr="009F5367" w:rsidRDefault="00045929" w:rsidP="00027803">
            <w:pPr>
              <w:widowControl w:val="0"/>
              <w:spacing w:after="0" w:line="240" w:lineRule="auto"/>
              <w:ind w:left="138" w:right="114"/>
              <w:rPr>
                <w:rFonts w:ascii="Arial" w:hAnsi="Arial" w:cs="Arial"/>
                <w:b/>
                <w:lang w:val="en-GB"/>
              </w:rPr>
            </w:pPr>
            <w:r w:rsidRPr="009F5367">
              <w:rPr>
                <w:rFonts w:ascii="Arial" w:hAnsi="Arial" w:cs="Arial"/>
                <w:b/>
                <w:lang w:val="en-GB"/>
              </w:rPr>
              <w:t>In progress.</w:t>
            </w:r>
          </w:p>
          <w:p w14:paraId="4928A50C" w14:textId="77777777" w:rsidR="00045929" w:rsidRPr="009F5367" w:rsidRDefault="00045929" w:rsidP="00027803">
            <w:pPr>
              <w:widowControl w:val="0"/>
              <w:spacing w:after="0" w:line="240" w:lineRule="auto"/>
              <w:ind w:left="138" w:right="114"/>
              <w:rPr>
                <w:rFonts w:ascii="Arial" w:hAnsi="Arial" w:cs="Arial"/>
                <w:lang w:val="en-GB"/>
              </w:rPr>
            </w:pPr>
            <w:r w:rsidRPr="009F5367">
              <w:rPr>
                <w:rFonts w:ascii="Arial" w:hAnsi="Arial" w:cs="Arial"/>
                <w:lang w:val="en-GB"/>
              </w:rPr>
              <w:t xml:space="preserve">The Loan Agreement requires the submission of </w:t>
            </w:r>
            <w:r>
              <w:rPr>
                <w:rFonts w:ascii="Arial" w:hAnsi="Arial" w:cs="Arial"/>
                <w:lang w:val="en-GB"/>
              </w:rPr>
              <w:t>Safeguard</w:t>
            </w:r>
            <w:r w:rsidRPr="009F5367">
              <w:rPr>
                <w:rFonts w:ascii="Arial" w:hAnsi="Arial" w:cs="Arial"/>
                <w:lang w:val="en-GB"/>
              </w:rPr>
              <w:t xml:space="preserve"> Monitoring Reports in accordance with the </w:t>
            </w:r>
            <w:r>
              <w:rPr>
                <w:rFonts w:ascii="Arial" w:hAnsi="Arial" w:cs="Arial"/>
                <w:lang w:val="en-GB"/>
              </w:rPr>
              <w:t>I</w:t>
            </w:r>
            <w:r w:rsidRPr="009F5367">
              <w:rPr>
                <w:rFonts w:ascii="Arial" w:hAnsi="Arial" w:cs="Arial"/>
                <w:lang w:val="en-GB"/>
              </w:rPr>
              <w:t xml:space="preserve">EE. The PIU submits semi-annual reports, as also agreed during the ADB </w:t>
            </w:r>
            <w:r>
              <w:rPr>
                <w:rFonts w:ascii="Arial" w:hAnsi="Arial" w:cs="Arial"/>
                <w:lang w:val="en-GB"/>
              </w:rPr>
              <w:t>safeguard</w:t>
            </w:r>
            <w:r w:rsidRPr="009F5367">
              <w:rPr>
                <w:rFonts w:ascii="Arial" w:hAnsi="Arial" w:cs="Arial"/>
                <w:lang w:val="en-GB"/>
              </w:rPr>
              <w:t xml:space="preserve"> missions.</w:t>
            </w:r>
          </w:p>
          <w:p w14:paraId="3750867E" w14:textId="77777777" w:rsidR="00045929" w:rsidRPr="009F5367" w:rsidRDefault="00045929" w:rsidP="00045929">
            <w:pPr>
              <w:pStyle w:val="af2"/>
              <w:widowControl w:val="0"/>
              <w:numPr>
                <w:ilvl w:val="0"/>
                <w:numId w:val="40"/>
              </w:numPr>
              <w:spacing w:after="0" w:line="240" w:lineRule="auto"/>
              <w:ind w:right="114"/>
              <w:rPr>
                <w:rFonts w:ascii="Arial" w:hAnsi="Arial" w:cs="Arial"/>
                <w:lang w:val="en-GB"/>
              </w:rPr>
            </w:pPr>
            <w:r w:rsidRPr="009F5367">
              <w:rPr>
                <w:rFonts w:ascii="Arial" w:hAnsi="Arial" w:cs="Arial"/>
                <w:lang w:val="en-GB"/>
              </w:rPr>
              <w:t xml:space="preserve">After the publication of the </w:t>
            </w:r>
            <w:r>
              <w:rPr>
                <w:rFonts w:ascii="Arial" w:hAnsi="Arial" w:cs="Arial"/>
                <w:lang w:val="en-GB"/>
              </w:rPr>
              <w:t>EMR</w:t>
            </w:r>
            <w:r w:rsidRPr="009F5367">
              <w:rPr>
                <w:rFonts w:ascii="Arial" w:hAnsi="Arial" w:cs="Arial"/>
                <w:lang w:val="en-GB"/>
              </w:rPr>
              <w:t xml:space="preserve"> on the ADB website, the reports are translated into Russian and then published on the website of the Executing Agency. The annual report for 2022 has been submitted.</w:t>
            </w:r>
          </w:p>
          <w:p w14:paraId="27444E0A" w14:textId="77777777" w:rsidR="00045929" w:rsidRPr="009F5367" w:rsidRDefault="00045929" w:rsidP="00027803">
            <w:pPr>
              <w:widowControl w:val="0"/>
              <w:spacing w:after="0" w:line="240" w:lineRule="auto"/>
              <w:ind w:left="138" w:right="114"/>
              <w:rPr>
                <w:rFonts w:ascii="Arial" w:hAnsi="Arial" w:cs="Arial"/>
                <w:lang w:val="en-GB"/>
              </w:rPr>
            </w:pPr>
            <w:r w:rsidRPr="009F5367">
              <w:rPr>
                <w:rFonts w:ascii="Arial" w:hAnsi="Arial" w:cs="Arial"/>
                <w:b/>
              </w:rPr>
              <w:t>Со</w:t>
            </w:r>
            <w:proofErr w:type="spellStart"/>
            <w:r w:rsidRPr="009F5367">
              <w:rPr>
                <w:rFonts w:ascii="Arial" w:hAnsi="Arial" w:cs="Arial"/>
                <w:b/>
                <w:lang w:val="en-GB"/>
              </w:rPr>
              <w:t>mplied</w:t>
            </w:r>
            <w:proofErr w:type="spellEnd"/>
            <w:r w:rsidRPr="009F5367">
              <w:rPr>
                <w:rFonts w:ascii="Arial" w:hAnsi="Arial" w:cs="Arial"/>
                <w:b/>
                <w:lang w:val="en-GB"/>
              </w:rPr>
              <w:t>.</w:t>
            </w:r>
          </w:p>
          <w:p w14:paraId="0272AD4E" w14:textId="77777777" w:rsidR="00045929" w:rsidRPr="009F5367" w:rsidRDefault="00045929" w:rsidP="00027803">
            <w:pPr>
              <w:widowControl w:val="0"/>
              <w:spacing w:after="0" w:line="240" w:lineRule="auto"/>
              <w:ind w:left="138" w:right="114"/>
              <w:rPr>
                <w:rFonts w:ascii="Arial" w:hAnsi="Arial" w:cs="Arial"/>
                <w:lang w:val="en-GB"/>
              </w:rPr>
            </w:pPr>
            <w:r>
              <w:rPr>
                <w:rFonts w:ascii="Arial" w:hAnsi="Arial" w:cs="Arial"/>
                <w:lang w:val="en-GB"/>
              </w:rPr>
              <w:t>b</w:t>
            </w:r>
            <w:r w:rsidRPr="009F5367">
              <w:rPr>
                <w:rFonts w:ascii="Arial" w:hAnsi="Arial" w:cs="Arial"/>
                <w:lang w:val="en-GB"/>
              </w:rPr>
              <w:t>)</w:t>
            </w:r>
            <w:r w:rsidRPr="009F5367">
              <w:rPr>
                <w:rFonts w:ascii="Arial" w:hAnsi="Arial" w:cs="Arial"/>
                <w:lang w:val="en-GB"/>
              </w:rPr>
              <w:tab/>
              <w:t>Between January and June 2023, there were no environmental risks and impacts due to the lack of construction activities.</w:t>
            </w:r>
          </w:p>
          <w:p w14:paraId="046F2A62" w14:textId="77777777" w:rsidR="00045929" w:rsidRPr="009F5367" w:rsidRDefault="00045929" w:rsidP="00027803">
            <w:pPr>
              <w:widowControl w:val="0"/>
              <w:spacing w:after="0" w:line="240" w:lineRule="auto"/>
              <w:ind w:left="138" w:right="114"/>
              <w:rPr>
                <w:rFonts w:ascii="Arial" w:hAnsi="Arial" w:cs="Arial"/>
                <w:lang w:val="en-GB"/>
              </w:rPr>
            </w:pPr>
            <w:r w:rsidRPr="009F5367">
              <w:rPr>
                <w:rFonts w:ascii="Arial" w:hAnsi="Arial" w:cs="Arial"/>
                <w:lang w:val="en-GB"/>
              </w:rPr>
              <w:t xml:space="preserve">c) Complied with - about all actual or potential violations of compliance with the measures and requirements set out in the </w:t>
            </w:r>
            <w:r>
              <w:rPr>
                <w:rFonts w:ascii="Arial" w:hAnsi="Arial" w:cs="Arial"/>
                <w:lang w:val="en-GB"/>
              </w:rPr>
              <w:t>I</w:t>
            </w:r>
            <w:r w:rsidRPr="009F5367">
              <w:rPr>
                <w:rFonts w:ascii="Arial" w:hAnsi="Arial" w:cs="Arial"/>
                <w:lang w:val="en-GB"/>
              </w:rPr>
              <w:t>EE; EMP will be reported immediately; Social due diligence report, including the corrective actions set out in such report, promptly after becoming aware of the violation.</w:t>
            </w:r>
          </w:p>
        </w:tc>
      </w:tr>
      <w:tr w:rsidR="00045929" w:rsidRPr="001B38D5" w14:paraId="4DB42F48" w14:textId="77777777" w:rsidTr="00027803">
        <w:trPr>
          <w:trHeight w:val="1867"/>
        </w:trPr>
        <w:tc>
          <w:tcPr>
            <w:tcW w:w="1112" w:type="dxa"/>
            <w:shd w:val="clear" w:color="auto" w:fill="FFFFFF"/>
          </w:tcPr>
          <w:p w14:paraId="68973213" w14:textId="77777777" w:rsidR="00045929" w:rsidRPr="00B02A59" w:rsidRDefault="00045929" w:rsidP="00027803">
            <w:pPr>
              <w:widowControl w:val="0"/>
              <w:spacing w:after="0" w:line="240" w:lineRule="auto"/>
              <w:ind w:left="68" w:right="45"/>
              <w:rPr>
                <w:rFonts w:ascii="Arial" w:hAnsi="Arial" w:cs="Arial"/>
              </w:rPr>
            </w:pPr>
            <w:r w:rsidRPr="00B02A59">
              <w:rPr>
                <w:rFonts w:ascii="Arial" w:hAnsi="Arial" w:cs="Arial"/>
              </w:rPr>
              <w:t>4</w:t>
            </w:r>
          </w:p>
        </w:tc>
        <w:tc>
          <w:tcPr>
            <w:tcW w:w="1335" w:type="dxa"/>
            <w:shd w:val="clear" w:color="auto" w:fill="FFFFFF"/>
          </w:tcPr>
          <w:p w14:paraId="0B68F612" w14:textId="77777777" w:rsidR="00045929" w:rsidRPr="00B02A59" w:rsidRDefault="00045929" w:rsidP="00027803">
            <w:pPr>
              <w:widowControl w:val="0"/>
              <w:spacing w:after="0" w:line="240" w:lineRule="auto"/>
              <w:ind w:left="79"/>
              <w:rPr>
                <w:rFonts w:ascii="Arial" w:hAnsi="Arial" w:cs="Arial"/>
              </w:rPr>
            </w:pPr>
            <w:r w:rsidRPr="00B02A59">
              <w:rPr>
                <w:rFonts w:ascii="Arial" w:hAnsi="Arial" w:cs="Arial"/>
              </w:rPr>
              <w:t>11</w:t>
            </w:r>
          </w:p>
        </w:tc>
        <w:tc>
          <w:tcPr>
            <w:tcW w:w="3690" w:type="dxa"/>
            <w:shd w:val="clear" w:color="auto" w:fill="FFFFFF"/>
          </w:tcPr>
          <w:p w14:paraId="54B4CAFB" w14:textId="77777777" w:rsidR="00045929" w:rsidRPr="00FF5188" w:rsidRDefault="00045929" w:rsidP="00027803">
            <w:pPr>
              <w:widowControl w:val="0"/>
              <w:spacing w:after="0" w:line="240" w:lineRule="auto"/>
              <w:ind w:left="92" w:right="44"/>
              <w:rPr>
                <w:rFonts w:ascii="Arial" w:hAnsi="Arial" w:cs="Arial"/>
                <w:b/>
                <w:lang w:val="en-GB"/>
              </w:rPr>
            </w:pPr>
            <w:r w:rsidRPr="00FF5188">
              <w:rPr>
                <w:rFonts w:ascii="Arial" w:hAnsi="Arial" w:cs="Arial"/>
                <w:b/>
                <w:lang w:val="en-GB"/>
              </w:rPr>
              <w:t>Forbidden list of investments.</w:t>
            </w:r>
          </w:p>
          <w:p w14:paraId="36DBF319" w14:textId="77777777" w:rsidR="00045929" w:rsidRPr="00FF5188" w:rsidRDefault="00045929" w:rsidP="00027803">
            <w:pPr>
              <w:widowControl w:val="0"/>
              <w:spacing w:after="0" w:line="240" w:lineRule="auto"/>
              <w:ind w:left="92" w:right="44"/>
              <w:rPr>
                <w:rFonts w:ascii="Arial" w:hAnsi="Arial" w:cs="Arial"/>
                <w:bCs/>
                <w:lang w:val="en-GB"/>
              </w:rPr>
            </w:pPr>
            <w:r w:rsidRPr="00FF5188">
              <w:rPr>
                <w:rFonts w:ascii="Arial" w:hAnsi="Arial" w:cs="Arial"/>
                <w:bCs/>
                <w:lang w:val="en-GB"/>
              </w:rPr>
              <w:t xml:space="preserve">The Borrower shall ensure and oblige UTY to ensure that no proceeds from the Loan are used to finance any activity included in the list of prohibited investment activities set out in </w:t>
            </w:r>
            <w:r>
              <w:rPr>
                <w:rFonts w:ascii="Arial" w:hAnsi="Arial" w:cs="Arial"/>
                <w:bCs/>
                <w:lang w:val="en-GB"/>
              </w:rPr>
              <w:t>Appendix</w:t>
            </w:r>
            <w:r w:rsidRPr="00FF5188">
              <w:rPr>
                <w:rFonts w:ascii="Arial" w:hAnsi="Arial" w:cs="Arial"/>
                <w:bCs/>
                <w:lang w:val="en-GB"/>
              </w:rPr>
              <w:t xml:space="preserve"> 5 of the SPS.</w:t>
            </w:r>
          </w:p>
        </w:tc>
        <w:tc>
          <w:tcPr>
            <w:tcW w:w="3826" w:type="dxa"/>
            <w:shd w:val="clear" w:color="auto" w:fill="FFFFFF"/>
          </w:tcPr>
          <w:p w14:paraId="2F09DFD9" w14:textId="77777777" w:rsidR="00045929" w:rsidRPr="00FF5188" w:rsidRDefault="00045929" w:rsidP="00027803">
            <w:pPr>
              <w:widowControl w:val="0"/>
              <w:spacing w:after="0" w:line="240" w:lineRule="auto"/>
              <w:ind w:left="138" w:right="114"/>
              <w:rPr>
                <w:rFonts w:ascii="Arial" w:hAnsi="Arial" w:cs="Arial"/>
                <w:lang w:val="en-GB"/>
              </w:rPr>
            </w:pPr>
            <w:r>
              <w:rPr>
                <w:rFonts w:ascii="Arial" w:hAnsi="Arial" w:cs="Arial"/>
                <w:b/>
                <w:lang w:val="en-GB"/>
              </w:rPr>
              <w:t>C</w:t>
            </w:r>
            <w:r w:rsidRPr="00FF5188">
              <w:rPr>
                <w:rFonts w:ascii="Arial" w:hAnsi="Arial" w:cs="Arial"/>
                <w:b/>
                <w:lang w:val="en-GB"/>
              </w:rPr>
              <w:t>ompleted</w:t>
            </w:r>
            <w:r>
              <w:rPr>
                <w:rFonts w:ascii="Arial" w:hAnsi="Arial" w:cs="Arial"/>
                <w:b/>
                <w:lang w:val="en-GB"/>
              </w:rPr>
              <w:t>.</w:t>
            </w:r>
            <w:r w:rsidRPr="00FF5188">
              <w:rPr>
                <w:rFonts w:ascii="Arial" w:hAnsi="Arial" w:cs="Arial"/>
                <w:lang w:val="en-GB"/>
              </w:rPr>
              <w:t xml:space="preserve"> </w:t>
            </w:r>
          </w:p>
          <w:p w14:paraId="28DD528A" w14:textId="77777777" w:rsidR="00045929" w:rsidRPr="00FF5188" w:rsidRDefault="00045929" w:rsidP="00027803">
            <w:pPr>
              <w:widowControl w:val="0"/>
              <w:spacing w:after="0" w:line="240" w:lineRule="auto"/>
              <w:ind w:left="138" w:right="114"/>
              <w:rPr>
                <w:rFonts w:ascii="Arial" w:hAnsi="Arial" w:cs="Arial"/>
                <w:lang w:val="en-GB"/>
              </w:rPr>
            </w:pPr>
            <w:r w:rsidRPr="00FF5188">
              <w:rPr>
                <w:rFonts w:ascii="Arial" w:hAnsi="Arial" w:cs="Arial"/>
                <w:lang w:val="en-GB"/>
              </w:rPr>
              <w:t xml:space="preserve">The proceeds of the loan are not used to finance any activity included in the list of prohibited investment activities in accordance with </w:t>
            </w:r>
            <w:r>
              <w:rPr>
                <w:rFonts w:ascii="Arial" w:hAnsi="Arial" w:cs="Arial"/>
                <w:lang w:val="en-GB"/>
              </w:rPr>
              <w:t>Appendix</w:t>
            </w:r>
            <w:r w:rsidRPr="00FF5188">
              <w:rPr>
                <w:rFonts w:ascii="Arial" w:hAnsi="Arial" w:cs="Arial"/>
                <w:lang w:val="en-GB"/>
              </w:rPr>
              <w:t xml:space="preserve"> 5, SPS.</w:t>
            </w:r>
          </w:p>
        </w:tc>
      </w:tr>
      <w:tr w:rsidR="00045929" w:rsidRPr="001B38D5" w14:paraId="7B2CFE6E" w14:textId="77777777" w:rsidTr="00027803">
        <w:trPr>
          <w:trHeight w:val="1867"/>
        </w:trPr>
        <w:tc>
          <w:tcPr>
            <w:tcW w:w="1112" w:type="dxa"/>
            <w:shd w:val="clear" w:color="auto" w:fill="FFFFFF"/>
          </w:tcPr>
          <w:p w14:paraId="1486AB02" w14:textId="77777777" w:rsidR="00045929" w:rsidRPr="00B02A59" w:rsidRDefault="00045929" w:rsidP="00027803">
            <w:pPr>
              <w:widowControl w:val="0"/>
              <w:spacing w:after="0" w:line="240" w:lineRule="auto"/>
              <w:ind w:left="68" w:right="45"/>
              <w:rPr>
                <w:rFonts w:ascii="Arial" w:hAnsi="Arial" w:cs="Arial"/>
              </w:rPr>
            </w:pPr>
            <w:r w:rsidRPr="00B02A59">
              <w:rPr>
                <w:rFonts w:ascii="Arial" w:hAnsi="Arial" w:cs="Arial"/>
              </w:rPr>
              <w:lastRenderedPageBreak/>
              <w:t>4</w:t>
            </w:r>
          </w:p>
        </w:tc>
        <w:tc>
          <w:tcPr>
            <w:tcW w:w="1335" w:type="dxa"/>
            <w:shd w:val="clear" w:color="auto" w:fill="FFFFFF"/>
          </w:tcPr>
          <w:p w14:paraId="0D5B3B01" w14:textId="77777777" w:rsidR="00045929" w:rsidRPr="00B02A59" w:rsidRDefault="00045929" w:rsidP="00027803">
            <w:pPr>
              <w:widowControl w:val="0"/>
              <w:spacing w:after="0" w:line="240" w:lineRule="auto"/>
              <w:ind w:left="79"/>
              <w:rPr>
                <w:rFonts w:ascii="Arial" w:hAnsi="Arial" w:cs="Arial"/>
              </w:rPr>
            </w:pPr>
            <w:r w:rsidRPr="00B02A59">
              <w:rPr>
                <w:rFonts w:ascii="Arial" w:hAnsi="Arial" w:cs="Arial"/>
              </w:rPr>
              <w:t>12</w:t>
            </w:r>
          </w:p>
        </w:tc>
        <w:tc>
          <w:tcPr>
            <w:tcW w:w="3690" w:type="dxa"/>
            <w:shd w:val="clear" w:color="auto" w:fill="FFFFFF"/>
          </w:tcPr>
          <w:p w14:paraId="7FF34F94" w14:textId="77777777" w:rsidR="00045929" w:rsidRPr="00FF5188" w:rsidRDefault="00045929" w:rsidP="00027803">
            <w:pPr>
              <w:widowControl w:val="0"/>
              <w:spacing w:after="0" w:line="240" w:lineRule="auto"/>
              <w:ind w:left="92" w:right="44"/>
              <w:rPr>
                <w:rFonts w:ascii="Arial" w:hAnsi="Arial" w:cs="Arial"/>
                <w:b/>
                <w:lang w:val="en-GB"/>
              </w:rPr>
            </w:pPr>
            <w:r w:rsidRPr="00FF5188">
              <w:rPr>
                <w:rFonts w:ascii="Arial" w:hAnsi="Arial" w:cs="Arial"/>
                <w:b/>
                <w:lang w:val="en-GB"/>
              </w:rPr>
              <w:t xml:space="preserve">Labor standards, </w:t>
            </w:r>
            <w:proofErr w:type="spellStart"/>
            <w:r w:rsidRPr="00FF5188">
              <w:rPr>
                <w:rFonts w:ascii="Arial" w:hAnsi="Arial" w:cs="Arial"/>
                <w:b/>
                <w:lang w:val="en-GB"/>
              </w:rPr>
              <w:t>labor</w:t>
            </w:r>
            <w:proofErr w:type="spellEnd"/>
            <w:r w:rsidRPr="00FF5188">
              <w:rPr>
                <w:rFonts w:ascii="Arial" w:hAnsi="Arial" w:cs="Arial"/>
                <w:b/>
                <w:lang w:val="en-GB"/>
              </w:rPr>
              <w:t xml:space="preserve"> protection and safety.</w:t>
            </w:r>
          </w:p>
          <w:p w14:paraId="3440E624" w14:textId="77777777" w:rsidR="00045929" w:rsidRPr="00FF5188" w:rsidRDefault="00045929" w:rsidP="00027803">
            <w:pPr>
              <w:widowControl w:val="0"/>
              <w:spacing w:after="0" w:line="240" w:lineRule="auto"/>
              <w:ind w:left="92" w:right="44"/>
              <w:rPr>
                <w:rFonts w:ascii="Arial" w:hAnsi="Arial" w:cs="Arial"/>
                <w:bCs/>
                <w:lang w:val="en-GB"/>
              </w:rPr>
            </w:pPr>
            <w:r w:rsidRPr="00FF5188">
              <w:rPr>
                <w:rFonts w:ascii="Arial" w:hAnsi="Arial" w:cs="Arial"/>
                <w:bCs/>
                <w:lang w:val="en-GB"/>
              </w:rPr>
              <w:t xml:space="preserve">The Borrower shall ensure and oblige UTY to ensure that basic </w:t>
            </w:r>
            <w:proofErr w:type="spellStart"/>
            <w:r w:rsidRPr="00FF5188">
              <w:rPr>
                <w:rFonts w:ascii="Arial" w:hAnsi="Arial" w:cs="Arial"/>
                <w:bCs/>
                <w:lang w:val="en-GB"/>
              </w:rPr>
              <w:t>labor</w:t>
            </w:r>
            <w:proofErr w:type="spellEnd"/>
            <w:r w:rsidRPr="00FF5188">
              <w:rPr>
                <w:rFonts w:ascii="Arial" w:hAnsi="Arial" w:cs="Arial"/>
                <w:bCs/>
                <w:lang w:val="en-GB"/>
              </w:rPr>
              <w:t xml:space="preserve"> standards and applicable laws and regulations of the Borrower are observed during the implementation of the Project. The Borrower shall ensure that UTY's bidding documents and contracts financed by ADB under the Project include specific provisions requiring contractors to, among other things: (a) comply with applicable </w:t>
            </w:r>
            <w:proofErr w:type="spellStart"/>
            <w:r w:rsidRPr="00FF5188">
              <w:rPr>
                <w:rFonts w:ascii="Arial" w:hAnsi="Arial" w:cs="Arial"/>
                <w:bCs/>
                <w:lang w:val="en-GB"/>
              </w:rPr>
              <w:t>labor</w:t>
            </w:r>
            <w:proofErr w:type="spellEnd"/>
            <w:r w:rsidRPr="00FF5188">
              <w:rPr>
                <w:rFonts w:ascii="Arial" w:hAnsi="Arial" w:cs="Arial"/>
                <w:bCs/>
                <w:lang w:val="en-GB"/>
              </w:rPr>
              <w:t xml:space="preserve"> laws and the Borrower's regulations and include applicable workplace health and safety regulations; b) not use child </w:t>
            </w:r>
            <w:proofErr w:type="spellStart"/>
            <w:r w:rsidRPr="00FF5188">
              <w:rPr>
                <w:rFonts w:ascii="Arial" w:hAnsi="Arial" w:cs="Arial"/>
                <w:bCs/>
                <w:lang w:val="en-GB"/>
              </w:rPr>
              <w:t>labor</w:t>
            </w:r>
            <w:proofErr w:type="spellEnd"/>
            <w:r w:rsidRPr="00FF5188">
              <w:rPr>
                <w:rFonts w:ascii="Arial" w:hAnsi="Arial" w:cs="Arial"/>
                <w:bCs/>
                <w:lang w:val="en-GB"/>
              </w:rPr>
              <w:t xml:space="preserve">; (c) not discriminate against workers in respect of employment and occupation; (d) not use forced </w:t>
            </w:r>
            <w:proofErr w:type="spellStart"/>
            <w:r w:rsidRPr="00FF5188">
              <w:rPr>
                <w:rFonts w:ascii="Arial" w:hAnsi="Arial" w:cs="Arial"/>
                <w:bCs/>
                <w:lang w:val="en-GB"/>
              </w:rPr>
              <w:t>labor</w:t>
            </w:r>
            <w:proofErr w:type="spellEnd"/>
            <w:r w:rsidRPr="00FF5188">
              <w:rPr>
                <w:rFonts w:ascii="Arial" w:hAnsi="Arial" w:cs="Arial"/>
                <w:bCs/>
                <w:lang w:val="en-GB"/>
              </w:rPr>
              <w:t>; (e) allow freedom of association and effectively recognize the right to collective bargaining; and (f) disseminate or engage appropriate service providers to disseminate information about the risks of sexually transmitted diseases, including HIV/AIDS, to contractors employed by the Project and to members of local communities surrounding the Project area, in particular women.</w:t>
            </w:r>
          </w:p>
        </w:tc>
        <w:tc>
          <w:tcPr>
            <w:tcW w:w="3826" w:type="dxa"/>
            <w:shd w:val="clear" w:color="auto" w:fill="FFFFFF"/>
          </w:tcPr>
          <w:p w14:paraId="38C9B2D8" w14:textId="77777777" w:rsidR="00045929" w:rsidRPr="00FF5188" w:rsidRDefault="00045929" w:rsidP="00027803">
            <w:pPr>
              <w:widowControl w:val="0"/>
              <w:spacing w:after="0" w:line="240" w:lineRule="auto"/>
              <w:ind w:left="138" w:right="114"/>
              <w:rPr>
                <w:rFonts w:ascii="Arial" w:hAnsi="Arial" w:cs="Arial"/>
                <w:b/>
                <w:lang w:val="en-GB"/>
              </w:rPr>
            </w:pPr>
            <w:r w:rsidRPr="00B02A59">
              <w:rPr>
                <w:rFonts w:ascii="Arial" w:hAnsi="Arial" w:cs="Arial"/>
                <w:b/>
              </w:rPr>
              <w:t>Со</w:t>
            </w:r>
            <w:proofErr w:type="spellStart"/>
            <w:r>
              <w:rPr>
                <w:rFonts w:ascii="Arial" w:hAnsi="Arial" w:cs="Arial"/>
                <w:b/>
                <w:lang w:val="en-GB"/>
              </w:rPr>
              <w:t>mplied</w:t>
            </w:r>
            <w:proofErr w:type="spellEnd"/>
            <w:r w:rsidRPr="00FF5188">
              <w:rPr>
                <w:rFonts w:ascii="Arial" w:hAnsi="Arial" w:cs="Arial"/>
                <w:b/>
                <w:lang w:val="en-GB"/>
              </w:rPr>
              <w:t>.</w:t>
            </w:r>
          </w:p>
          <w:p w14:paraId="2CDED20D" w14:textId="77777777" w:rsidR="00045929" w:rsidRPr="00FF5188" w:rsidRDefault="00045929" w:rsidP="00027803">
            <w:pPr>
              <w:widowControl w:val="0"/>
              <w:spacing w:after="0" w:line="240" w:lineRule="auto"/>
              <w:ind w:left="138" w:right="114"/>
              <w:rPr>
                <w:rFonts w:ascii="Arial" w:hAnsi="Arial" w:cs="Arial"/>
                <w:b/>
                <w:lang w:val="en-GB"/>
              </w:rPr>
            </w:pPr>
            <w:r w:rsidRPr="00FF5188">
              <w:rPr>
                <w:rFonts w:ascii="Arial" w:hAnsi="Arial" w:cs="Arial"/>
                <w:lang w:val="en-GB"/>
              </w:rPr>
              <w:t xml:space="preserve">The project is implemented in accordance with basic </w:t>
            </w:r>
            <w:proofErr w:type="spellStart"/>
            <w:r w:rsidRPr="00FF5188">
              <w:rPr>
                <w:rFonts w:ascii="Arial" w:hAnsi="Arial" w:cs="Arial"/>
                <w:lang w:val="en-GB"/>
              </w:rPr>
              <w:t>labor</w:t>
            </w:r>
            <w:proofErr w:type="spellEnd"/>
            <w:r w:rsidRPr="00FF5188">
              <w:rPr>
                <w:rFonts w:ascii="Arial" w:hAnsi="Arial" w:cs="Arial"/>
                <w:lang w:val="en-GB"/>
              </w:rPr>
              <w:t xml:space="preserve"> standards and applicable laws and regulations. Relevant provisions are included in the tender documentation and contracts for the performance of work with contractors.</w:t>
            </w:r>
          </w:p>
        </w:tc>
      </w:tr>
      <w:tr w:rsidR="00045929" w:rsidRPr="00B02A59" w14:paraId="57EB7071" w14:textId="77777777" w:rsidTr="00027803">
        <w:trPr>
          <w:trHeight w:val="1367"/>
        </w:trPr>
        <w:tc>
          <w:tcPr>
            <w:tcW w:w="1112" w:type="dxa"/>
            <w:shd w:val="clear" w:color="auto" w:fill="FFFFFF"/>
          </w:tcPr>
          <w:p w14:paraId="0829CDA2" w14:textId="77777777" w:rsidR="00045929" w:rsidRPr="00B02A59" w:rsidRDefault="00045929" w:rsidP="00027803">
            <w:pPr>
              <w:widowControl w:val="0"/>
              <w:spacing w:after="0" w:line="240" w:lineRule="auto"/>
              <w:ind w:left="68" w:right="45"/>
              <w:rPr>
                <w:rFonts w:ascii="Arial" w:hAnsi="Arial" w:cs="Arial"/>
              </w:rPr>
            </w:pPr>
            <w:r w:rsidRPr="00B02A59">
              <w:rPr>
                <w:rFonts w:ascii="Arial" w:hAnsi="Arial" w:cs="Arial"/>
              </w:rPr>
              <w:t>4</w:t>
            </w:r>
          </w:p>
        </w:tc>
        <w:tc>
          <w:tcPr>
            <w:tcW w:w="1335" w:type="dxa"/>
            <w:shd w:val="clear" w:color="auto" w:fill="FFFFFF"/>
          </w:tcPr>
          <w:p w14:paraId="46C26325" w14:textId="77777777" w:rsidR="00045929" w:rsidRPr="00B02A59" w:rsidRDefault="00045929" w:rsidP="00027803">
            <w:pPr>
              <w:widowControl w:val="0"/>
              <w:spacing w:after="0" w:line="240" w:lineRule="auto"/>
              <w:ind w:left="79"/>
              <w:rPr>
                <w:rFonts w:ascii="Arial" w:hAnsi="Arial" w:cs="Arial"/>
              </w:rPr>
            </w:pPr>
            <w:r w:rsidRPr="00B02A59">
              <w:rPr>
                <w:rFonts w:ascii="Arial" w:hAnsi="Arial" w:cs="Arial"/>
              </w:rPr>
              <w:t>13</w:t>
            </w:r>
          </w:p>
        </w:tc>
        <w:tc>
          <w:tcPr>
            <w:tcW w:w="3690" w:type="dxa"/>
            <w:shd w:val="clear" w:color="auto" w:fill="FFFFFF"/>
          </w:tcPr>
          <w:p w14:paraId="2A624B20" w14:textId="77777777" w:rsidR="00045929" w:rsidRPr="00434086" w:rsidRDefault="00045929" w:rsidP="00027803">
            <w:pPr>
              <w:widowControl w:val="0"/>
              <w:spacing w:after="0" w:line="240" w:lineRule="auto"/>
              <w:ind w:left="92" w:right="44"/>
              <w:rPr>
                <w:rFonts w:ascii="Arial" w:hAnsi="Arial" w:cs="Arial"/>
                <w:lang w:val="en-GB"/>
              </w:rPr>
            </w:pPr>
            <w:r w:rsidRPr="00434086">
              <w:rPr>
                <w:rFonts w:ascii="Arial" w:hAnsi="Arial" w:cs="Arial"/>
                <w:lang w:val="en-GB"/>
              </w:rPr>
              <w:t>The Borrower shall strictly enforce the requirements set out in paragraph 12 above and provide regular reports to ADB.</w:t>
            </w:r>
          </w:p>
        </w:tc>
        <w:tc>
          <w:tcPr>
            <w:tcW w:w="3826" w:type="dxa"/>
            <w:shd w:val="clear" w:color="auto" w:fill="FFFFFF"/>
          </w:tcPr>
          <w:p w14:paraId="17E8C572" w14:textId="77777777" w:rsidR="00045929" w:rsidRPr="009D4FED" w:rsidRDefault="00045929" w:rsidP="00027803">
            <w:pPr>
              <w:widowControl w:val="0"/>
              <w:spacing w:after="0" w:line="240" w:lineRule="auto"/>
              <w:ind w:left="138" w:right="114"/>
              <w:rPr>
                <w:rFonts w:ascii="Arial" w:hAnsi="Arial" w:cs="Arial"/>
                <w:b/>
              </w:rPr>
            </w:pPr>
            <w:r w:rsidRPr="00B02A59">
              <w:rPr>
                <w:rFonts w:ascii="Arial" w:hAnsi="Arial" w:cs="Arial"/>
                <w:b/>
              </w:rPr>
              <w:t>С</w:t>
            </w:r>
            <w:proofErr w:type="spellStart"/>
            <w:r>
              <w:rPr>
                <w:rFonts w:ascii="Arial" w:hAnsi="Arial" w:cs="Arial"/>
                <w:b/>
                <w:lang w:val="en-GB"/>
              </w:rPr>
              <w:t>omplied</w:t>
            </w:r>
            <w:proofErr w:type="spellEnd"/>
            <w:r w:rsidRPr="00B02A59">
              <w:rPr>
                <w:rFonts w:ascii="Arial" w:hAnsi="Arial" w:cs="Arial"/>
                <w:b/>
              </w:rPr>
              <w:t>.</w:t>
            </w:r>
          </w:p>
        </w:tc>
      </w:tr>
    </w:tbl>
    <w:p w14:paraId="7E458A92" w14:textId="77777777" w:rsidR="00045929" w:rsidRPr="00B02A59" w:rsidRDefault="00045929" w:rsidP="00045929">
      <w:pPr>
        <w:rPr>
          <w:rFonts w:ascii="Arial" w:hAnsi="Arial" w:cs="Arial"/>
        </w:rPr>
      </w:pPr>
    </w:p>
    <w:p w14:paraId="4CE1F5FB" w14:textId="77777777" w:rsidR="00045929" w:rsidRPr="00DD2399" w:rsidRDefault="00045929" w:rsidP="00045929">
      <w:pPr>
        <w:pStyle w:val="1"/>
        <w:keepLines w:val="0"/>
        <w:pageBreakBefore/>
        <w:widowControl w:val="0"/>
        <w:spacing w:before="0" w:after="240" w:line="240" w:lineRule="auto"/>
        <w:rPr>
          <w:rFonts w:ascii="Arial" w:eastAsia="Arial" w:hAnsi="Arial" w:cs="Arial"/>
          <w:smallCaps w:val="0"/>
          <w:sz w:val="24"/>
          <w:szCs w:val="24"/>
          <w:lang w:val="en-GB"/>
        </w:rPr>
      </w:pPr>
      <w:r w:rsidRPr="00B02A59">
        <w:rPr>
          <w:rFonts w:ascii="Arial" w:eastAsia="Arial" w:hAnsi="Arial" w:cs="Arial"/>
          <w:sz w:val="24"/>
          <w:szCs w:val="24"/>
        </w:rPr>
        <w:lastRenderedPageBreak/>
        <w:t>5</w:t>
      </w:r>
      <w:r w:rsidRPr="00B02A59">
        <w:rPr>
          <w:rFonts w:ascii="Arial" w:hAnsi="Arial" w:cs="Arial"/>
          <w:sz w:val="24"/>
          <w:szCs w:val="24"/>
        </w:rPr>
        <w:t xml:space="preserve"> </w:t>
      </w:r>
      <w:r>
        <w:rPr>
          <w:rFonts w:ascii="Arial" w:eastAsia="Arial" w:hAnsi="Arial" w:cs="Arial"/>
          <w:sz w:val="24"/>
          <w:szCs w:val="24"/>
          <w:lang w:val="en-GB"/>
        </w:rPr>
        <w:t>ENVIRONMENTAL MONITORING RESULTS</w:t>
      </w:r>
    </w:p>
    <w:p w14:paraId="13A66A3D" w14:textId="77777777" w:rsidR="00045929" w:rsidRPr="00DD2399" w:rsidRDefault="00045929" w:rsidP="00045929">
      <w:pPr>
        <w:pStyle w:val="2"/>
        <w:spacing w:after="120"/>
        <w:rPr>
          <w:rFonts w:ascii="Arial" w:hAnsi="Arial" w:cs="Arial"/>
          <w:sz w:val="24"/>
          <w:szCs w:val="24"/>
          <w:lang w:val="en-GB"/>
        </w:rPr>
      </w:pPr>
      <w:r w:rsidRPr="00DD2399">
        <w:rPr>
          <w:rFonts w:ascii="Arial" w:hAnsi="Arial" w:cs="Arial"/>
          <w:sz w:val="24"/>
          <w:szCs w:val="24"/>
          <w:lang w:val="en-GB"/>
        </w:rPr>
        <w:t>5.1</w:t>
      </w:r>
      <w:r w:rsidRPr="00DD2399">
        <w:rPr>
          <w:rFonts w:ascii="Arial" w:hAnsi="Arial" w:cs="Arial"/>
          <w:sz w:val="24"/>
          <w:szCs w:val="24"/>
          <w:lang w:val="en-GB"/>
        </w:rPr>
        <w:tab/>
      </w:r>
      <w:r>
        <w:rPr>
          <w:rFonts w:ascii="Arial" w:hAnsi="Arial" w:cs="Arial"/>
          <w:sz w:val="24"/>
          <w:szCs w:val="24"/>
          <w:lang w:val="en-GB"/>
        </w:rPr>
        <w:t>Overview of monitoring carried out during the current period</w:t>
      </w:r>
    </w:p>
    <w:p w14:paraId="724667A5" w14:textId="77777777" w:rsidR="00045929" w:rsidRPr="00434086"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b/>
          <w:bCs/>
          <w:sz w:val="24"/>
          <w:szCs w:val="24"/>
          <w:lang w:val="en-GB"/>
        </w:rPr>
      </w:pPr>
      <w:r w:rsidRPr="00434086">
        <w:rPr>
          <w:rFonts w:ascii="Arial" w:hAnsi="Arial" w:cs="Arial"/>
          <w:sz w:val="24"/>
          <w:szCs w:val="24"/>
          <w:lang w:val="en-GB"/>
        </w:rPr>
        <w:t>The project activity is currently in the preparation phase. Thus, monitoring of environmental indicators has not yet been carried out. At the same time, a general audit of the project area was conducted.</w:t>
      </w:r>
    </w:p>
    <w:p w14:paraId="12031BB5" w14:textId="77777777" w:rsidR="00045929" w:rsidRPr="00434086" w:rsidRDefault="00045929" w:rsidP="00045929">
      <w:pPr>
        <w:pBdr>
          <w:top w:val="nil"/>
          <w:left w:val="nil"/>
          <w:bottom w:val="nil"/>
          <w:right w:val="nil"/>
          <w:between w:val="nil"/>
        </w:pBdr>
        <w:tabs>
          <w:tab w:val="left" w:pos="709"/>
        </w:tabs>
        <w:spacing w:after="120" w:line="240" w:lineRule="auto"/>
        <w:rPr>
          <w:rFonts w:ascii="Arial" w:hAnsi="Arial" w:cs="Arial"/>
          <w:b/>
          <w:bCs/>
          <w:sz w:val="24"/>
          <w:szCs w:val="24"/>
          <w:lang w:val="en-GB"/>
        </w:rPr>
      </w:pPr>
      <w:r w:rsidRPr="00434086">
        <w:rPr>
          <w:rFonts w:ascii="Arial" w:hAnsi="Arial" w:cs="Arial"/>
          <w:b/>
          <w:bCs/>
          <w:sz w:val="24"/>
          <w:szCs w:val="24"/>
          <w:lang w:val="en-GB"/>
        </w:rPr>
        <w:t>5.2</w:t>
      </w:r>
      <w:r w:rsidRPr="00434086">
        <w:rPr>
          <w:rFonts w:ascii="Arial" w:hAnsi="Arial" w:cs="Arial"/>
          <w:b/>
          <w:bCs/>
          <w:sz w:val="24"/>
          <w:szCs w:val="24"/>
          <w:lang w:val="en-GB"/>
        </w:rPr>
        <w:tab/>
      </w:r>
      <w:r>
        <w:rPr>
          <w:rFonts w:ascii="Arial" w:hAnsi="Arial" w:cs="Arial"/>
          <w:b/>
          <w:bCs/>
          <w:sz w:val="24"/>
          <w:szCs w:val="24"/>
          <w:lang w:val="en-GB"/>
        </w:rPr>
        <w:t>Air quality monitoring</w:t>
      </w:r>
    </w:p>
    <w:p w14:paraId="1C4A9E7C"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75AEC992" w14:textId="77777777" w:rsidR="00045929" w:rsidRPr="00434086" w:rsidRDefault="00045929" w:rsidP="00045929">
      <w:pPr>
        <w:pStyle w:val="2"/>
        <w:spacing w:after="120"/>
        <w:rPr>
          <w:rFonts w:ascii="Arial" w:hAnsi="Arial" w:cs="Arial"/>
          <w:sz w:val="24"/>
          <w:szCs w:val="24"/>
          <w:lang w:val="en-GB"/>
        </w:rPr>
      </w:pPr>
      <w:bookmarkStart w:id="31" w:name="_23ckvvd" w:colFirst="0" w:colLast="0"/>
      <w:bookmarkEnd w:id="31"/>
      <w:r w:rsidRPr="00B02A59">
        <w:rPr>
          <w:rFonts w:ascii="Arial" w:hAnsi="Arial" w:cs="Arial"/>
          <w:sz w:val="24"/>
          <w:szCs w:val="24"/>
        </w:rPr>
        <w:t>5.3</w:t>
      </w:r>
      <w:r w:rsidRPr="00B02A59">
        <w:rPr>
          <w:rFonts w:ascii="Arial" w:hAnsi="Arial" w:cs="Arial"/>
          <w:sz w:val="24"/>
          <w:szCs w:val="24"/>
        </w:rPr>
        <w:tab/>
      </w:r>
      <w:r>
        <w:rPr>
          <w:rFonts w:ascii="Arial" w:hAnsi="Arial" w:cs="Arial"/>
          <w:sz w:val="24"/>
          <w:szCs w:val="24"/>
          <w:lang w:val="en-GB"/>
        </w:rPr>
        <w:t>Noise</w:t>
      </w:r>
    </w:p>
    <w:p w14:paraId="4D77CDAA"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32" w:name="_ihv636" w:colFirst="0" w:colLast="0"/>
      <w:bookmarkEnd w:id="32"/>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0819D4B1" w14:textId="77777777" w:rsidR="00045929" w:rsidRPr="00434086" w:rsidRDefault="00045929" w:rsidP="00045929">
      <w:pPr>
        <w:pStyle w:val="2"/>
        <w:spacing w:after="120"/>
        <w:rPr>
          <w:rFonts w:ascii="Arial" w:hAnsi="Arial" w:cs="Arial"/>
          <w:sz w:val="24"/>
          <w:szCs w:val="24"/>
          <w:lang w:val="en-GB"/>
        </w:rPr>
      </w:pPr>
      <w:r w:rsidRPr="00B02A59">
        <w:rPr>
          <w:rFonts w:ascii="Arial" w:hAnsi="Arial" w:cs="Arial"/>
          <w:sz w:val="24"/>
          <w:szCs w:val="24"/>
        </w:rPr>
        <w:t>5.4</w:t>
      </w:r>
      <w:r w:rsidRPr="00B02A59">
        <w:rPr>
          <w:rFonts w:ascii="Arial" w:hAnsi="Arial" w:cs="Arial"/>
          <w:sz w:val="24"/>
          <w:szCs w:val="24"/>
        </w:rPr>
        <w:tab/>
      </w:r>
      <w:r>
        <w:rPr>
          <w:rFonts w:ascii="Arial" w:hAnsi="Arial" w:cs="Arial"/>
          <w:sz w:val="24"/>
          <w:szCs w:val="24"/>
          <w:lang w:val="en-GB"/>
        </w:rPr>
        <w:t>Vibration</w:t>
      </w:r>
    </w:p>
    <w:p w14:paraId="62014D49"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33" w:name="_32hioqz" w:colFirst="0" w:colLast="0"/>
      <w:bookmarkEnd w:id="33"/>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66FED231" w14:textId="77777777" w:rsidR="00045929" w:rsidRPr="00DD2399" w:rsidRDefault="00045929" w:rsidP="00045929">
      <w:pPr>
        <w:pStyle w:val="2"/>
        <w:spacing w:after="120"/>
        <w:rPr>
          <w:rFonts w:ascii="Arial" w:hAnsi="Arial" w:cs="Arial"/>
          <w:sz w:val="24"/>
          <w:szCs w:val="24"/>
          <w:lang w:val="en-GB"/>
        </w:rPr>
      </w:pPr>
      <w:r w:rsidRPr="00B02A59">
        <w:rPr>
          <w:rFonts w:ascii="Arial" w:hAnsi="Arial" w:cs="Arial"/>
          <w:sz w:val="24"/>
          <w:szCs w:val="24"/>
        </w:rPr>
        <w:t>5</w:t>
      </w:r>
      <w:r w:rsidRPr="00B02A59">
        <w:rPr>
          <w:rFonts w:ascii="Arial" w:hAnsi="Arial" w:cs="Arial"/>
          <w:sz w:val="24"/>
          <w:szCs w:val="24"/>
          <w:lang w:val="ru-RU"/>
        </w:rPr>
        <w:t>.</w:t>
      </w:r>
      <w:r w:rsidRPr="00B02A59">
        <w:rPr>
          <w:rFonts w:ascii="Arial" w:hAnsi="Arial" w:cs="Arial"/>
          <w:sz w:val="24"/>
          <w:szCs w:val="24"/>
        </w:rPr>
        <w:t>5</w:t>
      </w:r>
      <w:r w:rsidRPr="00B02A59">
        <w:rPr>
          <w:rFonts w:ascii="Arial" w:hAnsi="Arial" w:cs="Arial"/>
          <w:sz w:val="24"/>
          <w:szCs w:val="24"/>
        </w:rPr>
        <w:tab/>
      </w:r>
      <w:r>
        <w:rPr>
          <w:rFonts w:ascii="Arial" w:hAnsi="Arial" w:cs="Arial"/>
          <w:sz w:val="24"/>
          <w:szCs w:val="24"/>
          <w:lang w:val="en-GB"/>
        </w:rPr>
        <w:t>Water quality monitoring</w:t>
      </w:r>
    </w:p>
    <w:p w14:paraId="58D2987C"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34" w:name="_1hmsyys" w:colFirst="0" w:colLast="0"/>
      <w:bookmarkEnd w:id="34"/>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2230C276" w14:textId="77777777" w:rsidR="00045929" w:rsidRPr="00DD2399" w:rsidRDefault="00045929" w:rsidP="00045929">
      <w:pPr>
        <w:pStyle w:val="2"/>
        <w:spacing w:after="120"/>
        <w:rPr>
          <w:rFonts w:ascii="Arial" w:hAnsi="Arial" w:cs="Arial"/>
          <w:sz w:val="24"/>
          <w:szCs w:val="24"/>
          <w:lang w:val="en-GB"/>
        </w:rPr>
      </w:pPr>
      <w:r w:rsidRPr="00DD2399">
        <w:rPr>
          <w:rFonts w:ascii="Arial" w:hAnsi="Arial" w:cs="Arial"/>
          <w:sz w:val="24"/>
          <w:szCs w:val="24"/>
          <w:lang w:val="en-GB"/>
        </w:rPr>
        <w:t>5.6</w:t>
      </w:r>
      <w:r w:rsidRPr="00DD2399">
        <w:rPr>
          <w:rFonts w:ascii="Arial" w:hAnsi="Arial" w:cs="Arial"/>
          <w:sz w:val="24"/>
          <w:szCs w:val="24"/>
          <w:lang w:val="en-GB"/>
        </w:rPr>
        <w:tab/>
      </w:r>
      <w:r>
        <w:rPr>
          <w:rFonts w:ascii="Arial" w:hAnsi="Arial" w:cs="Arial"/>
          <w:sz w:val="24"/>
          <w:szCs w:val="24"/>
          <w:lang w:val="en-GB"/>
        </w:rPr>
        <w:t>Topsoil management and soil pollution</w:t>
      </w:r>
    </w:p>
    <w:p w14:paraId="43A0F48B"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35" w:name="_41mghml" w:colFirst="0" w:colLast="0"/>
      <w:bookmarkEnd w:id="35"/>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10D263DF" w14:textId="77777777" w:rsidR="00045929" w:rsidRPr="00DD2399" w:rsidRDefault="00045929" w:rsidP="00045929">
      <w:pPr>
        <w:pStyle w:val="2"/>
        <w:spacing w:after="120"/>
        <w:rPr>
          <w:rFonts w:ascii="Arial" w:hAnsi="Arial" w:cs="Arial"/>
          <w:sz w:val="24"/>
          <w:szCs w:val="24"/>
          <w:lang w:val="en-GB"/>
        </w:rPr>
      </w:pPr>
      <w:r w:rsidRPr="00B02A59">
        <w:rPr>
          <w:rFonts w:ascii="Arial" w:hAnsi="Arial" w:cs="Arial"/>
          <w:sz w:val="24"/>
          <w:szCs w:val="24"/>
        </w:rPr>
        <w:t>5.7</w:t>
      </w:r>
      <w:r w:rsidRPr="00B02A59">
        <w:rPr>
          <w:rFonts w:ascii="Arial" w:hAnsi="Arial" w:cs="Arial"/>
          <w:sz w:val="24"/>
          <w:szCs w:val="24"/>
        </w:rPr>
        <w:tab/>
      </w:r>
      <w:r>
        <w:rPr>
          <w:rFonts w:ascii="Arial" w:eastAsia="Arial" w:hAnsi="Arial" w:cs="Arial"/>
          <w:sz w:val="24"/>
          <w:szCs w:val="24"/>
          <w:lang w:val="en-GB"/>
        </w:rPr>
        <w:t>Waste generation</w:t>
      </w:r>
    </w:p>
    <w:p w14:paraId="724E20A6"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36" w:name="_2grqrue" w:colFirst="0" w:colLast="0"/>
      <w:bookmarkEnd w:id="36"/>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3A477AD0" w14:textId="77777777" w:rsidR="00045929" w:rsidRPr="00DD2399" w:rsidRDefault="00045929" w:rsidP="00045929">
      <w:pPr>
        <w:pStyle w:val="2"/>
        <w:spacing w:after="120"/>
        <w:rPr>
          <w:rFonts w:ascii="Arial" w:hAnsi="Arial" w:cs="Arial"/>
          <w:sz w:val="24"/>
          <w:szCs w:val="24"/>
          <w:lang w:val="en-GB"/>
        </w:rPr>
      </w:pPr>
      <w:r w:rsidRPr="00B02A59">
        <w:rPr>
          <w:rFonts w:ascii="Arial" w:hAnsi="Arial" w:cs="Arial"/>
          <w:sz w:val="24"/>
          <w:szCs w:val="24"/>
        </w:rPr>
        <w:t>5.7.1</w:t>
      </w:r>
      <w:r w:rsidRPr="00B02A59">
        <w:rPr>
          <w:rFonts w:ascii="Arial" w:hAnsi="Arial" w:cs="Arial"/>
          <w:sz w:val="24"/>
          <w:szCs w:val="24"/>
        </w:rPr>
        <w:tab/>
      </w:r>
      <w:r>
        <w:rPr>
          <w:rFonts w:ascii="Arial" w:hAnsi="Arial" w:cs="Arial"/>
          <w:sz w:val="24"/>
          <w:szCs w:val="24"/>
          <w:lang w:val="en-GB"/>
        </w:rPr>
        <w:t>Non-hazardous waste</w:t>
      </w:r>
    </w:p>
    <w:p w14:paraId="633F56CD"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37" w:name="_vx1227" w:colFirst="0" w:colLast="0"/>
      <w:bookmarkEnd w:id="37"/>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0FF1DD21" w14:textId="77777777" w:rsidR="00045929" w:rsidRPr="00DD2399" w:rsidRDefault="00045929" w:rsidP="00045929">
      <w:pPr>
        <w:pStyle w:val="2"/>
        <w:spacing w:after="120"/>
        <w:rPr>
          <w:rFonts w:ascii="Arial" w:hAnsi="Arial" w:cs="Arial"/>
          <w:sz w:val="24"/>
          <w:szCs w:val="24"/>
          <w:lang w:val="en-GB"/>
        </w:rPr>
      </w:pPr>
      <w:r w:rsidRPr="00B02A59">
        <w:rPr>
          <w:rFonts w:ascii="Arial" w:hAnsi="Arial" w:cs="Arial"/>
          <w:sz w:val="24"/>
          <w:szCs w:val="24"/>
        </w:rPr>
        <w:t>5.7.2</w:t>
      </w:r>
      <w:r w:rsidRPr="00B02A59">
        <w:rPr>
          <w:rFonts w:ascii="Arial" w:hAnsi="Arial" w:cs="Arial"/>
          <w:sz w:val="24"/>
          <w:szCs w:val="24"/>
        </w:rPr>
        <w:tab/>
      </w:r>
      <w:r>
        <w:rPr>
          <w:rFonts w:ascii="Arial" w:hAnsi="Arial" w:cs="Arial"/>
          <w:sz w:val="24"/>
          <w:szCs w:val="24"/>
          <w:lang w:val="en-GB"/>
        </w:rPr>
        <w:t>Hazardous waste</w:t>
      </w:r>
    </w:p>
    <w:p w14:paraId="4CBCE89F"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38" w:name="_3fwokq0" w:colFirst="0" w:colLast="0"/>
      <w:bookmarkEnd w:id="38"/>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0634E6FE" w14:textId="77777777" w:rsidR="00045929" w:rsidRPr="00DD2399" w:rsidRDefault="00045929" w:rsidP="00045929">
      <w:pPr>
        <w:pStyle w:val="2"/>
        <w:spacing w:after="120"/>
        <w:rPr>
          <w:rFonts w:ascii="Arial" w:hAnsi="Arial" w:cs="Arial"/>
          <w:sz w:val="24"/>
          <w:szCs w:val="24"/>
          <w:lang w:val="en-GB"/>
        </w:rPr>
      </w:pPr>
      <w:r w:rsidRPr="00DD2399">
        <w:rPr>
          <w:rFonts w:ascii="Arial" w:hAnsi="Arial" w:cs="Arial"/>
          <w:sz w:val="24"/>
          <w:szCs w:val="24"/>
          <w:lang w:val="en-GB"/>
        </w:rPr>
        <w:t>5.8</w:t>
      </w:r>
      <w:r w:rsidRPr="00DD2399">
        <w:rPr>
          <w:rFonts w:ascii="Arial" w:hAnsi="Arial" w:cs="Arial"/>
          <w:sz w:val="24"/>
          <w:szCs w:val="24"/>
          <w:lang w:val="en-GB"/>
        </w:rPr>
        <w:tab/>
      </w:r>
      <w:r>
        <w:rPr>
          <w:rFonts w:ascii="Arial" w:hAnsi="Arial" w:cs="Arial"/>
          <w:sz w:val="24"/>
          <w:szCs w:val="24"/>
          <w:lang w:val="en-GB"/>
        </w:rPr>
        <w:t>The conditions of the construction camp for workers</w:t>
      </w:r>
    </w:p>
    <w:p w14:paraId="368E5FD6"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39" w:name="_1v1yuxt" w:colFirst="0" w:colLast="0"/>
      <w:bookmarkEnd w:id="39"/>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0EFF6C1D" w14:textId="77777777" w:rsidR="00045929" w:rsidRPr="00DD2399" w:rsidRDefault="00045929" w:rsidP="00045929">
      <w:pPr>
        <w:pStyle w:val="2"/>
        <w:spacing w:after="120"/>
        <w:rPr>
          <w:rFonts w:ascii="Arial" w:hAnsi="Arial" w:cs="Arial"/>
          <w:sz w:val="24"/>
          <w:szCs w:val="24"/>
          <w:lang w:val="en-GB"/>
        </w:rPr>
      </w:pPr>
      <w:r w:rsidRPr="00DD2399">
        <w:rPr>
          <w:rFonts w:ascii="Arial" w:hAnsi="Arial" w:cs="Arial"/>
          <w:sz w:val="24"/>
          <w:szCs w:val="24"/>
          <w:lang w:val="en-GB"/>
        </w:rPr>
        <w:t>5.8.1</w:t>
      </w:r>
      <w:r w:rsidRPr="00DD2399">
        <w:rPr>
          <w:rFonts w:ascii="Arial" w:hAnsi="Arial" w:cs="Arial"/>
          <w:sz w:val="24"/>
          <w:szCs w:val="24"/>
          <w:lang w:val="en-GB"/>
        </w:rPr>
        <w:tab/>
      </w:r>
      <w:r>
        <w:rPr>
          <w:rFonts w:ascii="Arial" w:hAnsi="Arial" w:cs="Arial"/>
          <w:sz w:val="24"/>
          <w:szCs w:val="24"/>
          <w:lang w:val="en-GB"/>
        </w:rPr>
        <w:t>Storage of construction materials on the site</w:t>
      </w:r>
    </w:p>
    <w:p w14:paraId="77E34011"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40" w:name="_4f1mdlm" w:colFirst="0" w:colLast="0"/>
      <w:bookmarkEnd w:id="40"/>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641DBA78" w14:textId="77777777" w:rsidR="00045929" w:rsidRPr="00B02A59" w:rsidRDefault="00045929" w:rsidP="00045929">
      <w:pPr>
        <w:pStyle w:val="2"/>
        <w:spacing w:after="120"/>
        <w:rPr>
          <w:rFonts w:ascii="Arial" w:hAnsi="Arial" w:cs="Arial"/>
          <w:sz w:val="24"/>
          <w:szCs w:val="24"/>
        </w:rPr>
      </w:pPr>
      <w:r w:rsidRPr="00B02A59">
        <w:rPr>
          <w:rFonts w:ascii="Arial" w:hAnsi="Arial" w:cs="Arial"/>
          <w:sz w:val="24"/>
          <w:szCs w:val="24"/>
        </w:rPr>
        <w:t>5.8.2</w:t>
      </w:r>
      <w:r w:rsidRPr="00B02A59">
        <w:rPr>
          <w:rFonts w:ascii="Arial" w:hAnsi="Arial" w:cs="Arial"/>
          <w:sz w:val="24"/>
          <w:szCs w:val="24"/>
        </w:rPr>
        <w:tab/>
      </w:r>
      <w:r>
        <w:rPr>
          <w:rFonts w:ascii="Arial" w:hAnsi="Arial" w:cs="Arial"/>
          <w:sz w:val="24"/>
          <w:szCs w:val="24"/>
          <w:lang w:val="en-GB"/>
        </w:rPr>
        <w:t>Refuelling station</w:t>
      </w:r>
      <w:r w:rsidRPr="00B02A59">
        <w:rPr>
          <w:rFonts w:ascii="Arial" w:hAnsi="Arial" w:cs="Arial"/>
          <w:sz w:val="24"/>
          <w:szCs w:val="24"/>
        </w:rPr>
        <w:t xml:space="preserve"> N/A</w:t>
      </w:r>
    </w:p>
    <w:p w14:paraId="638775D1"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41" w:name="_2u6wntf" w:colFirst="0" w:colLast="0"/>
      <w:bookmarkEnd w:id="41"/>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5EBFC62A" w14:textId="77777777" w:rsidR="00045929" w:rsidRPr="00DD2399" w:rsidRDefault="00045929" w:rsidP="00045929">
      <w:pPr>
        <w:pStyle w:val="2"/>
        <w:spacing w:after="120"/>
        <w:rPr>
          <w:rFonts w:ascii="Arial" w:hAnsi="Arial" w:cs="Arial"/>
          <w:sz w:val="24"/>
          <w:szCs w:val="24"/>
          <w:lang w:val="en-GB"/>
        </w:rPr>
      </w:pPr>
      <w:r w:rsidRPr="00B02A59">
        <w:rPr>
          <w:rFonts w:ascii="Arial" w:hAnsi="Arial" w:cs="Arial"/>
          <w:sz w:val="24"/>
          <w:szCs w:val="24"/>
        </w:rPr>
        <w:t>5.9</w:t>
      </w:r>
      <w:r w:rsidRPr="00B02A59">
        <w:rPr>
          <w:rFonts w:ascii="Arial" w:hAnsi="Arial" w:cs="Arial"/>
          <w:sz w:val="24"/>
          <w:szCs w:val="24"/>
        </w:rPr>
        <w:tab/>
      </w:r>
      <w:r>
        <w:rPr>
          <w:rFonts w:ascii="Arial" w:hAnsi="Arial" w:cs="Arial"/>
          <w:sz w:val="24"/>
          <w:szCs w:val="24"/>
          <w:lang w:val="en-GB"/>
        </w:rPr>
        <w:t>Health and safety</w:t>
      </w:r>
    </w:p>
    <w:p w14:paraId="7E222108"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42" w:name="_19c6y18" w:colFirst="0" w:colLast="0"/>
      <w:bookmarkEnd w:id="42"/>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7E5A1FB2" w14:textId="77777777" w:rsidR="00045929" w:rsidRPr="00DD2399" w:rsidRDefault="00045929" w:rsidP="00045929">
      <w:pPr>
        <w:pStyle w:val="2"/>
        <w:spacing w:after="120"/>
        <w:rPr>
          <w:rFonts w:ascii="Arial" w:hAnsi="Arial" w:cs="Arial"/>
          <w:sz w:val="24"/>
          <w:szCs w:val="24"/>
          <w:lang w:val="en-GB"/>
        </w:rPr>
      </w:pPr>
      <w:r w:rsidRPr="00DD2399">
        <w:rPr>
          <w:rFonts w:ascii="Arial" w:hAnsi="Arial" w:cs="Arial"/>
          <w:sz w:val="24"/>
          <w:szCs w:val="24"/>
          <w:lang w:val="en-GB"/>
        </w:rPr>
        <w:t>5.9.1</w:t>
      </w:r>
      <w:r w:rsidRPr="00DD2399">
        <w:rPr>
          <w:rFonts w:ascii="Arial" w:hAnsi="Arial" w:cs="Arial"/>
          <w:sz w:val="24"/>
          <w:szCs w:val="24"/>
          <w:lang w:val="en-GB"/>
        </w:rPr>
        <w:tab/>
      </w:r>
      <w:r>
        <w:rPr>
          <w:rFonts w:ascii="Arial" w:hAnsi="Arial" w:cs="Arial"/>
          <w:sz w:val="24"/>
          <w:szCs w:val="24"/>
          <w:lang w:val="en-GB"/>
        </w:rPr>
        <w:t>Health and safety of population</w:t>
      </w:r>
    </w:p>
    <w:p w14:paraId="627EF02A"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43" w:name="_3tbugp1" w:colFirst="0" w:colLast="0"/>
      <w:bookmarkEnd w:id="43"/>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3AD068E1" w14:textId="77777777" w:rsidR="00045929" w:rsidRPr="00DD2399" w:rsidRDefault="00045929" w:rsidP="00045929">
      <w:pPr>
        <w:pStyle w:val="2"/>
        <w:spacing w:after="120"/>
        <w:rPr>
          <w:rFonts w:ascii="Arial" w:hAnsi="Arial" w:cs="Arial"/>
          <w:sz w:val="24"/>
          <w:szCs w:val="24"/>
          <w:lang w:val="en-GB"/>
        </w:rPr>
      </w:pPr>
      <w:r w:rsidRPr="00B02A59">
        <w:rPr>
          <w:rFonts w:ascii="Arial" w:hAnsi="Arial" w:cs="Arial"/>
          <w:sz w:val="24"/>
          <w:szCs w:val="24"/>
        </w:rPr>
        <w:t>5.10</w:t>
      </w:r>
      <w:r w:rsidRPr="00B02A59">
        <w:rPr>
          <w:rFonts w:ascii="Arial" w:hAnsi="Arial" w:cs="Arial"/>
          <w:sz w:val="24"/>
          <w:szCs w:val="24"/>
        </w:rPr>
        <w:tab/>
      </w:r>
      <w:r>
        <w:rPr>
          <w:rFonts w:ascii="Arial" w:hAnsi="Arial" w:cs="Arial"/>
          <w:sz w:val="24"/>
          <w:szCs w:val="24"/>
          <w:lang w:val="en-GB"/>
        </w:rPr>
        <w:t xml:space="preserve">Use of material </w:t>
      </w:r>
      <w:proofErr w:type="spellStart"/>
      <w:r>
        <w:rPr>
          <w:rFonts w:ascii="Arial" w:hAnsi="Arial" w:cs="Arial"/>
          <w:sz w:val="24"/>
          <w:szCs w:val="24"/>
          <w:lang w:val="en-GB"/>
        </w:rPr>
        <w:t>recources</w:t>
      </w:r>
      <w:proofErr w:type="spellEnd"/>
    </w:p>
    <w:p w14:paraId="68544F9C"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44" w:name="_28h4qwu" w:colFirst="0" w:colLast="0"/>
      <w:bookmarkEnd w:id="44"/>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057F05A4" w14:textId="77777777" w:rsidR="00045929" w:rsidRPr="00DD2399" w:rsidRDefault="00045929" w:rsidP="00045929">
      <w:pPr>
        <w:pStyle w:val="2"/>
        <w:spacing w:after="120"/>
        <w:rPr>
          <w:rFonts w:ascii="Arial" w:hAnsi="Arial" w:cs="Arial"/>
          <w:sz w:val="24"/>
          <w:szCs w:val="24"/>
          <w:lang w:val="en-GB"/>
        </w:rPr>
      </w:pPr>
      <w:r w:rsidRPr="00B02A59">
        <w:rPr>
          <w:rFonts w:ascii="Arial" w:hAnsi="Arial" w:cs="Arial"/>
          <w:sz w:val="24"/>
          <w:szCs w:val="24"/>
        </w:rPr>
        <w:lastRenderedPageBreak/>
        <w:t>5.11</w:t>
      </w:r>
      <w:r w:rsidRPr="00B02A59">
        <w:rPr>
          <w:rFonts w:ascii="Arial" w:hAnsi="Arial" w:cs="Arial"/>
          <w:sz w:val="24"/>
          <w:szCs w:val="24"/>
        </w:rPr>
        <w:tab/>
      </w:r>
      <w:r>
        <w:rPr>
          <w:rFonts w:ascii="Arial" w:hAnsi="Arial" w:cs="Arial"/>
          <w:sz w:val="24"/>
          <w:szCs w:val="24"/>
          <w:lang w:val="en-GB"/>
        </w:rPr>
        <w:t>Covid-19 activities</w:t>
      </w:r>
    </w:p>
    <w:p w14:paraId="7508229E"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45" w:name="_nmf14n" w:colFirst="0" w:colLast="0"/>
      <w:bookmarkEnd w:id="45"/>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5424F086" w14:textId="77777777" w:rsidR="00045929" w:rsidRPr="00DD2399" w:rsidRDefault="00045929" w:rsidP="00045929">
      <w:pPr>
        <w:pStyle w:val="2"/>
        <w:spacing w:after="120"/>
        <w:rPr>
          <w:rFonts w:ascii="Arial" w:hAnsi="Arial" w:cs="Arial"/>
          <w:sz w:val="24"/>
          <w:szCs w:val="24"/>
          <w:lang w:val="en-GB"/>
        </w:rPr>
      </w:pPr>
      <w:r w:rsidRPr="00B02A59">
        <w:rPr>
          <w:rFonts w:ascii="Arial" w:hAnsi="Arial" w:cs="Arial"/>
          <w:sz w:val="24"/>
          <w:szCs w:val="24"/>
        </w:rPr>
        <w:t>5.12</w:t>
      </w:r>
      <w:r w:rsidRPr="00B02A59">
        <w:rPr>
          <w:rFonts w:ascii="Arial" w:hAnsi="Arial" w:cs="Arial"/>
          <w:sz w:val="24"/>
          <w:szCs w:val="24"/>
        </w:rPr>
        <w:tab/>
      </w:r>
      <w:r>
        <w:rPr>
          <w:rFonts w:ascii="Arial" w:hAnsi="Arial" w:cs="Arial"/>
          <w:sz w:val="24"/>
          <w:szCs w:val="24"/>
          <w:lang w:val="en-GB"/>
        </w:rPr>
        <w:t>Tracking system and complaints</w:t>
      </w:r>
    </w:p>
    <w:p w14:paraId="282C1887"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bookmarkStart w:id="46" w:name="_37m2jsg" w:colFirst="0" w:colLast="0"/>
      <w:bookmarkEnd w:id="46"/>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3EB5B056" w14:textId="77777777" w:rsidR="00045929" w:rsidRPr="00DD2399" w:rsidRDefault="00045929" w:rsidP="00045929">
      <w:pPr>
        <w:pStyle w:val="2"/>
        <w:spacing w:after="120"/>
        <w:rPr>
          <w:rFonts w:ascii="Arial" w:hAnsi="Arial" w:cs="Arial"/>
          <w:sz w:val="24"/>
          <w:szCs w:val="24"/>
          <w:lang w:val="en-GB"/>
        </w:rPr>
      </w:pPr>
      <w:r w:rsidRPr="00CB40A1">
        <w:rPr>
          <w:rFonts w:ascii="Arial" w:hAnsi="Arial" w:cs="Arial"/>
          <w:sz w:val="24"/>
          <w:szCs w:val="24"/>
        </w:rPr>
        <w:t>5.13</w:t>
      </w:r>
      <w:r w:rsidRPr="00CB40A1">
        <w:rPr>
          <w:rFonts w:ascii="Arial" w:hAnsi="Arial" w:cs="Arial"/>
          <w:sz w:val="24"/>
          <w:szCs w:val="24"/>
        </w:rPr>
        <w:tab/>
        <w:t>Т</w:t>
      </w:r>
      <w:proofErr w:type="spellStart"/>
      <w:r>
        <w:rPr>
          <w:rFonts w:ascii="Arial" w:hAnsi="Arial" w:cs="Arial"/>
          <w:sz w:val="24"/>
          <w:szCs w:val="24"/>
          <w:lang w:val="en-GB"/>
        </w:rPr>
        <w:t>rainings</w:t>
      </w:r>
      <w:proofErr w:type="spellEnd"/>
    </w:p>
    <w:p w14:paraId="5B3A9D0C" w14:textId="77777777" w:rsidR="00045929" w:rsidRPr="00B02A59"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rPr>
      </w:pPr>
      <w:r>
        <w:rPr>
          <w:rFonts w:ascii="Arial" w:hAnsi="Arial" w:cs="Arial"/>
          <w:sz w:val="24"/>
          <w:szCs w:val="24"/>
          <w:lang w:val="en-GB"/>
        </w:rPr>
        <w:t>N</w:t>
      </w:r>
      <w:r w:rsidRPr="00B02A59">
        <w:rPr>
          <w:rFonts w:ascii="Arial" w:hAnsi="Arial" w:cs="Arial"/>
          <w:sz w:val="24"/>
          <w:szCs w:val="24"/>
        </w:rPr>
        <w:t>/</w:t>
      </w:r>
      <w:r>
        <w:rPr>
          <w:rFonts w:ascii="Arial" w:hAnsi="Arial" w:cs="Arial"/>
          <w:sz w:val="24"/>
          <w:szCs w:val="24"/>
          <w:lang w:val="en-GB"/>
        </w:rPr>
        <w:t>D</w:t>
      </w:r>
    </w:p>
    <w:p w14:paraId="72A7ABF9" w14:textId="77777777" w:rsidR="00045929" w:rsidRPr="00DD2399" w:rsidRDefault="00045929" w:rsidP="00045929">
      <w:pPr>
        <w:pStyle w:val="2"/>
        <w:spacing w:after="120"/>
        <w:rPr>
          <w:rFonts w:ascii="Arial" w:hAnsi="Arial" w:cs="Arial"/>
          <w:sz w:val="24"/>
          <w:szCs w:val="24"/>
          <w:lang w:val="en-GB"/>
        </w:rPr>
      </w:pPr>
      <w:r w:rsidRPr="00DD2399">
        <w:rPr>
          <w:rFonts w:ascii="Arial" w:hAnsi="Arial" w:cs="Arial"/>
          <w:sz w:val="24"/>
          <w:szCs w:val="24"/>
          <w:lang w:val="en-GB"/>
        </w:rPr>
        <w:t>5.14</w:t>
      </w:r>
      <w:r w:rsidRPr="00DD2399">
        <w:rPr>
          <w:rFonts w:ascii="Arial" w:hAnsi="Arial" w:cs="Arial"/>
          <w:sz w:val="24"/>
          <w:szCs w:val="24"/>
          <w:lang w:val="en-GB"/>
        </w:rPr>
        <w:tab/>
      </w:r>
      <w:r w:rsidRPr="00045929">
        <w:rPr>
          <w:rFonts w:ascii="Arial" w:hAnsi="Arial" w:cs="Arial"/>
          <w:sz w:val="24"/>
          <w:szCs w:val="24"/>
          <w:lang w:val="en-US"/>
        </w:rPr>
        <w:t>Implementation of the environmental management plan</w:t>
      </w:r>
    </w:p>
    <w:p w14:paraId="257D6EC3" w14:textId="77777777" w:rsidR="00045929" w:rsidRPr="00251CED"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251CED">
        <w:rPr>
          <w:rFonts w:ascii="Arial" w:hAnsi="Arial" w:cs="Arial"/>
          <w:sz w:val="24"/>
          <w:szCs w:val="24"/>
          <w:lang w:val="en-GB"/>
        </w:rPr>
        <w:t>For this report, two Environmental Management Plans (EMPs) have been developed in accordance with the IEE, as two different construction work packages will be used for this project:</w:t>
      </w:r>
    </w:p>
    <w:p w14:paraId="580EF9B1" w14:textId="77777777" w:rsidR="00045929" w:rsidRPr="00251CED"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251CED">
        <w:rPr>
          <w:rFonts w:ascii="Arial" w:hAnsi="Arial" w:cs="Arial"/>
          <w:sz w:val="24"/>
          <w:szCs w:val="24"/>
          <w:lang w:val="en-GB"/>
        </w:rPr>
        <w:t>(</w:t>
      </w:r>
      <w:proofErr w:type="spellStart"/>
      <w:r w:rsidRPr="00251CED">
        <w:rPr>
          <w:rFonts w:ascii="Arial" w:hAnsi="Arial" w:cs="Arial"/>
          <w:sz w:val="24"/>
          <w:szCs w:val="24"/>
          <w:lang w:val="en-GB"/>
        </w:rPr>
        <w:t>i</w:t>
      </w:r>
      <w:proofErr w:type="spellEnd"/>
      <w:r w:rsidRPr="00251CED">
        <w:rPr>
          <w:rFonts w:ascii="Arial" w:hAnsi="Arial" w:cs="Arial"/>
          <w:sz w:val="24"/>
          <w:szCs w:val="24"/>
          <w:lang w:val="en-GB"/>
        </w:rPr>
        <w:t>) for railway electrification and construction of traction substations, and (ii) for construction of external power supply lines. Thus, two different EMPs will be included in the tender documents for contractors.</w:t>
      </w:r>
    </w:p>
    <w:p w14:paraId="518DE6BF" w14:textId="77777777" w:rsidR="00045929" w:rsidRPr="00251CED" w:rsidRDefault="00045929" w:rsidP="00045929">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sz w:val="24"/>
          <w:szCs w:val="24"/>
          <w:lang w:val="en-GB"/>
        </w:rPr>
      </w:pPr>
      <w:r w:rsidRPr="00251CED">
        <w:rPr>
          <w:rFonts w:ascii="Arial" w:hAnsi="Arial" w:cs="Arial"/>
          <w:sz w:val="24"/>
          <w:szCs w:val="24"/>
          <w:lang w:val="en-GB"/>
        </w:rPr>
        <w:t xml:space="preserve"> The status of compliance with the environmental management plan (EMP) approved under the project </w:t>
      </w:r>
      <w:r>
        <w:rPr>
          <w:rFonts w:ascii="Arial" w:hAnsi="Arial" w:cs="Arial"/>
          <w:sz w:val="24"/>
          <w:szCs w:val="24"/>
          <w:lang w:val="en-GB"/>
        </w:rPr>
        <w:t>I</w:t>
      </w:r>
      <w:r w:rsidRPr="00251CED">
        <w:rPr>
          <w:rFonts w:ascii="Arial" w:hAnsi="Arial" w:cs="Arial"/>
          <w:sz w:val="24"/>
          <w:szCs w:val="24"/>
          <w:lang w:val="en-GB"/>
        </w:rPr>
        <w:t>EE for June 2023 is presented in Table 8</w:t>
      </w:r>
      <w:r>
        <w:rPr>
          <w:rFonts w:ascii="Arial" w:hAnsi="Arial" w:cs="Arial"/>
          <w:sz w:val="24"/>
          <w:szCs w:val="24"/>
          <w:lang w:val="en-GB"/>
        </w:rPr>
        <w:t xml:space="preserve"> </w:t>
      </w:r>
      <w:r w:rsidRPr="00251CED">
        <w:rPr>
          <w:rFonts w:ascii="Arial" w:hAnsi="Arial" w:cs="Arial"/>
          <w:color w:val="000000"/>
          <w:sz w:val="24"/>
          <w:szCs w:val="24"/>
          <w:lang w:val="en-GB"/>
        </w:rPr>
        <w:t>below.</w:t>
      </w:r>
    </w:p>
    <w:p w14:paraId="4BDA195C" w14:textId="77777777" w:rsidR="00045929" w:rsidRPr="00F239C1" w:rsidRDefault="00045929" w:rsidP="00045929">
      <w:pPr>
        <w:pBdr>
          <w:top w:val="nil"/>
          <w:left w:val="nil"/>
          <w:bottom w:val="nil"/>
          <w:right w:val="nil"/>
          <w:between w:val="nil"/>
        </w:pBdr>
        <w:spacing w:after="120" w:line="240" w:lineRule="auto"/>
        <w:ind w:left="720" w:hanging="360"/>
        <w:jc w:val="center"/>
        <w:rPr>
          <w:rFonts w:asciiTheme="minorHAnsi" w:hAnsiTheme="minorHAnsi"/>
          <w:b/>
          <w:bCs/>
          <w:color w:val="000000"/>
          <w:sz w:val="24"/>
          <w:szCs w:val="24"/>
          <w:lang w:val="en-GB"/>
        </w:rPr>
      </w:pPr>
      <w:r w:rsidRPr="00F239C1">
        <w:rPr>
          <w:rFonts w:asciiTheme="minorHAnsi" w:hAnsiTheme="minorHAnsi"/>
          <w:b/>
          <w:bCs/>
          <w:color w:val="000000"/>
          <w:sz w:val="24"/>
          <w:szCs w:val="24"/>
          <w:lang w:val="en-GB"/>
        </w:rPr>
        <w:t xml:space="preserve">1. </w:t>
      </w:r>
      <w:r w:rsidRPr="00F239C1">
        <w:rPr>
          <w:rFonts w:ascii="Bold" w:hAnsi="Bold"/>
          <w:b/>
          <w:bCs/>
          <w:color w:val="000000"/>
          <w:sz w:val="26"/>
          <w:szCs w:val="28"/>
          <w:lang w:val="en-GB"/>
        </w:rPr>
        <w:t>EMP for railway electrification and construction of traction substations</w:t>
      </w:r>
    </w:p>
    <w:p w14:paraId="090BAE73" w14:textId="77777777" w:rsidR="00045929" w:rsidRPr="00F239C1" w:rsidRDefault="00045929" w:rsidP="00045929">
      <w:pPr>
        <w:pBdr>
          <w:top w:val="nil"/>
          <w:left w:val="nil"/>
          <w:bottom w:val="nil"/>
          <w:right w:val="nil"/>
          <w:between w:val="nil"/>
        </w:pBdr>
        <w:spacing w:after="120" w:line="240" w:lineRule="auto"/>
        <w:ind w:left="720" w:hanging="360"/>
        <w:jc w:val="center"/>
        <w:rPr>
          <w:rFonts w:asciiTheme="minorHAnsi" w:hAnsiTheme="minorHAnsi"/>
          <w:b/>
          <w:bCs/>
          <w:color w:val="000000"/>
          <w:sz w:val="16"/>
          <w:szCs w:val="16"/>
          <w:lang w:val="en-GB"/>
        </w:rPr>
      </w:pPr>
    </w:p>
    <w:p w14:paraId="203024F5" w14:textId="77777777" w:rsidR="00045929" w:rsidRPr="00F239C1" w:rsidRDefault="00045929" w:rsidP="00045929">
      <w:pPr>
        <w:pBdr>
          <w:top w:val="nil"/>
          <w:left w:val="nil"/>
          <w:bottom w:val="nil"/>
          <w:right w:val="nil"/>
          <w:between w:val="nil"/>
        </w:pBdr>
        <w:tabs>
          <w:tab w:val="left" w:pos="709"/>
        </w:tabs>
        <w:spacing w:after="120" w:line="240" w:lineRule="auto"/>
        <w:rPr>
          <w:rFonts w:ascii="Arial" w:hAnsi="Arial" w:cs="Arial"/>
          <w:b/>
          <w:bCs/>
          <w:color w:val="000000"/>
          <w:lang w:val="en-GB"/>
        </w:rPr>
      </w:pPr>
      <w:r w:rsidRPr="00E550CB">
        <w:rPr>
          <w:rFonts w:ascii="Arial" w:hAnsi="Arial" w:cs="Arial"/>
          <w:b/>
          <w:bCs/>
          <w:color w:val="000000"/>
        </w:rPr>
        <w:t>Та</w:t>
      </w:r>
      <w:proofErr w:type="spellStart"/>
      <w:r>
        <w:rPr>
          <w:rFonts w:ascii="Arial" w:hAnsi="Arial" w:cs="Arial"/>
          <w:b/>
          <w:bCs/>
          <w:color w:val="000000"/>
          <w:lang w:val="en-GB"/>
        </w:rPr>
        <w:t>ble</w:t>
      </w:r>
      <w:proofErr w:type="spellEnd"/>
      <w:r w:rsidRPr="00F239C1">
        <w:rPr>
          <w:rFonts w:ascii="Arial" w:hAnsi="Arial" w:cs="Arial"/>
          <w:b/>
          <w:bCs/>
          <w:color w:val="000000"/>
          <w:lang w:val="en-GB"/>
        </w:rPr>
        <w:t xml:space="preserve"> 8: Environmental management plan for contact network, traction</w:t>
      </w:r>
      <w:r>
        <w:rPr>
          <w:rFonts w:ascii="Arial" w:hAnsi="Arial" w:cs="Arial"/>
          <w:b/>
          <w:bCs/>
          <w:color w:val="000000"/>
          <w:lang w:val="en-GB"/>
        </w:rPr>
        <w:t xml:space="preserve"> </w:t>
      </w:r>
      <w:r w:rsidRPr="00F239C1">
        <w:rPr>
          <w:rFonts w:ascii="Arial" w:hAnsi="Arial" w:cs="Arial"/>
          <w:b/>
          <w:bCs/>
          <w:color w:val="000000"/>
          <w:lang w:val="en-GB"/>
        </w:rPr>
        <w:t xml:space="preserve">substations, </w:t>
      </w:r>
      <w:proofErr w:type="spellStart"/>
      <w:r w:rsidRPr="00F239C1">
        <w:rPr>
          <w:rFonts w:ascii="Arial" w:hAnsi="Arial" w:cs="Arial"/>
          <w:b/>
          <w:bCs/>
          <w:color w:val="000000"/>
          <w:lang w:val="en-GB"/>
        </w:rPr>
        <w:t>signaling</w:t>
      </w:r>
      <w:proofErr w:type="spellEnd"/>
      <w:r w:rsidRPr="00F239C1">
        <w:rPr>
          <w:rFonts w:ascii="Arial" w:hAnsi="Arial" w:cs="Arial"/>
          <w:b/>
          <w:bCs/>
          <w:color w:val="000000"/>
          <w:lang w:val="en-GB"/>
        </w:rPr>
        <w:t>, communication and SCADA systems</w:t>
      </w:r>
    </w:p>
    <w:tbl>
      <w:tblPr>
        <w:tblStyle w:val="af9"/>
        <w:tblW w:w="0" w:type="auto"/>
        <w:tblLook w:val="04A0" w:firstRow="1" w:lastRow="0" w:firstColumn="1" w:lastColumn="0" w:noHBand="0" w:noVBand="1"/>
      </w:tblPr>
      <w:tblGrid>
        <w:gridCol w:w="562"/>
        <w:gridCol w:w="2731"/>
        <w:gridCol w:w="2528"/>
        <w:gridCol w:w="2206"/>
        <w:gridCol w:w="1751"/>
      </w:tblGrid>
      <w:tr w:rsidR="00045929" w14:paraId="1AD03512" w14:textId="77777777" w:rsidTr="00027803">
        <w:tc>
          <w:tcPr>
            <w:tcW w:w="562" w:type="dxa"/>
          </w:tcPr>
          <w:p w14:paraId="720680CD" w14:textId="77777777" w:rsidR="00045929" w:rsidRPr="00EC1A7F" w:rsidRDefault="00045929" w:rsidP="00027803">
            <w:pPr>
              <w:tabs>
                <w:tab w:val="left" w:pos="709"/>
              </w:tabs>
              <w:spacing w:after="120"/>
              <w:rPr>
                <w:rFonts w:ascii="Arial" w:hAnsi="Arial" w:cs="Arial"/>
                <w:b/>
                <w:bCs/>
                <w:lang w:val="uz-Cyrl-UZ"/>
              </w:rPr>
            </w:pPr>
            <w:r w:rsidRPr="00EC1A7F">
              <w:rPr>
                <w:rFonts w:ascii="Arial" w:hAnsi="Arial" w:cs="Arial"/>
                <w:b/>
                <w:bCs/>
                <w:lang w:val="uz-Cyrl-UZ"/>
              </w:rPr>
              <w:t>№</w:t>
            </w:r>
          </w:p>
        </w:tc>
        <w:tc>
          <w:tcPr>
            <w:tcW w:w="2731" w:type="dxa"/>
            <w:vAlign w:val="center"/>
          </w:tcPr>
          <w:p w14:paraId="7E882258" w14:textId="77777777" w:rsidR="00045929" w:rsidRPr="00A2457C" w:rsidRDefault="00045929" w:rsidP="00027803">
            <w:pPr>
              <w:tabs>
                <w:tab w:val="left" w:pos="709"/>
              </w:tabs>
              <w:spacing w:after="120"/>
              <w:jc w:val="center"/>
              <w:rPr>
                <w:rFonts w:ascii="Arial" w:hAnsi="Arial" w:cs="Arial"/>
                <w:b/>
                <w:bCs/>
                <w:lang w:val="en-GB"/>
              </w:rPr>
            </w:pPr>
            <w:r>
              <w:rPr>
                <w:rFonts w:ascii="Arial" w:hAnsi="Arial" w:cs="Arial"/>
                <w:b/>
                <w:bCs/>
                <w:lang w:val="en-GB"/>
              </w:rPr>
              <w:t>Impact</w:t>
            </w:r>
          </w:p>
        </w:tc>
        <w:tc>
          <w:tcPr>
            <w:tcW w:w="2521" w:type="dxa"/>
            <w:vAlign w:val="center"/>
          </w:tcPr>
          <w:p w14:paraId="479A7D22" w14:textId="77777777" w:rsidR="00045929" w:rsidRPr="00463C92" w:rsidRDefault="00045929" w:rsidP="00027803">
            <w:pPr>
              <w:tabs>
                <w:tab w:val="left" w:pos="709"/>
              </w:tabs>
              <w:spacing w:after="120"/>
              <w:jc w:val="center"/>
              <w:rPr>
                <w:rFonts w:ascii="Arial" w:hAnsi="Arial" w:cs="Arial"/>
                <w:b/>
                <w:bCs/>
              </w:rPr>
            </w:pPr>
            <w:r w:rsidRPr="00A2457C">
              <w:rPr>
                <w:rFonts w:ascii="Arial" w:hAnsi="Arial" w:cs="Arial"/>
                <w:b/>
                <w:bCs/>
                <w:color w:val="000000"/>
                <w:lang w:val="en-US"/>
              </w:rPr>
              <w:t>Mitigation measure</w:t>
            </w:r>
          </w:p>
        </w:tc>
        <w:tc>
          <w:tcPr>
            <w:tcW w:w="2206" w:type="dxa"/>
            <w:vAlign w:val="center"/>
          </w:tcPr>
          <w:p w14:paraId="0CBF623D" w14:textId="77777777" w:rsidR="00045929" w:rsidRPr="00A2457C" w:rsidRDefault="00045929" w:rsidP="00027803">
            <w:pPr>
              <w:tabs>
                <w:tab w:val="left" w:pos="709"/>
              </w:tabs>
              <w:spacing w:after="120"/>
              <w:jc w:val="center"/>
              <w:rPr>
                <w:rFonts w:ascii="Arial" w:hAnsi="Arial" w:cs="Arial"/>
                <w:b/>
                <w:bCs/>
                <w:lang w:val="en-GB"/>
              </w:rPr>
            </w:pPr>
            <w:r>
              <w:rPr>
                <w:rFonts w:ascii="Arial" w:hAnsi="Arial" w:cs="Arial"/>
                <w:b/>
                <w:bCs/>
                <w:lang w:val="en-GB"/>
              </w:rPr>
              <w:t>Responsibility</w:t>
            </w:r>
          </w:p>
        </w:tc>
        <w:tc>
          <w:tcPr>
            <w:tcW w:w="1751" w:type="dxa"/>
            <w:vAlign w:val="center"/>
          </w:tcPr>
          <w:p w14:paraId="25286C51" w14:textId="77777777" w:rsidR="00045929" w:rsidRPr="00A2457C" w:rsidRDefault="00045929" w:rsidP="00027803">
            <w:pPr>
              <w:tabs>
                <w:tab w:val="left" w:pos="709"/>
              </w:tabs>
              <w:spacing w:after="120"/>
              <w:jc w:val="center"/>
              <w:rPr>
                <w:rFonts w:ascii="Arial" w:hAnsi="Arial" w:cs="Arial"/>
                <w:b/>
                <w:bCs/>
                <w:lang w:val="en-GB"/>
              </w:rPr>
            </w:pPr>
            <w:r w:rsidRPr="00463C92">
              <w:rPr>
                <w:rStyle w:val="fontstyle01"/>
                <w:b/>
                <w:bCs/>
              </w:rPr>
              <w:t>С</w:t>
            </w:r>
            <w:proofErr w:type="spellStart"/>
            <w:r>
              <w:rPr>
                <w:rStyle w:val="fontstyle01"/>
                <w:b/>
                <w:bCs/>
                <w:lang w:val="en-GB"/>
              </w:rPr>
              <w:t>ost</w:t>
            </w:r>
            <w:proofErr w:type="spellEnd"/>
          </w:p>
        </w:tc>
      </w:tr>
      <w:tr w:rsidR="00045929" w14:paraId="0BED8D64" w14:textId="77777777" w:rsidTr="00027803">
        <w:tc>
          <w:tcPr>
            <w:tcW w:w="9771" w:type="dxa"/>
            <w:gridSpan w:val="5"/>
            <w:shd w:val="clear" w:color="auto" w:fill="C2D69B" w:themeFill="accent3" w:themeFillTint="99"/>
          </w:tcPr>
          <w:p w14:paraId="4090BE9E" w14:textId="77777777" w:rsidR="00045929" w:rsidRPr="00A2457C" w:rsidRDefault="00045929" w:rsidP="00027803">
            <w:pPr>
              <w:tabs>
                <w:tab w:val="left" w:pos="709"/>
              </w:tabs>
              <w:spacing w:after="120"/>
              <w:jc w:val="center"/>
              <w:rPr>
                <w:rFonts w:ascii="Arial" w:hAnsi="Arial" w:cs="Arial"/>
                <w:b/>
                <w:bCs/>
                <w:lang w:val="en-GB"/>
              </w:rPr>
            </w:pPr>
            <w:r>
              <w:rPr>
                <w:rFonts w:ascii="Arial" w:hAnsi="Arial" w:cs="Arial"/>
                <w:b/>
                <w:bCs/>
                <w:lang w:val="en-GB"/>
              </w:rPr>
              <w:t>Pre-construction stage</w:t>
            </w:r>
          </w:p>
        </w:tc>
      </w:tr>
      <w:tr w:rsidR="00045929" w:rsidRPr="001B38D5" w14:paraId="1FE5C921" w14:textId="77777777" w:rsidTr="00027803">
        <w:tc>
          <w:tcPr>
            <w:tcW w:w="562" w:type="dxa"/>
          </w:tcPr>
          <w:p w14:paraId="3355EE93" w14:textId="77777777" w:rsidR="00045929" w:rsidRDefault="00045929" w:rsidP="00027803">
            <w:pPr>
              <w:tabs>
                <w:tab w:val="left" w:pos="709"/>
              </w:tabs>
              <w:spacing w:after="120"/>
              <w:rPr>
                <w:rFonts w:ascii="Arial" w:hAnsi="Arial" w:cs="Arial"/>
                <w:lang w:val="uz-Cyrl-UZ"/>
              </w:rPr>
            </w:pPr>
            <w:r w:rsidRPr="007C2D64">
              <w:rPr>
                <w:rFonts w:ascii="Arial" w:hAnsi="Arial" w:cs="Arial"/>
                <w:lang w:val="uz-Cyrl-UZ"/>
              </w:rPr>
              <w:t>1</w:t>
            </w:r>
          </w:p>
          <w:p w14:paraId="02AE4E8E" w14:textId="77777777" w:rsidR="00045929" w:rsidRPr="007C2D64" w:rsidRDefault="00045929" w:rsidP="00027803">
            <w:pPr>
              <w:tabs>
                <w:tab w:val="left" w:pos="709"/>
              </w:tabs>
              <w:spacing w:after="120"/>
              <w:rPr>
                <w:rFonts w:ascii="Arial" w:hAnsi="Arial" w:cs="Arial"/>
                <w:lang w:val="uz-Cyrl-UZ"/>
              </w:rPr>
            </w:pPr>
          </w:p>
        </w:tc>
        <w:tc>
          <w:tcPr>
            <w:tcW w:w="2731" w:type="dxa"/>
          </w:tcPr>
          <w:p w14:paraId="74084632" w14:textId="77777777" w:rsidR="00045929" w:rsidRPr="00A2457C" w:rsidRDefault="00045929" w:rsidP="00027803">
            <w:pPr>
              <w:rPr>
                <w:lang w:val="en-GB"/>
              </w:rPr>
            </w:pPr>
            <w:r w:rsidRPr="00A2457C">
              <w:rPr>
                <w:rStyle w:val="fontstyle01"/>
                <w:lang w:val="en-GB"/>
              </w:rPr>
              <w:t>Collection of various potential environmental impacts as a result of changes in project documentation, schematic plans</w:t>
            </w:r>
            <w:r>
              <w:rPr>
                <w:rStyle w:val="fontstyle01"/>
                <w:lang w:val="en-GB"/>
              </w:rPr>
              <w:t>.</w:t>
            </w:r>
          </w:p>
        </w:tc>
        <w:tc>
          <w:tcPr>
            <w:tcW w:w="2521" w:type="dxa"/>
          </w:tcPr>
          <w:p w14:paraId="7C79D73C" w14:textId="77777777" w:rsidR="00045929" w:rsidRPr="00A2457C" w:rsidRDefault="00045929" w:rsidP="00027803">
            <w:pPr>
              <w:rPr>
                <w:rStyle w:val="fontstyle01"/>
                <w:lang w:val="en-GB"/>
              </w:rPr>
            </w:pPr>
            <w:r w:rsidRPr="00A2457C">
              <w:rPr>
                <w:rStyle w:val="fontstyle01"/>
                <w:lang w:val="en-GB"/>
              </w:rPr>
              <w:t>1. Update or Prepare</w:t>
            </w:r>
          </w:p>
          <w:p w14:paraId="69431F4A" w14:textId="77777777" w:rsidR="00045929" w:rsidRPr="00A2457C" w:rsidRDefault="00045929" w:rsidP="00027803">
            <w:pPr>
              <w:rPr>
                <w:rStyle w:val="fontstyle01"/>
                <w:lang w:val="en-GB"/>
              </w:rPr>
            </w:pPr>
            <w:r w:rsidRPr="00A2457C">
              <w:rPr>
                <w:rStyle w:val="fontstyle01"/>
                <w:lang w:val="en-GB"/>
              </w:rPr>
              <w:t xml:space="preserve">new </w:t>
            </w:r>
            <w:r>
              <w:rPr>
                <w:rStyle w:val="fontstyle01"/>
                <w:lang w:val="en-GB"/>
              </w:rPr>
              <w:t>I</w:t>
            </w:r>
            <w:r w:rsidRPr="00A2457C">
              <w:rPr>
                <w:rStyle w:val="fontstyle01"/>
                <w:lang w:val="en-GB"/>
              </w:rPr>
              <w:t>E</w:t>
            </w:r>
            <w:r>
              <w:rPr>
                <w:rStyle w:val="fontstyle01"/>
                <w:lang w:val="en-GB"/>
              </w:rPr>
              <w:t>E</w:t>
            </w:r>
            <w:r w:rsidRPr="00A2457C">
              <w:rPr>
                <w:rStyle w:val="fontstyle01"/>
                <w:lang w:val="en-GB"/>
              </w:rPr>
              <w:t xml:space="preserve"> document,</w:t>
            </w:r>
          </w:p>
          <w:p w14:paraId="4F145BE2" w14:textId="77777777" w:rsidR="00045929" w:rsidRPr="00A2457C" w:rsidRDefault="00045929" w:rsidP="00027803">
            <w:pPr>
              <w:rPr>
                <w:rStyle w:val="fontstyle01"/>
                <w:lang w:val="en-GB"/>
              </w:rPr>
            </w:pPr>
            <w:r w:rsidRPr="00A2457C">
              <w:rPr>
                <w:rStyle w:val="fontstyle01"/>
                <w:lang w:val="en-GB"/>
              </w:rPr>
              <w:t xml:space="preserve">which </w:t>
            </w:r>
            <w:r>
              <w:rPr>
                <w:rStyle w:val="fontstyle01"/>
                <w:lang w:val="en-GB"/>
              </w:rPr>
              <w:t>shall</w:t>
            </w:r>
            <w:r w:rsidRPr="00A2457C">
              <w:rPr>
                <w:rStyle w:val="fontstyle01"/>
                <w:lang w:val="en-GB"/>
              </w:rPr>
              <w:t xml:space="preserve"> be completely</w:t>
            </w:r>
            <w:r>
              <w:rPr>
                <w:rStyle w:val="fontstyle01"/>
                <w:lang w:val="en-GB"/>
              </w:rPr>
              <w:t xml:space="preserve"> </w:t>
            </w:r>
            <w:r w:rsidRPr="00A2457C">
              <w:rPr>
                <w:rStyle w:val="fontstyle01"/>
                <w:lang w:val="en-GB"/>
              </w:rPr>
              <w:t>comply with the Statement</w:t>
            </w:r>
            <w:r>
              <w:rPr>
                <w:rStyle w:val="fontstyle01"/>
                <w:lang w:val="en-GB"/>
              </w:rPr>
              <w:t xml:space="preserve"> </w:t>
            </w:r>
            <w:r w:rsidRPr="00A2457C">
              <w:rPr>
                <w:rStyle w:val="fontstyle01"/>
                <w:lang w:val="en-GB"/>
              </w:rPr>
              <w:t>ADB on Safeguard Policy</w:t>
            </w:r>
          </w:p>
          <w:p w14:paraId="5B15CC8F" w14:textId="77777777" w:rsidR="00045929" w:rsidRPr="00A2457C" w:rsidRDefault="00045929" w:rsidP="00027803">
            <w:pPr>
              <w:rPr>
                <w:lang w:val="en-GB"/>
              </w:rPr>
            </w:pPr>
            <w:r w:rsidRPr="00A2457C">
              <w:rPr>
                <w:rStyle w:val="fontstyle01"/>
                <w:lang w:val="en-GB"/>
              </w:rPr>
              <w:t>measures (2009)</w:t>
            </w:r>
            <w:r>
              <w:rPr>
                <w:rStyle w:val="fontstyle01"/>
                <w:lang w:val="en-GB"/>
              </w:rPr>
              <w:t>.</w:t>
            </w:r>
          </w:p>
        </w:tc>
        <w:tc>
          <w:tcPr>
            <w:tcW w:w="2206" w:type="dxa"/>
          </w:tcPr>
          <w:p w14:paraId="6E557385" w14:textId="77777777" w:rsidR="00045929" w:rsidRPr="00A2457C" w:rsidRDefault="00045929" w:rsidP="00027803">
            <w:pPr>
              <w:rPr>
                <w:rStyle w:val="fontstyle01"/>
                <w:lang w:val="en-GB"/>
              </w:rPr>
            </w:pPr>
            <w:r w:rsidRPr="00A2457C">
              <w:rPr>
                <w:rStyle w:val="fontstyle01"/>
                <w:lang w:val="en-GB"/>
              </w:rPr>
              <w:t xml:space="preserve">Specialist ecologist </w:t>
            </w:r>
            <w:r>
              <w:rPr>
                <w:rStyle w:val="fontstyle01"/>
                <w:lang w:val="en-GB"/>
              </w:rPr>
              <w:t>PIU</w:t>
            </w:r>
            <w:r w:rsidRPr="00A2457C">
              <w:rPr>
                <w:rStyle w:val="fontstyle01"/>
                <w:lang w:val="en-GB"/>
              </w:rPr>
              <w:t>-ET</w:t>
            </w:r>
          </w:p>
          <w:p w14:paraId="5F3DB2E5" w14:textId="77777777" w:rsidR="00045929" w:rsidRPr="00A2457C" w:rsidRDefault="00045929" w:rsidP="00027803">
            <w:pPr>
              <w:tabs>
                <w:tab w:val="left" w:pos="709"/>
              </w:tabs>
              <w:spacing w:after="120"/>
              <w:rPr>
                <w:rFonts w:ascii="Arial" w:hAnsi="Arial" w:cs="Arial"/>
                <w:sz w:val="24"/>
                <w:szCs w:val="24"/>
                <w:lang w:val="en-GB"/>
              </w:rPr>
            </w:pPr>
            <w:r w:rsidRPr="00A2457C">
              <w:rPr>
                <w:rStyle w:val="fontstyle01"/>
                <w:lang w:val="en-GB"/>
              </w:rPr>
              <w:t>with the assistance of the Consultant P</w:t>
            </w:r>
            <w:r>
              <w:rPr>
                <w:rStyle w:val="fontstyle01"/>
                <w:lang w:val="en-GB"/>
              </w:rPr>
              <w:t>E</w:t>
            </w:r>
            <w:r w:rsidRPr="00A2457C">
              <w:rPr>
                <w:rStyle w:val="fontstyle01"/>
                <w:lang w:val="en-GB"/>
              </w:rPr>
              <w:t xml:space="preserve"> DB E&amp;C</w:t>
            </w:r>
          </w:p>
        </w:tc>
        <w:tc>
          <w:tcPr>
            <w:tcW w:w="1751" w:type="dxa"/>
          </w:tcPr>
          <w:p w14:paraId="5D04E583" w14:textId="77777777" w:rsidR="00045929" w:rsidRPr="00AD1FCF" w:rsidRDefault="00045929" w:rsidP="00027803">
            <w:pPr>
              <w:tabs>
                <w:tab w:val="left" w:pos="709"/>
              </w:tabs>
              <w:spacing w:after="120"/>
              <w:rPr>
                <w:rFonts w:ascii="Arial" w:hAnsi="Arial" w:cs="Arial"/>
                <w:sz w:val="24"/>
                <w:szCs w:val="24"/>
                <w:lang w:val="en-GB"/>
              </w:rPr>
            </w:pPr>
            <w:r w:rsidRPr="00AD1FCF">
              <w:rPr>
                <w:rStyle w:val="fontstyle01"/>
                <w:lang w:val="en-GB"/>
              </w:rPr>
              <w:t>Included in the budget of the Consultant P</w:t>
            </w:r>
            <w:r>
              <w:rPr>
                <w:rStyle w:val="fontstyle01"/>
                <w:lang w:val="en-GB"/>
              </w:rPr>
              <w:t>E</w:t>
            </w:r>
            <w:r w:rsidRPr="00AD1FCF">
              <w:rPr>
                <w:rStyle w:val="fontstyle01"/>
                <w:lang w:val="en-GB"/>
              </w:rPr>
              <w:t xml:space="preserve"> DB E&amp;C and PIU-</w:t>
            </w:r>
            <w:r>
              <w:rPr>
                <w:rStyle w:val="fontstyle01"/>
                <w:lang w:val="en-GB"/>
              </w:rPr>
              <w:t>E</w:t>
            </w:r>
            <w:r w:rsidRPr="00AD1FCF">
              <w:rPr>
                <w:rStyle w:val="fontstyle01"/>
                <w:lang w:val="en-GB"/>
              </w:rPr>
              <w:t>T</w:t>
            </w:r>
          </w:p>
        </w:tc>
      </w:tr>
      <w:tr w:rsidR="00045929" w:rsidRPr="001B38D5" w14:paraId="7970F9FA" w14:textId="77777777" w:rsidTr="00027803">
        <w:tc>
          <w:tcPr>
            <w:tcW w:w="562" w:type="dxa"/>
          </w:tcPr>
          <w:p w14:paraId="4D61B81A" w14:textId="77777777" w:rsidR="00045929" w:rsidRPr="007C2D64" w:rsidRDefault="00045929" w:rsidP="00027803">
            <w:pPr>
              <w:tabs>
                <w:tab w:val="left" w:pos="709"/>
              </w:tabs>
              <w:spacing w:after="120"/>
              <w:rPr>
                <w:rFonts w:ascii="Arial" w:hAnsi="Arial" w:cs="Arial"/>
                <w:lang w:val="uz-Cyrl-UZ"/>
              </w:rPr>
            </w:pPr>
            <w:r w:rsidRPr="007C2D64">
              <w:rPr>
                <w:rFonts w:ascii="Arial" w:hAnsi="Arial" w:cs="Arial"/>
                <w:lang w:val="uz-Cyrl-UZ"/>
              </w:rPr>
              <w:t>2</w:t>
            </w:r>
          </w:p>
        </w:tc>
        <w:tc>
          <w:tcPr>
            <w:tcW w:w="2731" w:type="dxa"/>
            <w:vAlign w:val="center"/>
          </w:tcPr>
          <w:p w14:paraId="38E0915E" w14:textId="77777777" w:rsidR="00045929" w:rsidRPr="00AD1FCF" w:rsidRDefault="00045929" w:rsidP="00027803">
            <w:pPr>
              <w:tabs>
                <w:tab w:val="left" w:pos="709"/>
              </w:tabs>
              <w:spacing w:after="120"/>
              <w:rPr>
                <w:rFonts w:ascii="Arial" w:hAnsi="Arial" w:cs="Arial"/>
                <w:sz w:val="24"/>
                <w:szCs w:val="24"/>
                <w:lang w:val="en-GB"/>
              </w:rPr>
            </w:pPr>
            <w:r w:rsidRPr="00AD1FCF">
              <w:rPr>
                <w:rStyle w:val="fontstyle01"/>
                <w:lang w:val="en-GB"/>
              </w:rPr>
              <w:t>Lack of relevant environmental requirements</w:t>
            </w:r>
          </w:p>
        </w:tc>
        <w:tc>
          <w:tcPr>
            <w:tcW w:w="2521" w:type="dxa"/>
            <w:vAlign w:val="center"/>
          </w:tcPr>
          <w:p w14:paraId="1A358769" w14:textId="77777777" w:rsidR="00045929" w:rsidRPr="00AD1FCF" w:rsidRDefault="00045929" w:rsidP="00027803">
            <w:pPr>
              <w:tabs>
                <w:tab w:val="left" w:pos="709"/>
              </w:tabs>
              <w:spacing w:after="120"/>
              <w:rPr>
                <w:rFonts w:ascii="Arial" w:hAnsi="Arial" w:cs="Arial"/>
                <w:sz w:val="24"/>
                <w:szCs w:val="24"/>
                <w:lang w:val="en-GB"/>
              </w:rPr>
            </w:pPr>
            <w:r w:rsidRPr="00AD1FCF">
              <w:rPr>
                <w:rStyle w:val="fontstyle01"/>
                <w:lang w:val="en-GB"/>
              </w:rPr>
              <w:t>2.</w:t>
            </w:r>
            <w:r>
              <w:rPr>
                <w:rStyle w:val="fontstyle01"/>
                <w:lang w:val="en-GB"/>
              </w:rPr>
              <w:t xml:space="preserve"> </w:t>
            </w:r>
            <w:r w:rsidRPr="00AD1FCF">
              <w:rPr>
                <w:rStyle w:val="fontstyle01"/>
                <w:lang w:val="en-GB"/>
              </w:rPr>
              <w:t>Ensure that environmental measures along with the EMP are included in bidding documents and contracts for contractors;</w:t>
            </w:r>
            <w:r w:rsidRPr="00AD1FCF">
              <w:rPr>
                <w:rFonts w:ascii="Arial" w:hAnsi="Arial" w:cs="Arial"/>
                <w:color w:val="000000"/>
                <w:sz w:val="20"/>
                <w:szCs w:val="20"/>
                <w:lang w:val="en-GB"/>
              </w:rPr>
              <w:br/>
            </w:r>
            <w:r w:rsidRPr="00AD1FCF">
              <w:rPr>
                <w:rStyle w:val="fontstyle01"/>
                <w:lang w:val="en-GB"/>
              </w:rPr>
              <w:t>3. When evaluating proposals,</w:t>
            </w:r>
            <w:r>
              <w:rPr>
                <w:rStyle w:val="fontstyle01"/>
                <w:lang w:val="en-GB"/>
              </w:rPr>
              <w:t xml:space="preserve"> </w:t>
            </w:r>
            <w:r w:rsidRPr="00AD1FCF">
              <w:rPr>
                <w:rStyle w:val="fontstyle01"/>
                <w:lang w:val="en-GB"/>
              </w:rPr>
              <w:t>consideration sh</w:t>
            </w:r>
            <w:r>
              <w:rPr>
                <w:rStyle w:val="fontstyle01"/>
                <w:lang w:val="en-GB"/>
              </w:rPr>
              <w:t>all</w:t>
            </w:r>
            <w:r w:rsidRPr="00AD1FCF">
              <w:rPr>
                <w:rStyle w:val="fontstyle01"/>
                <w:lang w:val="en-GB"/>
              </w:rPr>
              <w:t xml:space="preserve"> be given to: the ability of bidders to comply with the EMP requirements, to propose adequate budgets for the effective </w:t>
            </w:r>
            <w:r w:rsidRPr="00AD1FCF">
              <w:rPr>
                <w:rStyle w:val="fontstyle01"/>
                <w:lang w:val="en-GB"/>
              </w:rPr>
              <w:lastRenderedPageBreak/>
              <w:t>implementation of the EMP, and the existence of best practices in environmental performance with other similar projects;</w:t>
            </w:r>
            <w:r w:rsidRPr="00AD1FCF">
              <w:rPr>
                <w:rFonts w:ascii="Arial" w:hAnsi="Arial" w:cs="Arial"/>
                <w:color w:val="000000"/>
                <w:sz w:val="20"/>
                <w:szCs w:val="20"/>
                <w:lang w:val="en-GB"/>
              </w:rPr>
              <w:br/>
            </w:r>
            <w:r w:rsidRPr="00AD1FCF">
              <w:rPr>
                <w:rStyle w:val="fontstyle01"/>
                <w:b/>
                <w:bCs/>
                <w:lang w:val="en-GB"/>
              </w:rPr>
              <w:t>4.</w:t>
            </w:r>
            <w:r w:rsidRPr="00AD1FCF">
              <w:rPr>
                <w:rStyle w:val="fontstyle01"/>
                <w:lang w:val="en-GB"/>
              </w:rPr>
              <w:t xml:space="preserve"> </w:t>
            </w:r>
            <w:r w:rsidRPr="00AD1FCF">
              <w:rPr>
                <w:rStyle w:val="fontstyle01"/>
                <w:b/>
                <w:bCs/>
                <w:lang w:val="en-GB"/>
              </w:rPr>
              <w:t xml:space="preserve">Within 30 days of contract award and prior to commencement of any physical work, Contractors will develop Site Specific Environmental Management Plans (SSEMPs) </w:t>
            </w:r>
            <w:r w:rsidRPr="00AD1FCF">
              <w:rPr>
                <w:rStyle w:val="fontstyle01"/>
                <w:lang w:val="en-GB"/>
              </w:rPr>
              <w:t>under the guidance of the Consultant, and once approved by the Consultant, submitted to PIU-ET;</w:t>
            </w:r>
          </w:p>
        </w:tc>
        <w:tc>
          <w:tcPr>
            <w:tcW w:w="2206" w:type="dxa"/>
            <w:vAlign w:val="center"/>
          </w:tcPr>
          <w:p w14:paraId="12988CD5" w14:textId="77777777" w:rsidR="00045929" w:rsidRPr="00A2457C" w:rsidRDefault="00045929" w:rsidP="00027803">
            <w:pPr>
              <w:rPr>
                <w:rStyle w:val="fontstyle01"/>
                <w:lang w:val="en-GB"/>
              </w:rPr>
            </w:pPr>
            <w:r w:rsidRPr="00A2457C">
              <w:rPr>
                <w:rStyle w:val="fontstyle01"/>
                <w:lang w:val="en-GB"/>
              </w:rPr>
              <w:lastRenderedPageBreak/>
              <w:t xml:space="preserve">Specialist ecologist </w:t>
            </w:r>
            <w:r>
              <w:rPr>
                <w:rStyle w:val="fontstyle01"/>
                <w:lang w:val="en-GB"/>
              </w:rPr>
              <w:t>PIU</w:t>
            </w:r>
            <w:r w:rsidRPr="00A2457C">
              <w:rPr>
                <w:rStyle w:val="fontstyle01"/>
                <w:lang w:val="en-GB"/>
              </w:rPr>
              <w:t>-ET</w:t>
            </w:r>
          </w:p>
          <w:p w14:paraId="015F7803" w14:textId="77777777" w:rsidR="00045929" w:rsidRPr="00E311E4" w:rsidRDefault="00045929" w:rsidP="00027803">
            <w:pPr>
              <w:tabs>
                <w:tab w:val="left" w:pos="709"/>
              </w:tabs>
              <w:spacing w:after="120"/>
              <w:rPr>
                <w:rFonts w:ascii="Arial" w:hAnsi="Arial" w:cs="Arial"/>
                <w:sz w:val="24"/>
                <w:szCs w:val="24"/>
                <w:lang w:val="uz-Cyrl-UZ"/>
              </w:rPr>
            </w:pPr>
            <w:r w:rsidRPr="00A2457C">
              <w:rPr>
                <w:rStyle w:val="fontstyle01"/>
                <w:lang w:val="en-GB"/>
              </w:rPr>
              <w:t>with the assistance of the Consultant P</w:t>
            </w:r>
            <w:r>
              <w:rPr>
                <w:rStyle w:val="fontstyle01"/>
                <w:lang w:val="en-GB"/>
              </w:rPr>
              <w:t>E</w:t>
            </w:r>
            <w:r w:rsidRPr="00A2457C">
              <w:rPr>
                <w:rStyle w:val="fontstyle01"/>
                <w:lang w:val="en-GB"/>
              </w:rPr>
              <w:t xml:space="preserve"> DB E&amp;C</w:t>
            </w:r>
            <w:r w:rsidRPr="00E311E4">
              <w:rPr>
                <w:rFonts w:ascii="Arial" w:hAnsi="Arial" w:cs="Arial"/>
                <w:sz w:val="24"/>
                <w:szCs w:val="24"/>
                <w:lang w:val="uz-Cyrl-UZ"/>
              </w:rPr>
              <w:t xml:space="preserve"> </w:t>
            </w:r>
          </w:p>
        </w:tc>
        <w:tc>
          <w:tcPr>
            <w:tcW w:w="1751" w:type="dxa"/>
            <w:vAlign w:val="center"/>
          </w:tcPr>
          <w:p w14:paraId="468BBA25" w14:textId="77777777" w:rsidR="00045929" w:rsidRPr="00463C92" w:rsidRDefault="00045929" w:rsidP="00027803">
            <w:pPr>
              <w:tabs>
                <w:tab w:val="left" w:pos="709"/>
              </w:tabs>
              <w:spacing w:after="120"/>
              <w:rPr>
                <w:rFonts w:ascii="Arial" w:hAnsi="Arial" w:cs="Arial"/>
                <w:sz w:val="24"/>
                <w:szCs w:val="24"/>
                <w:lang w:val="uz-Cyrl-UZ"/>
              </w:rPr>
            </w:pPr>
            <w:r w:rsidRPr="00AD1FCF">
              <w:rPr>
                <w:rStyle w:val="fontstyle01"/>
                <w:lang w:val="en-GB"/>
              </w:rPr>
              <w:t>Included in the budget of the Consultant P</w:t>
            </w:r>
            <w:r>
              <w:rPr>
                <w:rStyle w:val="fontstyle01"/>
                <w:lang w:val="en-GB"/>
              </w:rPr>
              <w:t>E</w:t>
            </w:r>
            <w:r w:rsidRPr="00AD1FCF">
              <w:rPr>
                <w:rStyle w:val="fontstyle01"/>
                <w:lang w:val="en-GB"/>
              </w:rPr>
              <w:t xml:space="preserve"> DB E&amp;C and PIU-</w:t>
            </w:r>
            <w:r>
              <w:rPr>
                <w:rStyle w:val="fontstyle01"/>
                <w:lang w:val="en-GB"/>
              </w:rPr>
              <w:t>E</w:t>
            </w:r>
            <w:r w:rsidRPr="00AD1FCF">
              <w:rPr>
                <w:rStyle w:val="fontstyle01"/>
                <w:lang w:val="en-GB"/>
              </w:rPr>
              <w:t>T</w:t>
            </w:r>
          </w:p>
        </w:tc>
      </w:tr>
      <w:tr w:rsidR="00045929" w14:paraId="48DCE646" w14:textId="77777777" w:rsidTr="00027803">
        <w:tc>
          <w:tcPr>
            <w:tcW w:w="562" w:type="dxa"/>
          </w:tcPr>
          <w:p w14:paraId="7E32DDA2" w14:textId="77777777" w:rsidR="00045929" w:rsidRPr="007C2D64" w:rsidRDefault="00045929" w:rsidP="00027803">
            <w:pPr>
              <w:tabs>
                <w:tab w:val="left" w:pos="709"/>
              </w:tabs>
              <w:spacing w:after="120"/>
              <w:rPr>
                <w:rFonts w:ascii="Arial" w:hAnsi="Arial" w:cs="Arial"/>
                <w:lang w:val="uz-Cyrl-UZ"/>
              </w:rPr>
            </w:pPr>
            <w:r w:rsidRPr="007C2D64">
              <w:rPr>
                <w:rFonts w:ascii="Arial" w:hAnsi="Arial" w:cs="Arial"/>
                <w:lang w:val="uz-Cyrl-UZ"/>
              </w:rPr>
              <w:t>3</w:t>
            </w:r>
          </w:p>
        </w:tc>
        <w:tc>
          <w:tcPr>
            <w:tcW w:w="2731" w:type="dxa"/>
            <w:vAlign w:val="center"/>
          </w:tcPr>
          <w:p w14:paraId="006D8CC3" w14:textId="77777777" w:rsidR="00045929" w:rsidRDefault="00045929" w:rsidP="00027803">
            <w:pPr>
              <w:tabs>
                <w:tab w:val="left" w:pos="709"/>
              </w:tabs>
              <w:spacing w:after="120"/>
              <w:rPr>
                <w:rFonts w:ascii="Arial" w:hAnsi="Arial" w:cs="Arial"/>
                <w:sz w:val="24"/>
                <w:szCs w:val="24"/>
              </w:rPr>
            </w:pPr>
            <w:r w:rsidRPr="00A2457C">
              <w:rPr>
                <w:rStyle w:val="fontstyle01"/>
              </w:rPr>
              <w:t>Use of unauthorized quarries</w:t>
            </w:r>
          </w:p>
        </w:tc>
        <w:tc>
          <w:tcPr>
            <w:tcW w:w="2521" w:type="dxa"/>
            <w:vAlign w:val="center"/>
          </w:tcPr>
          <w:p w14:paraId="05BDC087" w14:textId="77777777" w:rsidR="00045929" w:rsidRPr="00A2457C" w:rsidRDefault="00045929" w:rsidP="00027803">
            <w:pPr>
              <w:rPr>
                <w:lang w:val="en-GB"/>
              </w:rPr>
            </w:pPr>
            <w:r w:rsidRPr="00A2457C">
              <w:rPr>
                <w:rStyle w:val="fontstyle01"/>
                <w:lang w:val="en-GB"/>
              </w:rPr>
              <w:t>5. Selected contractors need to locate the nearest licensed pits and enter into agreements for the supply of inert materials in the prescribed manner (Ministry of Mining and Geology, Ministry of Natural Resources);</w:t>
            </w:r>
          </w:p>
        </w:tc>
        <w:tc>
          <w:tcPr>
            <w:tcW w:w="2206" w:type="dxa"/>
            <w:vAlign w:val="center"/>
          </w:tcPr>
          <w:p w14:paraId="5B8FAA8C" w14:textId="77777777" w:rsidR="00045929" w:rsidRPr="00A2457C" w:rsidRDefault="00045929" w:rsidP="00027803">
            <w:pPr>
              <w:tabs>
                <w:tab w:val="left" w:pos="709"/>
              </w:tabs>
              <w:spacing w:after="120"/>
              <w:rPr>
                <w:rFonts w:ascii="Arial" w:hAnsi="Arial" w:cs="Arial"/>
                <w:sz w:val="24"/>
                <w:szCs w:val="24"/>
                <w:lang w:val="en-GB"/>
              </w:rPr>
            </w:pPr>
            <w:r w:rsidRPr="00A2457C">
              <w:rPr>
                <w:rStyle w:val="fontstyle01"/>
                <w:lang w:val="en-GB"/>
              </w:rPr>
              <w:t>Contractors provide documents to the Consultant of the P</w:t>
            </w:r>
            <w:r>
              <w:rPr>
                <w:rStyle w:val="fontstyle01"/>
                <w:lang w:val="en-GB"/>
              </w:rPr>
              <w:t>E</w:t>
            </w:r>
            <w:r w:rsidRPr="00A2457C">
              <w:rPr>
                <w:rStyle w:val="fontstyle01"/>
                <w:lang w:val="en-GB"/>
              </w:rPr>
              <w:t xml:space="preserve"> DB E&amp;C, the Consultant checks for permits</w:t>
            </w:r>
          </w:p>
        </w:tc>
        <w:tc>
          <w:tcPr>
            <w:tcW w:w="1751" w:type="dxa"/>
            <w:vAlign w:val="center"/>
          </w:tcPr>
          <w:p w14:paraId="318EA857" w14:textId="77777777" w:rsidR="00045929" w:rsidRDefault="00045929" w:rsidP="00027803">
            <w:pPr>
              <w:tabs>
                <w:tab w:val="left" w:pos="709"/>
              </w:tabs>
              <w:spacing w:after="120"/>
              <w:rPr>
                <w:rFonts w:ascii="Arial" w:hAnsi="Arial" w:cs="Arial"/>
                <w:sz w:val="24"/>
                <w:szCs w:val="24"/>
              </w:rPr>
            </w:pPr>
            <w:r w:rsidRPr="00A2457C">
              <w:rPr>
                <w:rStyle w:val="fontstyle01"/>
              </w:rPr>
              <w:t>Included in contractor's budget</w:t>
            </w:r>
          </w:p>
        </w:tc>
      </w:tr>
      <w:tr w:rsidR="00045929" w14:paraId="4654DBB9" w14:textId="77777777" w:rsidTr="00027803">
        <w:tc>
          <w:tcPr>
            <w:tcW w:w="562" w:type="dxa"/>
          </w:tcPr>
          <w:p w14:paraId="5D7AEF02" w14:textId="77777777" w:rsidR="00045929" w:rsidRPr="007C2D64" w:rsidRDefault="00045929" w:rsidP="00027803">
            <w:pPr>
              <w:tabs>
                <w:tab w:val="left" w:pos="709"/>
              </w:tabs>
              <w:spacing w:after="120"/>
              <w:rPr>
                <w:rFonts w:ascii="Arial" w:hAnsi="Arial" w:cs="Arial"/>
                <w:lang w:val="ru-RU"/>
              </w:rPr>
            </w:pPr>
            <w:r w:rsidRPr="007C2D64">
              <w:rPr>
                <w:rFonts w:ascii="Arial" w:hAnsi="Arial" w:cs="Arial"/>
                <w:lang w:val="ru-RU"/>
              </w:rPr>
              <w:t>4</w:t>
            </w:r>
          </w:p>
        </w:tc>
        <w:tc>
          <w:tcPr>
            <w:tcW w:w="2731" w:type="dxa"/>
            <w:vAlign w:val="center"/>
          </w:tcPr>
          <w:p w14:paraId="503008ED" w14:textId="77777777" w:rsidR="00045929" w:rsidRPr="00AD1FCF" w:rsidRDefault="00045929" w:rsidP="00027803">
            <w:pPr>
              <w:tabs>
                <w:tab w:val="left" w:pos="709"/>
              </w:tabs>
              <w:spacing w:after="120"/>
              <w:rPr>
                <w:rFonts w:ascii="Arial" w:hAnsi="Arial" w:cs="Arial"/>
                <w:sz w:val="24"/>
                <w:szCs w:val="24"/>
                <w:lang w:val="en-GB"/>
              </w:rPr>
            </w:pPr>
            <w:r w:rsidRPr="00AD1FCF">
              <w:rPr>
                <w:rStyle w:val="fontstyle01"/>
                <w:lang w:val="en-GB"/>
              </w:rPr>
              <w:t>Non-compliance of purchased machines with national regulations for equipment and machines</w:t>
            </w:r>
          </w:p>
        </w:tc>
        <w:tc>
          <w:tcPr>
            <w:tcW w:w="2521" w:type="dxa"/>
            <w:vAlign w:val="center"/>
          </w:tcPr>
          <w:p w14:paraId="5DD346D6" w14:textId="77777777" w:rsidR="00045929" w:rsidRPr="00AD1FCF" w:rsidRDefault="00045929" w:rsidP="00027803">
            <w:pPr>
              <w:rPr>
                <w:rFonts w:ascii="Arial" w:hAnsi="Arial" w:cs="Arial"/>
                <w:sz w:val="24"/>
                <w:szCs w:val="24"/>
                <w:lang w:val="en-GB"/>
              </w:rPr>
            </w:pPr>
            <w:r>
              <w:rPr>
                <w:rStyle w:val="fontstyle21"/>
              </w:rPr>
              <w:sym w:font="Symbol" w:char="F0B7"/>
            </w:r>
            <w:r>
              <w:rPr>
                <w:rStyle w:val="fontstyle21"/>
              </w:rPr>
              <w:t></w:t>
            </w:r>
            <w:r w:rsidRPr="00AD1FCF">
              <w:rPr>
                <w:rStyle w:val="fontstyle01"/>
                <w:lang w:val="en-GB"/>
              </w:rPr>
              <w:t>Ensure purchased vehicles and fuels comply with the Euro 4 emission standard;</w:t>
            </w:r>
          </w:p>
        </w:tc>
        <w:tc>
          <w:tcPr>
            <w:tcW w:w="2206" w:type="dxa"/>
            <w:vAlign w:val="center"/>
          </w:tcPr>
          <w:p w14:paraId="0D515850" w14:textId="77777777" w:rsidR="00045929" w:rsidRPr="00045929" w:rsidRDefault="00045929" w:rsidP="00027803">
            <w:pPr>
              <w:tabs>
                <w:tab w:val="left" w:pos="709"/>
              </w:tabs>
              <w:spacing w:after="120"/>
              <w:rPr>
                <w:rFonts w:ascii="Arial" w:hAnsi="Arial" w:cs="Arial"/>
                <w:sz w:val="24"/>
                <w:szCs w:val="24"/>
                <w:lang w:val="en-US"/>
              </w:rPr>
            </w:pPr>
            <w:r w:rsidRPr="00045929">
              <w:rPr>
                <w:rStyle w:val="fontstyle01"/>
                <w:lang w:val="en-US"/>
              </w:rPr>
              <w:t xml:space="preserve">Consultant </w:t>
            </w:r>
            <w:r>
              <w:rPr>
                <w:rStyle w:val="fontstyle01"/>
                <w:lang w:val="en-GB"/>
              </w:rPr>
              <w:t>PE</w:t>
            </w:r>
            <w:r w:rsidRPr="00045929">
              <w:rPr>
                <w:rStyle w:val="fontstyle01"/>
                <w:lang w:val="en-US"/>
              </w:rPr>
              <w:t xml:space="preserve"> DB E&amp;C, PIU-ET</w:t>
            </w:r>
          </w:p>
        </w:tc>
        <w:tc>
          <w:tcPr>
            <w:tcW w:w="1751" w:type="dxa"/>
            <w:vAlign w:val="center"/>
          </w:tcPr>
          <w:p w14:paraId="04B59D01" w14:textId="77777777" w:rsidR="00045929" w:rsidRDefault="00045929" w:rsidP="00027803">
            <w:pPr>
              <w:tabs>
                <w:tab w:val="left" w:pos="709"/>
              </w:tabs>
              <w:spacing w:after="120"/>
              <w:rPr>
                <w:rFonts w:ascii="Arial" w:hAnsi="Arial" w:cs="Arial"/>
                <w:sz w:val="24"/>
                <w:szCs w:val="24"/>
              </w:rPr>
            </w:pPr>
            <w:r w:rsidRPr="00A2457C">
              <w:rPr>
                <w:rStyle w:val="fontstyle01"/>
              </w:rPr>
              <w:t>Included in contractor's budget</w:t>
            </w:r>
            <w:r>
              <w:rPr>
                <w:rFonts w:ascii="Arial" w:hAnsi="Arial" w:cs="Arial"/>
                <w:color w:val="000000"/>
                <w:sz w:val="20"/>
                <w:szCs w:val="20"/>
              </w:rPr>
              <w:br/>
            </w:r>
          </w:p>
        </w:tc>
      </w:tr>
      <w:tr w:rsidR="00045929" w:rsidRPr="001B38D5" w14:paraId="5095F659" w14:textId="77777777" w:rsidTr="00027803">
        <w:tc>
          <w:tcPr>
            <w:tcW w:w="562" w:type="dxa"/>
          </w:tcPr>
          <w:p w14:paraId="407E1010" w14:textId="77777777" w:rsidR="00045929" w:rsidRPr="007C2D64" w:rsidRDefault="00045929" w:rsidP="00027803">
            <w:pPr>
              <w:tabs>
                <w:tab w:val="left" w:pos="709"/>
              </w:tabs>
              <w:spacing w:after="120"/>
              <w:rPr>
                <w:rFonts w:ascii="Arial" w:hAnsi="Arial" w:cs="Arial"/>
                <w:lang w:val="ru-RU"/>
              </w:rPr>
            </w:pPr>
            <w:r w:rsidRPr="007C2D64">
              <w:rPr>
                <w:rFonts w:ascii="Arial" w:hAnsi="Arial" w:cs="Arial"/>
                <w:lang w:val="ru-RU"/>
              </w:rPr>
              <w:t>5</w:t>
            </w:r>
          </w:p>
        </w:tc>
        <w:tc>
          <w:tcPr>
            <w:tcW w:w="2731" w:type="dxa"/>
            <w:vAlign w:val="center"/>
          </w:tcPr>
          <w:p w14:paraId="3F3B1712" w14:textId="77777777" w:rsidR="00045929" w:rsidRPr="00BA7352" w:rsidRDefault="00045929" w:rsidP="00027803">
            <w:pPr>
              <w:tabs>
                <w:tab w:val="left" w:pos="709"/>
              </w:tabs>
              <w:spacing w:after="120"/>
              <w:rPr>
                <w:rFonts w:ascii="Arial" w:hAnsi="Arial" w:cs="Arial"/>
                <w:sz w:val="24"/>
                <w:szCs w:val="24"/>
                <w:lang w:val="en-GB"/>
              </w:rPr>
            </w:pPr>
            <w:r>
              <w:rPr>
                <w:rStyle w:val="fontstyle01"/>
                <w:lang w:val="en-GB"/>
              </w:rPr>
              <w:t>Non-compliance</w:t>
            </w:r>
            <w:r w:rsidRPr="00BA7352">
              <w:rPr>
                <w:rStyle w:val="fontstyle01"/>
                <w:lang w:val="en-GB"/>
              </w:rPr>
              <w:t xml:space="preserve"> of Goods Procurement Procedures with ADB Safeguard Policy Statement (2009)</w:t>
            </w:r>
          </w:p>
        </w:tc>
        <w:tc>
          <w:tcPr>
            <w:tcW w:w="2521" w:type="dxa"/>
            <w:vAlign w:val="center"/>
          </w:tcPr>
          <w:p w14:paraId="58F0DE89" w14:textId="77777777" w:rsidR="00045929" w:rsidRPr="00BA7352" w:rsidRDefault="00045929" w:rsidP="00027803">
            <w:pPr>
              <w:tabs>
                <w:tab w:val="left" w:pos="709"/>
              </w:tabs>
              <w:spacing w:after="120"/>
              <w:rPr>
                <w:rStyle w:val="fontstyle01"/>
                <w:lang w:val="en-GB"/>
              </w:rPr>
            </w:pPr>
            <w:r>
              <w:rPr>
                <w:rStyle w:val="fontstyle21"/>
              </w:rPr>
              <w:sym w:font="Symbol" w:char="F0B7"/>
            </w:r>
            <w:r>
              <w:rPr>
                <w:rStyle w:val="fontstyle21"/>
              </w:rPr>
              <w:t></w:t>
            </w:r>
            <w:r w:rsidRPr="00BA7352">
              <w:rPr>
                <w:rStyle w:val="fontstyle01"/>
                <w:lang w:val="en-GB"/>
              </w:rPr>
              <w:t xml:space="preserve">Ensure that the procurement of goods under the project </w:t>
            </w:r>
            <w:r>
              <w:rPr>
                <w:rStyle w:val="fontstyle01"/>
                <w:lang w:val="en-GB"/>
              </w:rPr>
              <w:t>shall</w:t>
            </w:r>
            <w:r w:rsidRPr="00BA7352">
              <w:rPr>
                <w:rStyle w:val="fontstyle01"/>
                <w:lang w:val="en-GB"/>
              </w:rPr>
              <w:t xml:space="preserve"> be carried out in accordance with the Prohibited List</w:t>
            </w:r>
          </w:p>
          <w:p w14:paraId="2B96152C" w14:textId="77777777" w:rsidR="00045929" w:rsidRPr="00BA7352" w:rsidRDefault="00045929" w:rsidP="00027803">
            <w:pPr>
              <w:tabs>
                <w:tab w:val="left" w:pos="709"/>
              </w:tabs>
              <w:spacing w:after="120"/>
              <w:rPr>
                <w:rFonts w:ascii="Arial" w:hAnsi="Arial" w:cs="Arial"/>
                <w:sz w:val="24"/>
                <w:szCs w:val="24"/>
                <w:lang w:val="en-GB"/>
              </w:rPr>
            </w:pPr>
            <w:r w:rsidRPr="00BA7352">
              <w:rPr>
                <w:rStyle w:val="fontstyle01"/>
                <w:lang w:val="en-GB"/>
              </w:rPr>
              <w:t xml:space="preserve">investment activities of ADB set out in </w:t>
            </w:r>
            <w:r w:rsidRPr="00BA7352">
              <w:rPr>
                <w:rStyle w:val="fontstyle01"/>
                <w:b/>
                <w:bCs/>
                <w:lang w:val="en-GB"/>
              </w:rPr>
              <w:t>Appendix 5 of the Security Policy Statement (2009).</w:t>
            </w:r>
          </w:p>
        </w:tc>
        <w:tc>
          <w:tcPr>
            <w:tcW w:w="2206" w:type="dxa"/>
            <w:vAlign w:val="center"/>
          </w:tcPr>
          <w:p w14:paraId="37B705F0" w14:textId="77777777" w:rsidR="00045929" w:rsidRPr="00045929" w:rsidRDefault="00045929" w:rsidP="00027803">
            <w:pPr>
              <w:tabs>
                <w:tab w:val="left" w:pos="709"/>
              </w:tabs>
              <w:spacing w:after="120"/>
              <w:rPr>
                <w:rFonts w:ascii="Arial" w:hAnsi="Arial" w:cs="Arial"/>
                <w:sz w:val="24"/>
                <w:szCs w:val="24"/>
                <w:lang w:val="en-US"/>
              </w:rPr>
            </w:pPr>
            <w:r w:rsidRPr="00045929">
              <w:rPr>
                <w:rStyle w:val="fontstyle01"/>
                <w:lang w:val="en-US"/>
              </w:rPr>
              <w:t xml:space="preserve">Consultant </w:t>
            </w:r>
            <w:r>
              <w:rPr>
                <w:rStyle w:val="fontstyle01"/>
                <w:lang w:val="en-GB"/>
              </w:rPr>
              <w:t>PE</w:t>
            </w:r>
            <w:r w:rsidRPr="00045929">
              <w:rPr>
                <w:rStyle w:val="fontstyle01"/>
                <w:lang w:val="en-US"/>
              </w:rPr>
              <w:t xml:space="preserve"> DB E&amp;C, PIU-ET</w:t>
            </w:r>
          </w:p>
        </w:tc>
        <w:tc>
          <w:tcPr>
            <w:tcW w:w="1751" w:type="dxa"/>
            <w:vAlign w:val="center"/>
          </w:tcPr>
          <w:p w14:paraId="036B9092" w14:textId="77777777" w:rsidR="00045929" w:rsidRPr="00BA7352" w:rsidRDefault="00045929" w:rsidP="00027803">
            <w:pPr>
              <w:tabs>
                <w:tab w:val="left" w:pos="709"/>
              </w:tabs>
              <w:spacing w:after="120"/>
              <w:rPr>
                <w:rFonts w:ascii="Arial" w:hAnsi="Arial" w:cs="Arial"/>
                <w:sz w:val="24"/>
                <w:szCs w:val="24"/>
                <w:lang w:val="en-GB"/>
              </w:rPr>
            </w:pPr>
            <w:r w:rsidRPr="00BA7352">
              <w:rPr>
                <w:rStyle w:val="fontstyle01"/>
                <w:lang w:val="en-GB"/>
              </w:rPr>
              <w:t xml:space="preserve">Included in </w:t>
            </w:r>
            <w:proofErr w:type="gramStart"/>
            <w:r w:rsidRPr="00BA7352">
              <w:rPr>
                <w:rStyle w:val="fontstyle01"/>
                <w:lang w:val="en-GB"/>
              </w:rPr>
              <w:t>the</w:t>
            </w:r>
            <w:r>
              <w:rPr>
                <w:rStyle w:val="fontstyle01"/>
                <w:lang w:val="en-GB"/>
              </w:rPr>
              <w:t xml:space="preserve">  PE</w:t>
            </w:r>
            <w:proofErr w:type="gramEnd"/>
            <w:r w:rsidRPr="00BA7352">
              <w:rPr>
                <w:rStyle w:val="fontstyle01"/>
                <w:lang w:val="en-GB"/>
              </w:rPr>
              <w:t xml:space="preserve"> DB E&amp;C Consultant budget and in the PIU-ET budget</w:t>
            </w:r>
          </w:p>
        </w:tc>
      </w:tr>
      <w:tr w:rsidR="00045929" w:rsidRPr="001B38D5" w14:paraId="2A003DE6" w14:textId="77777777" w:rsidTr="00027803">
        <w:tc>
          <w:tcPr>
            <w:tcW w:w="562" w:type="dxa"/>
          </w:tcPr>
          <w:p w14:paraId="24188ED9" w14:textId="77777777" w:rsidR="00045929" w:rsidRPr="007C2D64" w:rsidRDefault="00045929" w:rsidP="00027803">
            <w:pPr>
              <w:tabs>
                <w:tab w:val="left" w:pos="709"/>
              </w:tabs>
              <w:spacing w:after="120"/>
              <w:rPr>
                <w:rFonts w:ascii="Arial" w:hAnsi="Arial" w:cs="Arial"/>
                <w:lang w:val="ru-RU"/>
              </w:rPr>
            </w:pPr>
            <w:r>
              <w:rPr>
                <w:rFonts w:ascii="Arial" w:hAnsi="Arial" w:cs="Arial"/>
                <w:lang w:val="ru-RU"/>
              </w:rPr>
              <w:t>6</w:t>
            </w:r>
          </w:p>
        </w:tc>
        <w:tc>
          <w:tcPr>
            <w:tcW w:w="2731" w:type="dxa"/>
            <w:vAlign w:val="center"/>
          </w:tcPr>
          <w:p w14:paraId="5D2CDE7E" w14:textId="77777777" w:rsidR="00045929" w:rsidRPr="00BA7352" w:rsidRDefault="00045929" w:rsidP="00027803">
            <w:pPr>
              <w:tabs>
                <w:tab w:val="left" w:pos="709"/>
              </w:tabs>
              <w:spacing w:after="120"/>
              <w:rPr>
                <w:rFonts w:ascii="Arial" w:hAnsi="Arial" w:cs="Arial"/>
                <w:sz w:val="24"/>
                <w:szCs w:val="24"/>
                <w:lang w:val="en-GB"/>
              </w:rPr>
            </w:pPr>
            <w:r w:rsidRPr="00BA7352">
              <w:rPr>
                <w:rStyle w:val="fontstyle01"/>
                <w:lang w:val="en-GB"/>
              </w:rPr>
              <w:t>I</w:t>
            </w:r>
            <w:r>
              <w:rPr>
                <w:rStyle w:val="fontstyle01"/>
                <w:lang w:val="en-GB"/>
              </w:rPr>
              <w:t xml:space="preserve">mproper </w:t>
            </w:r>
            <w:r w:rsidRPr="00BA7352">
              <w:rPr>
                <w:rStyle w:val="fontstyle01"/>
                <w:lang w:val="en-GB"/>
              </w:rPr>
              <w:t xml:space="preserve">development of the EMP and EMP for a </w:t>
            </w:r>
            <w:r w:rsidRPr="00BA7352">
              <w:rPr>
                <w:rStyle w:val="fontstyle01"/>
                <w:lang w:val="en-GB"/>
              </w:rPr>
              <w:lastRenderedPageBreak/>
              <w:t>specific work site</w:t>
            </w:r>
          </w:p>
        </w:tc>
        <w:tc>
          <w:tcPr>
            <w:tcW w:w="2521" w:type="dxa"/>
            <w:vAlign w:val="center"/>
          </w:tcPr>
          <w:p w14:paraId="1D606270" w14:textId="77777777" w:rsidR="00045929" w:rsidRPr="00BA7352" w:rsidRDefault="00045929" w:rsidP="00027803">
            <w:pPr>
              <w:tabs>
                <w:tab w:val="left" w:pos="709"/>
              </w:tabs>
              <w:spacing w:after="120"/>
              <w:rPr>
                <w:rFonts w:ascii="Arial" w:hAnsi="Arial" w:cs="Arial"/>
                <w:sz w:val="24"/>
                <w:szCs w:val="24"/>
                <w:lang w:val="en-GB"/>
              </w:rPr>
            </w:pPr>
            <w:r>
              <w:rPr>
                <w:rStyle w:val="fontstyle21"/>
              </w:rPr>
              <w:lastRenderedPageBreak/>
              <w:sym w:font="Symbol" w:char="F0B7"/>
            </w:r>
            <w:r>
              <w:rPr>
                <w:rStyle w:val="fontstyle21"/>
              </w:rPr>
              <w:t></w:t>
            </w:r>
            <w:r w:rsidRPr="00BA7352">
              <w:rPr>
                <w:rStyle w:val="fontstyle01"/>
                <w:lang w:val="en-GB"/>
              </w:rPr>
              <w:t xml:space="preserve">The final design decisions for the </w:t>
            </w:r>
            <w:proofErr w:type="spellStart"/>
            <w:r w:rsidRPr="00BA7352">
              <w:rPr>
                <w:rStyle w:val="fontstyle01"/>
                <w:lang w:val="en-GB"/>
              </w:rPr>
              <w:lastRenderedPageBreak/>
              <w:t>Khazarasp</w:t>
            </w:r>
            <w:proofErr w:type="spellEnd"/>
            <w:r w:rsidRPr="00BA7352">
              <w:rPr>
                <w:rStyle w:val="fontstyle01"/>
                <w:lang w:val="en-GB"/>
              </w:rPr>
              <w:t xml:space="preserve"> T</w:t>
            </w:r>
            <w:r>
              <w:rPr>
                <w:rStyle w:val="fontstyle01"/>
                <w:lang w:val="en-GB"/>
              </w:rPr>
              <w:t>SS</w:t>
            </w:r>
            <w:r w:rsidRPr="00BA7352">
              <w:rPr>
                <w:rStyle w:val="fontstyle01"/>
                <w:lang w:val="en-GB"/>
              </w:rPr>
              <w:t xml:space="preserve"> </w:t>
            </w:r>
            <w:r>
              <w:rPr>
                <w:rStyle w:val="fontstyle01"/>
                <w:lang w:val="en-GB"/>
              </w:rPr>
              <w:t>shall</w:t>
            </w:r>
            <w:r w:rsidRPr="00BA7352">
              <w:rPr>
                <w:rStyle w:val="fontstyle01"/>
                <w:lang w:val="en-GB"/>
              </w:rPr>
              <w:t xml:space="preserve"> be </w:t>
            </w:r>
            <w:r>
              <w:rPr>
                <w:rStyle w:val="fontstyle01"/>
                <w:lang w:val="en-GB"/>
              </w:rPr>
              <w:t>agreed</w:t>
            </w:r>
            <w:r w:rsidRPr="00BA7352">
              <w:rPr>
                <w:rStyle w:val="fontstyle01"/>
                <w:lang w:val="en-GB"/>
              </w:rPr>
              <w:t xml:space="preserve"> with the </w:t>
            </w:r>
            <w:proofErr w:type="spellStart"/>
            <w:r w:rsidRPr="00BA7352">
              <w:rPr>
                <w:rStyle w:val="fontstyle01"/>
                <w:lang w:val="en-GB"/>
              </w:rPr>
              <w:t>Khazarasp</w:t>
            </w:r>
            <w:proofErr w:type="spellEnd"/>
            <w:r w:rsidRPr="00BA7352">
              <w:rPr>
                <w:rStyle w:val="fontstyle01"/>
                <w:lang w:val="en-GB"/>
              </w:rPr>
              <w:t xml:space="preserve"> District Water Resources </w:t>
            </w:r>
            <w:r>
              <w:rPr>
                <w:rStyle w:val="fontstyle01"/>
                <w:lang w:val="en-GB"/>
              </w:rPr>
              <w:t>Management</w:t>
            </w:r>
            <w:r w:rsidRPr="00BA7352">
              <w:rPr>
                <w:rStyle w:val="fontstyle01"/>
                <w:lang w:val="en-GB"/>
              </w:rPr>
              <w:t xml:space="preserve"> to avoid negative impacts on surrounding buildings and crops;</w:t>
            </w:r>
          </w:p>
        </w:tc>
        <w:tc>
          <w:tcPr>
            <w:tcW w:w="2206" w:type="dxa"/>
            <w:vAlign w:val="center"/>
          </w:tcPr>
          <w:p w14:paraId="15AD344A" w14:textId="77777777" w:rsidR="00045929" w:rsidRPr="00BA7352" w:rsidRDefault="00045929" w:rsidP="00027803">
            <w:pPr>
              <w:tabs>
                <w:tab w:val="left" w:pos="709"/>
              </w:tabs>
              <w:spacing w:after="120"/>
              <w:rPr>
                <w:rFonts w:ascii="Arial" w:hAnsi="Arial" w:cs="Arial"/>
                <w:sz w:val="24"/>
                <w:szCs w:val="24"/>
                <w:lang w:val="en-GB"/>
              </w:rPr>
            </w:pPr>
            <w:r w:rsidRPr="00BA7352">
              <w:rPr>
                <w:rStyle w:val="fontstyle01"/>
                <w:lang w:val="en-GB"/>
              </w:rPr>
              <w:lastRenderedPageBreak/>
              <w:t xml:space="preserve">Contractors prepare documentation, </w:t>
            </w:r>
            <w:r>
              <w:rPr>
                <w:rStyle w:val="fontstyle01"/>
                <w:lang w:val="en-GB"/>
              </w:rPr>
              <w:t xml:space="preserve">PE </w:t>
            </w:r>
            <w:r w:rsidRPr="00BA7352">
              <w:rPr>
                <w:rStyle w:val="fontstyle01"/>
                <w:lang w:val="en-GB"/>
              </w:rPr>
              <w:lastRenderedPageBreak/>
              <w:t>DB E&amp;C consultant checks, PIU-ET approves</w:t>
            </w:r>
          </w:p>
        </w:tc>
        <w:tc>
          <w:tcPr>
            <w:tcW w:w="1751" w:type="dxa"/>
          </w:tcPr>
          <w:p w14:paraId="30BBA6F1" w14:textId="77777777" w:rsidR="00045929" w:rsidRPr="00BA7352" w:rsidRDefault="00045929" w:rsidP="00027803">
            <w:pPr>
              <w:tabs>
                <w:tab w:val="left" w:pos="709"/>
              </w:tabs>
              <w:spacing w:after="120"/>
              <w:rPr>
                <w:rFonts w:ascii="Arial" w:hAnsi="Arial" w:cs="Arial"/>
                <w:sz w:val="24"/>
                <w:szCs w:val="24"/>
                <w:lang w:val="en-GB"/>
              </w:rPr>
            </w:pPr>
          </w:p>
        </w:tc>
      </w:tr>
      <w:tr w:rsidR="00045929" w:rsidRPr="001B38D5" w14:paraId="2716DF70" w14:textId="77777777" w:rsidTr="00027803">
        <w:tc>
          <w:tcPr>
            <w:tcW w:w="562" w:type="dxa"/>
          </w:tcPr>
          <w:p w14:paraId="66536BEE" w14:textId="77777777" w:rsidR="00045929" w:rsidRPr="007C2D64" w:rsidRDefault="00045929" w:rsidP="00027803">
            <w:pPr>
              <w:tabs>
                <w:tab w:val="left" w:pos="709"/>
              </w:tabs>
              <w:spacing w:after="120"/>
              <w:rPr>
                <w:rFonts w:ascii="Arial" w:hAnsi="Arial" w:cs="Arial"/>
                <w:lang w:val="ru-RU"/>
              </w:rPr>
            </w:pPr>
            <w:r>
              <w:rPr>
                <w:rFonts w:ascii="Arial" w:hAnsi="Arial" w:cs="Arial"/>
                <w:lang w:val="ru-RU"/>
              </w:rPr>
              <w:t>7</w:t>
            </w:r>
          </w:p>
        </w:tc>
        <w:tc>
          <w:tcPr>
            <w:tcW w:w="2731" w:type="dxa"/>
          </w:tcPr>
          <w:p w14:paraId="29607F53" w14:textId="77777777" w:rsidR="00045929" w:rsidRPr="00AB316F" w:rsidRDefault="00045929" w:rsidP="00027803">
            <w:pPr>
              <w:tabs>
                <w:tab w:val="left" w:pos="709"/>
              </w:tabs>
              <w:spacing w:after="120"/>
              <w:rPr>
                <w:rFonts w:ascii="Arial" w:hAnsi="Arial" w:cs="Arial"/>
                <w:sz w:val="24"/>
                <w:szCs w:val="24"/>
                <w:lang w:val="en-GB"/>
              </w:rPr>
            </w:pPr>
            <w:r w:rsidRPr="00AB316F">
              <w:rPr>
                <w:rStyle w:val="fontstyle01"/>
                <w:lang w:val="en-GB"/>
              </w:rPr>
              <w:t>I</w:t>
            </w:r>
            <w:r>
              <w:rPr>
                <w:rStyle w:val="fontstyle01"/>
                <w:lang w:val="en-GB"/>
              </w:rPr>
              <w:t>mproper</w:t>
            </w:r>
            <w:r w:rsidRPr="00AB316F">
              <w:rPr>
                <w:rStyle w:val="fontstyle01"/>
                <w:lang w:val="en-GB"/>
              </w:rPr>
              <w:t xml:space="preserve"> preparation of the Environmental Management Plan for the construction site by the contractor</w:t>
            </w:r>
          </w:p>
        </w:tc>
        <w:tc>
          <w:tcPr>
            <w:tcW w:w="2521" w:type="dxa"/>
          </w:tcPr>
          <w:p w14:paraId="76016246" w14:textId="77777777" w:rsidR="00045929" w:rsidRPr="00BD2A37" w:rsidRDefault="00045929" w:rsidP="00027803">
            <w:pPr>
              <w:tabs>
                <w:tab w:val="left" w:pos="709"/>
              </w:tabs>
              <w:spacing w:after="120"/>
              <w:rPr>
                <w:rFonts w:ascii="Arial" w:hAnsi="Arial" w:cs="Arial"/>
                <w:lang w:val="en-GB"/>
              </w:rPr>
            </w:pPr>
            <w:r w:rsidRPr="00BD2A37">
              <w:rPr>
                <w:rStyle w:val="fontstyle01"/>
                <w:lang w:val="en-GB"/>
              </w:rPr>
              <w:t>Development of specific guidelines for implementation as part of the SSEMPs such as; (</w:t>
            </w:r>
            <w:proofErr w:type="spellStart"/>
            <w:r w:rsidRPr="00BD2A37">
              <w:rPr>
                <w:rStyle w:val="fontstyle01"/>
                <w:lang w:val="en-GB"/>
              </w:rPr>
              <w:t>i</w:t>
            </w:r>
            <w:proofErr w:type="spellEnd"/>
            <w:r w:rsidRPr="00BD2A37">
              <w:rPr>
                <w:rStyle w:val="fontstyle01"/>
                <w:lang w:val="en-GB"/>
              </w:rPr>
              <w:t>) spill response plan; (ii) dust management and control plan; (iii) noise management plan; (iv) Waste and Spoil Management Plan including Hazardous Waste/Materials Management Plan; (v) worker’s camp site management plan; (vi) traffic management plan; (vii) prevention and control measures for biodiversity management, (viii) safety management during stringing; (ix) chance find procedure, (v) COVID-19 health and safety management plan and emergency response plan; etc. depending on the scopes and anticipated impacts.</w:t>
            </w:r>
          </w:p>
        </w:tc>
        <w:tc>
          <w:tcPr>
            <w:tcW w:w="2206" w:type="dxa"/>
          </w:tcPr>
          <w:p w14:paraId="2E241071" w14:textId="77777777" w:rsidR="00045929" w:rsidRPr="00045929" w:rsidRDefault="00045929" w:rsidP="00027803">
            <w:pPr>
              <w:tabs>
                <w:tab w:val="left" w:pos="709"/>
              </w:tabs>
              <w:spacing w:after="120"/>
              <w:rPr>
                <w:rFonts w:ascii="Arial" w:hAnsi="Arial" w:cs="Arial"/>
                <w:sz w:val="24"/>
                <w:szCs w:val="24"/>
                <w:lang w:val="en-US"/>
              </w:rPr>
            </w:pPr>
            <w:r w:rsidRPr="00045929">
              <w:rPr>
                <w:rStyle w:val="fontstyle01"/>
                <w:lang w:val="en-US"/>
              </w:rPr>
              <w:t xml:space="preserve">Consultant </w:t>
            </w:r>
            <w:r>
              <w:rPr>
                <w:rStyle w:val="fontstyle01"/>
                <w:lang w:val="en-GB"/>
              </w:rPr>
              <w:t>PE</w:t>
            </w:r>
            <w:r w:rsidRPr="00045929">
              <w:rPr>
                <w:rStyle w:val="fontstyle01"/>
                <w:lang w:val="en-US"/>
              </w:rPr>
              <w:t xml:space="preserve"> DB E&amp;C</w:t>
            </w:r>
            <w:r w:rsidRPr="00045929">
              <w:rPr>
                <w:rFonts w:ascii="Arial" w:hAnsi="Arial" w:cs="Arial"/>
                <w:sz w:val="24"/>
                <w:szCs w:val="24"/>
                <w:lang w:val="en-US"/>
              </w:rPr>
              <w:t xml:space="preserve"> </w:t>
            </w:r>
          </w:p>
        </w:tc>
        <w:tc>
          <w:tcPr>
            <w:tcW w:w="1751" w:type="dxa"/>
          </w:tcPr>
          <w:p w14:paraId="38978004" w14:textId="77777777" w:rsidR="00045929" w:rsidRPr="00BD2A37" w:rsidRDefault="00045929" w:rsidP="00027803">
            <w:pPr>
              <w:tabs>
                <w:tab w:val="left" w:pos="709"/>
              </w:tabs>
              <w:spacing w:after="120"/>
              <w:rPr>
                <w:rFonts w:ascii="Arial" w:hAnsi="Arial" w:cs="Arial"/>
                <w:sz w:val="24"/>
                <w:szCs w:val="24"/>
                <w:lang w:val="en-GB"/>
              </w:rPr>
            </w:pPr>
            <w:r w:rsidRPr="00BA7352">
              <w:rPr>
                <w:rStyle w:val="fontstyle01"/>
                <w:lang w:val="en-GB"/>
              </w:rPr>
              <w:t xml:space="preserve">Included in </w:t>
            </w:r>
            <w:proofErr w:type="gramStart"/>
            <w:r w:rsidRPr="00BA7352">
              <w:rPr>
                <w:rStyle w:val="fontstyle01"/>
                <w:lang w:val="en-GB"/>
              </w:rPr>
              <w:t>the</w:t>
            </w:r>
            <w:r>
              <w:rPr>
                <w:rStyle w:val="fontstyle01"/>
                <w:lang w:val="en-GB"/>
              </w:rPr>
              <w:t xml:space="preserve">  PE</w:t>
            </w:r>
            <w:proofErr w:type="gramEnd"/>
            <w:r w:rsidRPr="00BA7352">
              <w:rPr>
                <w:rStyle w:val="fontstyle01"/>
                <w:lang w:val="en-GB"/>
              </w:rPr>
              <w:t xml:space="preserve"> DB E&amp;C Consultant budget and in the PIU-ET budget</w:t>
            </w:r>
            <w:r w:rsidRPr="00BD2A37">
              <w:rPr>
                <w:rFonts w:ascii="Arial" w:hAnsi="Arial" w:cs="Arial"/>
                <w:sz w:val="24"/>
                <w:szCs w:val="24"/>
                <w:lang w:val="en-GB"/>
              </w:rPr>
              <w:t xml:space="preserve"> </w:t>
            </w:r>
          </w:p>
        </w:tc>
      </w:tr>
      <w:tr w:rsidR="00045929" w14:paraId="4D8954BC" w14:textId="77777777" w:rsidTr="00027803">
        <w:tc>
          <w:tcPr>
            <w:tcW w:w="9771" w:type="dxa"/>
            <w:gridSpan w:val="5"/>
            <w:shd w:val="clear" w:color="auto" w:fill="C2D69B" w:themeFill="accent3" w:themeFillTint="99"/>
          </w:tcPr>
          <w:p w14:paraId="33869831" w14:textId="77777777" w:rsidR="00045929" w:rsidRPr="007C2D64" w:rsidRDefault="00045929" w:rsidP="00027803">
            <w:pPr>
              <w:rPr>
                <w:rFonts w:ascii="Arial" w:hAnsi="Arial" w:cs="Arial"/>
                <w:b/>
                <w:bCs/>
              </w:rPr>
            </w:pPr>
            <w:r w:rsidRPr="00255435">
              <w:rPr>
                <w:rFonts w:ascii="Arial" w:hAnsi="Arial" w:cs="Arial"/>
                <w:b/>
                <w:sz w:val="20"/>
                <w:szCs w:val="20"/>
                <w:lang w:eastAsia="en-PH"/>
              </w:rPr>
              <w:t xml:space="preserve">Construction </w:t>
            </w:r>
            <w:proofErr w:type="spellStart"/>
            <w:r w:rsidRPr="00255435">
              <w:rPr>
                <w:rFonts w:ascii="Arial" w:hAnsi="Arial" w:cs="Arial"/>
                <w:b/>
                <w:sz w:val="20"/>
                <w:szCs w:val="20"/>
                <w:lang w:eastAsia="en-PH"/>
              </w:rPr>
              <w:t>stage</w:t>
            </w:r>
            <w:proofErr w:type="spellEnd"/>
          </w:p>
        </w:tc>
      </w:tr>
      <w:tr w:rsidR="00045929" w14:paraId="1860FF3B" w14:textId="77777777" w:rsidTr="00027803">
        <w:tc>
          <w:tcPr>
            <w:tcW w:w="562" w:type="dxa"/>
          </w:tcPr>
          <w:p w14:paraId="28848E55" w14:textId="77777777" w:rsidR="00045929" w:rsidRPr="007C2D64" w:rsidRDefault="00045929" w:rsidP="00027803">
            <w:pPr>
              <w:tabs>
                <w:tab w:val="left" w:pos="709"/>
              </w:tabs>
              <w:spacing w:after="120"/>
              <w:rPr>
                <w:rFonts w:ascii="Arial" w:hAnsi="Arial" w:cs="Arial"/>
                <w:lang w:val="ru-RU"/>
              </w:rPr>
            </w:pPr>
            <w:r>
              <w:rPr>
                <w:rFonts w:ascii="Arial" w:hAnsi="Arial" w:cs="Arial"/>
                <w:lang w:val="ru-RU"/>
              </w:rPr>
              <w:t>1</w:t>
            </w:r>
          </w:p>
        </w:tc>
        <w:tc>
          <w:tcPr>
            <w:tcW w:w="2731" w:type="dxa"/>
          </w:tcPr>
          <w:p w14:paraId="00552B26" w14:textId="77777777" w:rsidR="00045929" w:rsidRDefault="00045929" w:rsidP="00027803">
            <w:pPr>
              <w:tabs>
                <w:tab w:val="left" w:pos="709"/>
              </w:tabs>
              <w:spacing w:after="120"/>
              <w:rPr>
                <w:rFonts w:ascii="Arial" w:hAnsi="Arial" w:cs="Arial"/>
                <w:sz w:val="24"/>
                <w:szCs w:val="24"/>
              </w:rPr>
            </w:pPr>
            <w:r w:rsidRPr="00936300">
              <w:rPr>
                <w:rStyle w:val="fontstyle01"/>
                <w:lang w:val="en-GB"/>
              </w:rPr>
              <w:t>Impact on air quality</w:t>
            </w:r>
            <w:r>
              <w:rPr>
                <w:rFonts w:ascii="Arial" w:hAnsi="Arial" w:cs="Arial"/>
                <w:sz w:val="24"/>
                <w:szCs w:val="24"/>
              </w:rPr>
              <w:t xml:space="preserve"> </w:t>
            </w:r>
          </w:p>
        </w:tc>
        <w:tc>
          <w:tcPr>
            <w:tcW w:w="2521" w:type="dxa"/>
          </w:tcPr>
          <w:p w14:paraId="5E65033B" w14:textId="77777777" w:rsidR="00045929" w:rsidRPr="00936300" w:rsidRDefault="00045929" w:rsidP="00027803">
            <w:pPr>
              <w:pStyle w:val="af2"/>
              <w:numPr>
                <w:ilvl w:val="0"/>
                <w:numId w:val="6"/>
              </w:numPr>
              <w:rPr>
                <w:rStyle w:val="fontstyle01"/>
                <w:lang w:val="en-GB"/>
              </w:rPr>
            </w:pPr>
            <w:r w:rsidRPr="00936300">
              <w:rPr>
                <w:rStyle w:val="fontstyle01"/>
                <w:lang w:val="en-GB"/>
              </w:rPr>
              <w:t>Apply watering of TSSs’ construction sites and other construction sites located close to settlements during windy weather and in the dry season;</w:t>
            </w:r>
          </w:p>
          <w:p w14:paraId="6439D1A3" w14:textId="77777777" w:rsidR="00045929" w:rsidRDefault="00045929" w:rsidP="00027803">
            <w:pPr>
              <w:pStyle w:val="af2"/>
              <w:numPr>
                <w:ilvl w:val="0"/>
                <w:numId w:val="6"/>
              </w:numPr>
              <w:rPr>
                <w:rStyle w:val="fontstyle01"/>
                <w:lang w:val="en-GB"/>
              </w:rPr>
            </w:pPr>
            <w:r w:rsidRPr="00936300">
              <w:rPr>
                <w:rStyle w:val="fontstyle01"/>
                <w:lang w:val="en-GB"/>
              </w:rPr>
              <w:t xml:space="preserve">During building/facility renovations and </w:t>
            </w:r>
            <w:proofErr w:type="spellStart"/>
            <w:r w:rsidRPr="00936300">
              <w:rPr>
                <w:rStyle w:val="fontstyle01"/>
                <w:lang w:val="en-GB"/>
              </w:rPr>
              <w:t>signaling</w:t>
            </w:r>
            <w:proofErr w:type="spellEnd"/>
            <w:r w:rsidRPr="00936300">
              <w:rPr>
                <w:rStyle w:val="fontstyle01"/>
                <w:lang w:val="en-GB"/>
              </w:rPr>
              <w:t xml:space="preserve"> and </w:t>
            </w:r>
            <w:r w:rsidRPr="00936300">
              <w:rPr>
                <w:rStyle w:val="fontstyle01"/>
                <w:lang w:val="en-GB"/>
              </w:rPr>
              <w:lastRenderedPageBreak/>
              <w:t>telecom system installations, apply watering to construction sites during windy weather and in the dry season;</w:t>
            </w:r>
          </w:p>
          <w:p w14:paraId="192C5553" w14:textId="77777777" w:rsidR="00045929" w:rsidRPr="00936300" w:rsidRDefault="00045929" w:rsidP="00027803">
            <w:pPr>
              <w:pStyle w:val="af2"/>
              <w:numPr>
                <w:ilvl w:val="0"/>
                <w:numId w:val="6"/>
              </w:numPr>
              <w:rPr>
                <w:rStyle w:val="fontstyle01"/>
                <w:lang w:val="en-GB"/>
              </w:rPr>
            </w:pPr>
            <w:r w:rsidRPr="00936300">
              <w:rPr>
                <w:rStyle w:val="fontstyle01"/>
                <w:lang w:val="en-GB"/>
              </w:rPr>
              <w:t>Ensure that all vehicles and equipment comply with national standards on gas emissions (“</w:t>
            </w:r>
            <w:proofErr w:type="spellStart"/>
            <w:r w:rsidRPr="00936300">
              <w:rPr>
                <w:rStyle w:val="fontstyle01"/>
                <w:lang w:val="en-GB"/>
              </w:rPr>
              <w:t>O’z</w:t>
            </w:r>
            <w:proofErr w:type="spellEnd"/>
            <w:r w:rsidRPr="00936300">
              <w:rPr>
                <w:rStyle w:val="fontstyle01"/>
                <w:lang w:val="en-GB"/>
              </w:rPr>
              <w:t xml:space="preserve"> </w:t>
            </w:r>
            <w:proofErr w:type="spellStart"/>
            <w:r w:rsidRPr="00936300">
              <w:rPr>
                <w:rStyle w:val="fontstyle01"/>
                <w:lang w:val="en-GB"/>
              </w:rPr>
              <w:t>DSt</w:t>
            </w:r>
            <w:proofErr w:type="spellEnd"/>
            <w:r w:rsidRPr="00936300">
              <w:rPr>
                <w:rStyle w:val="fontstyle01"/>
                <w:lang w:val="en-GB"/>
              </w:rPr>
              <w:t xml:space="preserve"> 1057:2004 Vehicles. </w:t>
            </w:r>
            <w:r w:rsidRPr="00426113">
              <w:rPr>
                <w:rStyle w:val="fontstyle01"/>
                <w:lang w:val="en-GB"/>
              </w:rPr>
              <w:t>Safety requirements for technical conditions” and “</w:t>
            </w:r>
            <w:proofErr w:type="spellStart"/>
            <w:r w:rsidRPr="00426113">
              <w:rPr>
                <w:rStyle w:val="fontstyle01"/>
                <w:lang w:val="en-GB"/>
              </w:rPr>
              <w:t>O’z</w:t>
            </w:r>
            <w:proofErr w:type="spellEnd"/>
            <w:r w:rsidRPr="00426113">
              <w:rPr>
                <w:rStyle w:val="fontstyle01"/>
                <w:lang w:val="en-GB"/>
              </w:rPr>
              <w:t xml:space="preserve"> </w:t>
            </w:r>
            <w:proofErr w:type="spellStart"/>
            <w:r w:rsidRPr="00426113">
              <w:rPr>
                <w:rStyle w:val="fontstyle01"/>
                <w:lang w:val="en-GB"/>
              </w:rPr>
              <w:t>DSt</w:t>
            </w:r>
            <w:proofErr w:type="spellEnd"/>
            <w:r w:rsidRPr="00426113">
              <w:rPr>
                <w:rStyle w:val="fontstyle01"/>
                <w:lang w:val="en-GB"/>
              </w:rPr>
              <w:t xml:space="preserve"> 1058:2004 Vehicles. Technical inspection. </w:t>
            </w:r>
            <w:r w:rsidRPr="00936300">
              <w:rPr>
                <w:rStyle w:val="fontstyle01"/>
              </w:rPr>
              <w:t>Method of control”);</w:t>
            </w:r>
          </w:p>
          <w:p w14:paraId="54D21556" w14:textId="77777777" w:rsidR="00045929" w:rsidRDefault="00045929" w:rsidP="00027803">
            <w:pPr>
              <w:pStyle w:val="af2"/>
              <w:numPr>
                <w:ilvl w:val="0"/>
                <w:numId w:val="6"/>
              </w:numPr>
              <w:rPr>
                <w:rStyle w:val="fontstyle01"/>
                <w:lang w:val="en-GB"/>
              </w:rPr>
            </w:pPr>
            <w:r w:rsidRPr="00936300">
              <w:rPr>
                <w:rStyle w:val="fontstyle01"/>
                <w:lang w:val="en-GB"/>
              </w:rPr>
              <w:t>Cover all piles of soil, sand and gravel that will not be used within the next 24 hours to prevent dust generation;</w:t>
            </w:r>
          </w:p>
          <w:p w14:paraId="1A896953" w14:textId="77777777" w:rsidR="00045929" w:rsidRPr="00936300" w:rsidRDefault="00045929" w:rsidP="00027803">
            <w:pPr>
              <w:pStyle w:val="af2"/>
              <w:numPr>
                <w:ilvl w:val="0"/>
                <w:numId w:val="6"/>
              </w:numPr>
              <w:rPr>
                <w:rStyle w:val="fontstyle01"/>
              </w:rPr>
            </w:pPr>
            <w:r w:rsidRPr="00936300">
              <w:rPr>
                <w:rStyle w:val="fontstyle01"/>
              </w:rPr>
              <w:t>Cover transported bulk materials;</w:t>
            </w:r>
          </w:p>
          <w:p w14:paraId="249A49E7"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In case of the need to demolish the roof during the installation of </w:t>
            </w:r>
            <w:proofErr w:type="spellStart"/>
            <w:r w:rsidRPr="00426113">
              <w:rPr>
                <w:rStyle w:val="fontstyle01"/>
                <w:lang w:val="en-GB"/>
              </w:rPr>
              <w:t>signaling</w:t>
            </w:r>
            <w:proofErr w:type="spellEnd"/>
            <w:r w:rsidRPr="00426113">
              <w:rPr>
                <w:rStyle w:val="fontstyle01"/>
                <w:lang w:val="en-GB"/>
              </w:rPr>
              <w:t xml:space="preserve"> and telecom systems at the </w:t>
            </w:r>
            <w:proofErr w:type="spellStart"/>
            <w:r w:rsidRPr="00426113">
              <w:rPr>
                <w:rStyle w:val="fontstyle01"/>
                <w:lang w:val="en-GB"/>
              </w:rPr>
              <w:t>Hazarasp</w:t>
            </w:r>
            <w:proofErr w:type="spellEnd"/>
            <w:r w:rsidRPr="00426113">
              <w:rPr>
                <w:rStyle w:val="fontstyle01"/>
                <w:lang w:val="en-GB"/>
              </w:rPr>
              <w:t xml:space="preserve"> station, conduct works in accordance with an AMMP;</w:t>
            </w:r>
          </w:p>
          <w:p w14:paraId="4E11F7F6" w14:textId="77777777" w:rsidR="00045929" w:rsidRPr="00426113" w:rsidRDefault="00045929" w:rsidP="00027803">
            <w:pPr>
              <w:pStyle w:val="af2"/>
              <w:numPr>
                <w:ilvl w:val="0"/>
                <w:numId w:val="6"/>
              </w:numPr>
              <w:rPr>
                <w:rStyle w:val="fontstyle01"/>
                <w:lang w:val="en-GB"/>
              </w:rPr>
            </w:pPr>
            <w:r w:rsidRPr="00426113">
              <w:rPr>
                <w:rStyle w:val="fontstyle01"/>
                <w:lang w:val="en-GB"/>
              </w:rPr>
              <w:t>Vehicle speeds will be restricted on construction sites and access roads;</w:t>
            </w:r>
          </w:p>
          <w:p w14:paraId="2262786D" w14:textId="77777777" w:rsidR="00045929" w:rsidRPr="00426113" w:rsidRDefault="00045929" w:rsidP="00027803">
            <w:pPr>
              <w:pStyle w:val="af2"/>
              <w:numPr>
                <w:ilvl w:val="0"/>
                <w:numId w:val="6"/>
              </w:numPr>
              <w:rPr>
                <w:rStyle w:val="fontstyle01"/>
                <w:lang w:val="en-GB"/>
              </w:rPr>
            </w:pPr>
            <w:r w:rsidRPr="00426113">
              <w:rPr>
                <w:rStyle w:val="fontstyle01"/>
                <w:lang w:val="en-GB"/>
              </w:rPr>
              <w:t>All construction machinery and equipment will be maintained in good working order and not left running when not in use;</w:t>
            </w:r>
          </w:p>
          <w:p w14:paraId="36B2C231" w14:textId="77777777" w:rsidR="00045929" w:rsidRPr="00426113" w:rsidRDefault="00045929" w:rsidP="00027803">
            <w:pPr>
              <w:pStyle w:val="af2"/>
              <w:numPr>
                <w:ilvl w:val="0"/>
                <w:numId w:val="6"/>
              </w:numPr>
              <w:rPr>
                <w:rStyle w:val="fontstyle01"/>
                <w:lang w:val="en-GB"/>
              </w:rPr>
            </w:pPr>
            <w:r w:rsidRPr="00426113">
              <w:rPr>
                <w:rStyle w:val="fontstyle01"/>
                <w:lang w:val="en-GB"/>
              </w:rPr>
              <w:lastRenderedPageBreak/>
              <w:t>A Project OHS Management Plan will be implemented to ensure that project workers are protected from dust and emission impacts, for example by wearing dust masks when working in or near dust generating activities;</w:t>
            </w:r>
          </w:p>
          <w:p w14:paraId="02D0AE6B" w14:textId="77777777" w:rsidR="00045929" w:rsidRPr="00936300" w:rsidRDefault="00045929" w:rsidP="00027803">
            <w:pPr>
              <w:pStyle w:val="af2"/>
              <w:numPr>
                <w:ilvl w:val="0"/>
                <w:numId w:val="6"/>
              </w:numPr>
              <w:rPr>
                <w:rFonts w:ascii="Arial" w:hAnsi="Arial" w:cs="Arial"/>
                <w:color w:val="000000"/>
                <w:lang w:val="en-GB"/>
              </w:rPr>
            </w:pPr>
            <w:r w:rsidRPr="00426113">
              <w:rPr>
                <w:rStyle w:val="fontstyle01"/>
                <w:lang w:val="en-GB"/>
              </w:rPr>
              <w:t>No burning of any material anywhere on or near construction sites</w:t>
            </w:r>
          </w:p>
        </w:tc>
        <w:tc>
          <w:tcPr>
            <w:tcW w:w="2206" w:type="dxa"/>
          </w:tcPr>
          <w:p w14:paraId="1ABFDF78" w14:textId="77777777" w:rsidR="00045929" w:rsidRPr="00426113" w:rsidRDefault="00045929" w:rsidP="00027803">
            <w:pPr>
              <w:rPr>
                <w:rStyle w:val="fontstyle01"/>
                <w:lang w:val="en-GB"/>
              </w:rPr>
            </w:pPr>
            <w:r w:rsidRPr="00426113">
              <w:rPr>
                <w:rStyle w:val="fontstyle01"/>
                <w:lang w:val="en-GB"/>
              </w:rPr>
              <w:lastRenderedPageBreak/>
              <w:t>Realized by contractors.</w:t>
            </w:r>
          </w:p>
          <w:p w14:paraId="4DECB299" w14:textId="77777777" w:rsidR="00045929" w:rsidRPr="00426113" w:rsidRDefault="00045929" w:rsidP="00027803">
            <w:pPr>
              <w:rPr>
                <w:lang w:val="en-GB"/>
              </w:rPr>
            </w:pPr>
          </w:p>
          <w:p w14:paraId="0C8C6450" w14:textId="77777777" w:rsidR="00045929" w:rsidRPr="00426113" w:rsidRDefault="00045929" w:rsidP="00027803">
            <w:pPr>
              <w:tabs>
                <w:tab w:val="left" w:pos="709"/>
              </w:tabs>
              <w:spacing w:after="120"/>
              <w:rPr>
                <w:rFonts w:ascii="Arial" w:hAnsi="Arial" w:cs="Arial"/>
                <w:sz w:val="24"/>
                <w:szCs w:val="24"/>
                <w:lang w:val="en-GB"/>
              </w:rPr>
            </w:pPr>
            <w:r w:rsidRPr="00426113">
              <w:rPr>
                <w:rStyle w:val="fontstyle01"/>
                <w:lang w:val="en-GB"/>
              </w:rPr>
              <w:t>PIU-ET and Consultant P</w:t>
            </w:r>
            <w:r>
              <w:rPr>
                <w:rStyle w:val="fontstyle01"/>
                <w:lang w:val="en-GB"/>
              </w:rPr>
              <w:t>E</w:t>
            </w:r>
            <w:r w:rsidRPr="00426113">
              <w:rPr>
                <w:rStyle w:val="fontstyle01"/>
                <w:lang w:val="en-GB"/>
              </w:rPr>
              <w:t xml:space="preserve"> DB E&amp;C monitor the implementation</w:t>
            </w:r>
            <w:r w:rsidRPr="00426113">
              <w:rPr>
                <w:rFonts w:ascii="Arial" w:hAnsi="Arial" w:cs="Arial"/>
                <w:sz w:val="24"/>
                <w:szCs w:val="24"/>
                <w:lang w:val="en-GB"/>
              </w:rPr>
              <w:t xml:space="preserve"> </w:t>
            </w:r>
          </w:p>
        </w:tc>
        <w:tc>
          <w:tcPr>
            <w:tcW w:w="1751" w:type="dxa"/>
          </w:tcPr>
          <w:p w14:paraId="00F1048B" w14:textId="77777777" w:rsidR="00045929" w:rsidRPr="008C1C4F" w:rsidRDefault="00045929" w:rsidP="00027803">
            <w:pPr>
              <w:rPr>
                <w:rStyle w:val="fontstyle01"/>
              </w:rPr>
            </w:pPr>
            <w:r w:rsidRPr="008C1C4F">
              <w:rPr>
                <w:rStyle w:val="fontstyle01"/>
              </w:rPr>
              <w:t xml:space="preserve">Included in the Contractors budget </w:t>
            </w:r>
          </w:p>
          <w:p w14:paraId="3947F3CE" w14:textId="77777777" w:rsidR="00045929" w:rsidRDefault="00045929" w:rsidP="00027803">
            <w:pPr>
              <w:tabs>
                <w:tab w:val="left" w:pos="709"/>
              </w:tabs>
              <w:spacing w:after="120"/>
              <w:rPr>
                <w:rFonts w:ascii="Arial" w:hAnsi="Arial" w:cs="Arial"/>
                <w:sz w:val="24"/>
                <w:szCs w:val="24"/>
              </w:rPr>
            </w:pPr>
          </w:p>
        </w:tc>
      </w:tr>
      <w:tr w:rsidR="00045929" w14:paraId="310AB7F9" w14:textId="77777777" w:rsidTr="00027803">
        <w:tc>
          <w:tcPr>
            <w:tcW w:w="562" w:type="dxa"/>
          </w:tcPr>
          <w:p w14:paraId="5C2C2DC2" w14:textId="77777777" w:rsidR="00045929" w:rsidRPr="0057201E" w:rsidRDefault="00045929" w:rsidP="00027803">
            <w:pPr>
              <w:tabs>
                <w:tab w:val="left" w:pos="709"/>
              </w:tabs>
              <w:spacing w:after="120"/>
              <w:rPr>
                <w:rFonts w:ascii="Arial" w:hAnsi="Arial" w:cs="Arial"/>
                <w:sz w:val="24"/>
                <w:szCs w:val="24"/>
                <w:lang w:val="ru-RU"/>
              </w:rPr>
            </w:pPr>
            <w:r>
              <w:rPr>
                <w:rFonts w:ascii="Arial" w:hAnsi="Arial" w:cs="Arial"/>
                <w:sz w:val="24"/>
                <w:szCs w:val="24"/>
                <w:lang w:val="ru-RU"/>
              </w:rPr>
              <w:lastRenderedPageBreak/>
              <w:t>2</w:t>
            </w:r>
          </w:p>
        </w:tc>
        <w:tc>
          <w:tcPr>
            <w:tcW w:w="2731" w:type="dxa"/>
          </w:tcPr>
          <w:p w14:paraId="25E45594" w14:textId="77777777" w:rsidR="00045929" w:rsidRPr="00936300" w:rsidRDefault="00045929" w:rsidP="00027803">
            <w:pPr>
              <w:rPr>
                <w:rFonts w:ascii="Arial" w:hAnsi="Arial" w:cs="Arial"/>
                <w:sz w:val="24"/>
                <w:szCs w:val="24"/>
              </w:rPr>
            </w:pPr>
            <w:r w:rsidRPr="00936300">
              <w:rPr>
                <w:rStyle w:val="fontstyle01"/>
              </w:rPr>
              <w:t>Noise and vibration</w:t>
            </w:r>
            <w:r w:rsidRPr="00936300">
              <w:rPr>
                <w:rFonts w:ascii="Arial" w:hAnsi="Arial" w:cs="Arial"/>
                <w:sz w:val="24"/>
                <w:szCs w:val="24"/>
              </w:rPr>
              <w:t xml:space="preserve"> </w:t>
            </w:r>
          </w:p>
        </w:tc>
        <w:tc>
          <w:tcPr>
            <w:tcW w:w="2521" w:type="dxa"/>
          </w:tcPr>
          <w:p w14:paraId="43B3CA09" w14:textId="77777777" w:rsidR="00045929" w:rsidRPr="00426113" w:rsidRDefault="00045929" w:rsidP="00027803">
            <w:pPr>
              <w:pStyle w:val="af2"/>
              <w:numPr>
                <w:ilvl w:val="0"/>
                <w:numId w:val="6"/>
              </w:numPr>
              <w:rPr>
                <w:rStyle w:val="fontstyle01"/>
                <w:lang w:val="en-GB"/>
              </w:rPr>
            </w:pPr>
            <w:r w:rsidRPr="00426113">
              <w:rPr>
                <w:rStyle w:val="fontstyle01"/>
                <w:lang w:val="en-GB"/>
              </w:rPr>
              <w:t>Inform populations of settlements close to construction sites in advance about construction works;</w:t>
            </w:r>
          </w:p>
          <w:p w14:paraId="635A88BE"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The operation of heavy equipment will be conducted between 7 am and 7 pm only and be undertaken intermittently not continuously; </w:t>
            </w:r>
          </w:p>
          <w:p w14:paraId="233CDA2F" w14:textId="77777777" w:rsidR="00045929" w:rsidRPr="00426113" w:rsidRDefault="00045929" w:rsidP="00027803">
            <w:pPr>
              <w:pStyle w:val="af2"/>
              <w:numPr>
                <w:ilvl w:val="0"/>
                <w:numId w:val="6"/>
              </w:numPr>
              <w:rPr>
                <w:rStyle w:val="fontstyle01"/>
                <w:lang w:val="en-GB"/>
              </w:rPr>
            </w:pPr>
            <w:r w:rsidRPr="00426113">
              <w:rPr>
                <w:rStyle w:val="fontstyle01"/>
                <w:lang w:val="en-GB"/>
              </w:rPr>
              <w:t>In case of receiving any complaints from population, additional noise measurements will be conducted, and in case of exceeding established standards</w:t>
            </w:r>
            <w:r w:rsidRPr="00936300">
              <w:rPr>
                <w:rStyle w:val="fontstyle01"/>
              </w:rPr>
              <w:footnoteReference w:id="3"/>
            </w:r>
            <w:r w:rsidRPr="00426113">
              <w:rPr>
                <w:rStyle w:val="fontstyle01"/>
                <w:lang w:val="en-GB"/>
              </w:rPr>
              <w:t xml:space="preserve">, additional mitigation actions for decreasing noise levels need to be undertaken (such as establishing temporary sound absorbing barriers, installing special equipment on noisy </w:t>
            </w:r>
            <w:r w:rsidRPr="00426113">
              <w:rPr>
                <w:rStyle w:val="fontstyle01"/>
                <w:lang w:val="en-GB"/>
              </w:rPr>
              <w:lastRenderedPageBreak/>
              <w:t>machinery and others);</w:t>
            </w:r>
          </w:p>
          <w:p w14:paraId="708B0BE5" w14:textId="77777777" w:rsidR="00045929" w:rsidRPr="00426113" w:rsidRDefault="00045929" w:rsidP="00027803">
            <w:pPr>
              <w:pStyle w:val="af2"/>
              <w:numPr>
                <w:ilvl w:val="0"/>
                <w:numId w:val="6"/>
              </w:numPr>
              <w:rPr>
                <w:rStyle w:val="fontstyle01"/>
                <w:lang w:val="en-GB"/>
              </w:rPr>
            </w:pPr>
            <w:r w:rsidRPr="00426113">
              <w:rPr>
                <w:rStyle w:val="fontstyle01"/>
                <w:lang w:val="en-GB"/>
              </w:rPr>
              <w:t>Schedule construction so as to minimize the simultaneous use of the noisier equipment near sensitive receivers;</w:t>
            </w:r>
          </w:p>
          <w:p w14:paraId="215453B1"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Considering fact that TSS detail final design will be ready later and actual work area of techniques generating noise exceeding standards may change, and as consequences noise level may decrease, it is proposed to conduct baseline noise measurements before construction and in the beginning construction in front of living houses. In case of exceeding norms for daytime (55 dB), establishment of additional acoustic barrier will be required (with heigh of 4 meters). It is anticipated that installation of acoustic barrier will be needed only in </w:t>
            </w:r>
            <w:proofErr w:type="spellStart"/>
            <w:r w:rsidRPr="00426113">
              <w:rPr>
                <w:rStyle w:val="fontstyle01"/>
                <w:lang w:val="en-GB"/>
              </w:rPr>
              <w:t>Hazarasp</w:t>
            </w:r>
            <w:proofErr w:type="spellEnd"/>
            <w:r w:rsidRPr="00426113">
              <w:rPr>
                <w:rStyle w:val="fontstyle01"/>
                <w:lang w:val="en-GB"/>
              </w:rPr>
              <w:t xml:space="preserve"> TSS;</w:t>
            </w:r>
          </w:p>
          <w:p w14:paraId="3B1B7EC0"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Conduct noise measurements in front of residential houses in </w:t>
            </w:r>
            <w:proofErr w:type="spellStart"/>
            <w:r w:rsidRPr="00426113">
              <w:rPr>
                <w:rStyle w:val="fontstyle01"/>
                <w:lang w:val="en-GB"/>
              </w:rPr>
              <w:t>Urgench</w:t>
            </w:r>
            <w:proofErr w:type="spellEnd"/>
            <w:r w:rsidRPr="00426113">
              <w:rPr>
                <w:rStyle w:val="fontstyle01"/>
                <w:lang w:val="en-GB"/>
              </w:rPr>
              <w:t xml:space="preserve"> depots before and during construction. In case of exceeding standards, it will be </w:t>
            </w:r>
            <w:r w:rsidRPr="00426113">
              <w:rPr>
                <w:rStyle w:val="fontstyle01"/>
                <w:lang w:val="en-GB"/>
              </w:rPr>
              <w:lastRenderedPageBreak/>
              <w:t xml:space="preserve">necessary to install acoustic barrier. </w:t>
            </w:r>
          </w:p>
          <w:p w14:paraId="28DA503C" w14:textId="77777777" w:rsidR="00045929" w:rsidRPr="00426113" w:rsidRDefault="00045929" w:rsidP="00027803">
            <w:pPr>
              <w:pStyle w:val="af2"/>
              <w:numPr>
                <w:ilvl w:val="0"/>
                <w:numId w:val="6"/>
              </w:numPr>
              <w:rPr>
                <w:rStyle w:val="fontstyle01"/>
                <w:lang w:val="en-GB"/>
              </w:rPr>
            </w:pPr>
            <w:r w:rsidRPr="00426113">
              <w:rPr>
                <w:rStyle w:val="fontstyle01"/>
                <w:lang w:val="en-GB"/>
              </w:rPr>
              <w:t>Use of Personal Protective Equipment (PPE) by workers involved in construction works in conditions of increased acceptable noise level (for situation when equivalent sound level over 8 hours reaches 85 dB(A), the peak sound levels reach 140 dB(C), or the average maximum sound level reaches 110dB(A), workers should use hearing protection equipment.</w:t>
            </w:r>
          </w:p>
        </w:tc>
        <w:tc>
          <w:tcPr>
            <w:tcW w:w="2206" w:type="dxa"/>
          </w:tcPr>
          <w:p w14:paraId="5A44E862" w14:textId="77777777" w:rsidR="00045929" w:rsidRPr="00426113" w:rsidRDefault="00045929" w:rsidP="00027803">
            <w:pPr>
              <w:rPr>
                <w:rStyle w:val="fontstyle01"/>
                <w:lang w:val="en-GB"/>
              </w:rPr>
            </w:pPr>
            <w:r w:rsidRPr="00426113">
              <w:rPr>
                <w:rStyle w:val="fontstyle01"/>
                <w:lang w:val="en-GB"/>
              </w:rPr>
              <w:lastRenderedPageBreak/>
              <w:t>Realized by contractors.</w:t>
            </w:r>
          </w:p>
          <w:p w14:paraId="2093E898" w14:textId="77777777" w:rsidR="00045929" w:rsidRPr="00426113" w:rsidRDefault="00045929" w:rsidP="00027803">
            <w:pPr>
              <w:rPr>
                <w:lang w:val="en-GB"/>
              </w:rPr>
            </w:pPr>
          </w:p>
          <w:p w14:paraId="654EE5C2" w14:textId="77777777" w:rsidR="00045929" w:rsidRPr="00426113" w:rsidRDefault="00045929" w:rsidP="00027803">
            <w:pPr>
              <w:tabs>
                <w:tab w:val="left" w:pos="709"/>
              </w:tabs>
              <w:spacing w:after="120"/>
              <w:ind w:firstLine="720"/>
              <w:rPr>
                <w:rFonts w:ascii="Arial" w:hAnsi="Arial" w:cs="Arial"/>
                <w:sz w:val="24"/>
                <w:szCs w:val="24"/>
                <w:lang w:val="en-GB"/>
              </w:rPr>
            </w:pPr>
            <w:r w:rsidRPr="00426113">
              <w:rPr>
                <w:rStyle w:val="fontstyle01"/>
                <w:lang w:val="en-GB"/>
              </w:rPr>
              <w:t>PIU-ET and Consultant P</w:t>
            </w:r>
            <w:r>
              <w:rPr>
                <w:rStyle w:val="fontstyle01"/>
                <w:lang w:val="en-GB"/>
              </w:rPr>
              <w:t>E</w:t>
            </w:r>
            <w:r w:rsidRPr="00426113">
              <w:rPr>
                <w:rStyle w:val="fontstyle01"/>
                <w:lang w:val="en-GB"/>
              </w:rPr>
              <w:t xml:space="preserve"> DB E&amp;C monitor the implementation</w:t>
            </w:r>
            <w:r w:rsidRPr="00426113">
              <w:rPr>
                <w:rFonts w:ascii="Arial" w:hAnsi="Arial" w:cs="Arial"/>
                <w:sz w:val="24"/>
                <w:szCs w:val="24"/>
                <w:lang w:val="en-GB"/>
              </w:rPr>
              <w:t xml:space="preserve"> </w:t>
            </w:r>
          </w:p>
        </w:tc>
        <w:tc>
          <w:tcPr>
            <w:tcW w:w="1751" w:type="dxa"/>
          </w:tcPr>
          <w:p w14:paraId="1ED13BD0" w14:textId="77777777" w:rsidR="00045929" w:rsidRPr="008C1C4F" w:rsidRDefault="00045929" w:rsidP="00027803">
            <w:pPr>
              <w:rPr>
                <w:rStyle w:val="fontstyle01"/>
              </w:rPr>
            </w:pPr>
            <w:r w:rsidRPr="008C1C4F">
              <w:rPr>
                <w:rStyle w:val="fontstyle01"/>
              </w:rPr>
              <w:t xml:space="preserve">Included in the Contractors budget </w:t>
            </w:r>
          </w:p>
          <w:p w14:paraId="5BF06976" w14:textId="77777777" w:rsidR="00045929" w:rsidRDefault="00045929" w:rsidP="00027803">
            <w:pPr>
              <w:tabs>
                <w:tab w:val="left" w:pos="709"/>
              </w:tabs>
              <w:spacing w:after="120"/>
              <w:rPr>
                <w:rFonts w:ascii="Arial" w:hAnsi="Arial" w:cs="Arial"/>
                <w:sz w:val="24"/>
                <w:szCs w:val="24"/>
              </w:rPr>
            </w:pPr>
          </w:p>
        </w:tc>
      </w:tr>
      <w:tr w:rsidR="00045929" w14:paraId="676E8F2F" w14:textId="77777777" w:rsidTr="00027803">
        <w:tc>
          <w:tcPr>
            <w:tcW w:w="562" w:type="dxa"/>
          </w:tcPr>
          <w:p w14:paraId="034098B6" w14:textId="77777777" w:rsidR="00045929" w:rsidRPr="004256E8" w:rsidRDefault="00045929" w:rsidP="00027803">
            <w:pPr>
              <w:tabs>
                <w:tab w:val="left" w:pos="709"/>
              </w:tabs>
              <w:spacing w:after="120"/>
              <w:rPr>
                <w:rFonts w:ascii="Arial" w:hAnsi="Arial" w:cs="Arial"/>
                <w:lang w:val="ru-RU"/>
              </w:rPr>
            </w:pPr>
            <w:r w:rsidRPr="004256E8">
              <w:rPr>
                <w:rFonts w:ascii="Arial" w:hAnsi="Arial" w:cs="Arial"/>
                <w:lang w:val="ru-RU"/>
              </w:rPr>
              <w:lastRenderedPageBreak/>
              <w:t>3</w:t>
            </w:r>
          </w:p>
        </w:tc>
        <w:tc>
          <w:tcPr>
            <w:tcW w:w="2731" w:type="dxa"/>
          </w:tcPr>
          <w:p w14:paraId="602F3C02" w14:textId="77777777" w:rsidR="00045929" w:rsidRPr="00654842" w:rsidRDefault="00045929" w:rsidP="00027803">
            <w:pPr>
              <w:tabs>
                <w:tab w:val="left" w:pos="709"/>
              </w:tabs>
              <w:spacing w:after="120"/>
              <w:rPr>
                <w:rFonts w:ascii="Arial" w:hAnsi="Arial" w:cs="Arial"/>
                <w:sz w:val="24"/>
                <w:szCs w:val="24"/>
                <w:lang w:val="en-GB"/>
              </w:rPr>
            </w:pPr>
            <w:r w:rsidRPr="00426113">
              <w:rPr>
                <w:rStyle w:val="fontstyle01"/>
                <w:lang w:val="en-GB"/>
              </w:rPr>
              <w:t>Pollution of surface and ground water</w:t>
            </w:r>
            <w:r w:rsidRPr="00654842">
              <w:rPr>
                <w:rFonts w:ascii="Arial" w:hAnsi="Arial" w:cs="Arial"/>
                <w:sz w:val="24"/>
                <w:szCs w:val="24"/>
                <w:lang w:val="en-GB"/>
              </w:rPr>
              <w:t xml:space="preserve"> </w:t>
            </w:r>
          </w:p>
        </w:tc>
        <w:tc>
          <w:tcPr>
            <w:tcW w:w="2521" w:type="dxa"/>
          </w:tcPr>
          <w:p w14:paraId="0F1DF3EC"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Ensure that location of </w:t>
            </w:r>
            <w:proofErr w:type="spellStart"/>
            <w:r w:rsidRPr="00426113">
              <w:rPr>
                <w:rStyle w:val="fontstyle01"/>
                <w:lang w:val="en-GB"/>
              </w:rPr>
              <w:t>Hazarasp</w:t>
            </w:r>
            <w:proofErr w:type="spellEnd"/>
            <w:r w:rsidRPr="00426113">
              <w:rPr>
                <w:rStyle w:val="fontstyle01"/>
                <w:lang w:val="en-GB"/>
              </w:rPr>
              <w:t xml:space="preserve"> TSS will not impact on the local drainage system. It will be achieved through correction of location TSS or re-allocation of existing drainage canal (on 30-50 meters); </w:t>
            </w:r>
          </w:p>
          <w:p w14:paraId="0B234B07"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Construction and </w:t>
            </w:r>
            <w:proofErr w:type="spellStart"/>
            <w:r w:rsidRPr="00426113">
              <w:rPr>
                <w:rStyle w:val="fontstyle01"/>
                <w:lang w:val="en-GB"/>
              </w:rPr>
              <w:t>labor</w:t>
            </w:r>
            <w:proofErr w:type="spellEnd"/>
            <w:r w:rsidRPr="00426113">
              <w:rPr>
                <w:rStyle w:val="fontstyle01"/>
                <w:lang w:val="en-GB"/>
              </w:rPr>
              <w:t xml:space="preserve"> camps, including the storage places for lubricants, fuel and other oils will be located 100 m away from water bodies;</w:t>
            </w:r>
          </w:p>
          <w:p w14:paraId="6401F80C"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If the washing of vehicles and equipment is planned at the </w:t>
            </w:r>
            <w:proofErr w:type="spellStart"/>
            <w:r w:rsidRPr="00426113">
              <w:rPr>
                <w:rStyle w:val="fontstyle01"/>
                <w:lang w:val="en-GB"/>
              </w:rPr>
              <w:t>labor</w:t>
            </w:r>
            <w:proofErr w:type="spellEnd"/>
            <w:r w:rsidRPr="00426113">
              <w:rPr>
                <w:rStyle w:val="fontstyle01"/>
                <w:lang w:val="en-GB"/>
              </w:rPr>
              <w:t xml:space="preserve">/construction camp sites, appropriate wastewater treatment facilities </w:t>
            </w:r>
            <w:r w:rsidRPr="00426113">
              <w:rPr>
                <w:rStyle w:val="fontstyle01"/>
                <w:lang w:val="en-GB"/>
              </w:rPr>
              <w:lastRenderedPageBreak/>
              <w:t xml:space="preserve">will be organized on the camp and in specially designated areas. The maintenance area should be provided with oil and grease traps to prevent oil from being washed into offsite drainage canals. </w:t>
            </w:r>
          </w:p>
          <w:p w14:paraId="3A95E084"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Activities relating to </w:t>
            </w:r>
            <w:proofErr w:type="spellStart"/>
            <w:r w:rsidRPr="00426113">
              <w:rPr>
                <w:rStyle w:val="fontstyle01"/>
                <w:lang w:val="en-GB"/>
              </w:rPr>
              <w:t>refueling</w:t>
            </w:r>
            <w:proofErr w:type="spellEnd"/>
            <w:r w:rsidRPr="00426113">
              <w:rPr>
                <w:rStyle w:val="fontstyle01"/>
                <w:lang w:val="en-GB"/>
              </w:rPr>
              <w:t>, oil replacement or repair works will be prohibited within 100 m of surface water courses;</w:t>
            </w:r>
          </w:p>
          <w:p w14:paraId="22D300F8"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Sanitary water and solid waste will not be released directly into surface water streams or other water resources. Adequate on-site sanitation facilities with septic tanks should be provided in order to prevent untreated sewage from being </w:t>
            </w:r>
            <w:proofErr w:type="spellStart"/>
            <w:r w:rsidRPr="00426113">
              <w:rPr>
                <w:rStyle w:val="fontstyle01"/>
                <w:lang w:val="en-GB"/>
              </w:rPr>
              <w:t>channeled</w:t>
            </w:r>
            <w:proofErr w:type="spellEnd"/>
            <w:r w:rsidRPr="00426113">
              <w:rPr>
                <w:rStyle w:val="fontstyle01"/>
                <w:lang w:val="en-GB"/>
              </w:rPr>
              <w:t xml:space="preserve"> into the drainage canals, irrigation canals, and rivers and other water resources.</w:t>
            </w:r>
          </w:p>
          <w:p w14:paraId="13D8FBD8" w14:textId="77777777" w:rsidR="00045929" w:rsidRPr="00426113" w:rsidRDefault="00045929" w:rsidP="00027803">
            <w:pPr>
              <w:pStyle w:val="af2"/>
              <w:numPr>
                <w:ilvl w:val="0"/>
                <w:numId w:val="6"/>
              </w:numPr>
              <w:rPr>
                <w:rStyle w:val="fontstyle01"/>
                <w:lang w:val="en-GB"/>
              </w:rPr>
            </w:pPr>
            <w:r w:rsidRPr="00426113">
              <w:rPr>
                <w:rStyle w:val="fontstyle01"/>
                <w:lang w:val="en-GB"/>
              </w:rPr>
              <w:t>Topsoil stripped material will not be stored within 100m of water bodies or in areas where natural drainage will be disrupted;</w:t>
            </w:r>
          </w:p>
          <w:p w14:paraId="06424778"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In case the drilling of wells is necessary for technical or drinking purpose use, relevant drilling and water use permissions </w:t>
            </w:r>
            <w:r w:rsidRPr="00426113">
              <w:rPr>
                <w:rStyle w:val="fontstyle01"/>
                <w:lang w:val="en-GB"/>
              </w:rPr>
              <w:lastRenderedPageBreak/>
              <w:t>will be received from relevant authorities - State Committee on Geology and Mineral Resources and State Committee on Ecology and Environment Protection.</w:t>
            </w:r>
          </w:p>
          <w:p w14:paraId="37BC6A56"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Management and storage of fuel, waste oil, hazardous waste will be planned in accordance with the IFC EHS General Guidelines on Hazardous Materials Management. This includes the use of appropriate secondary containment structures capable of containing the larger of 110 percent of the largest tank or 25% percent of the combined tank volumes in areas with above-ground tanks with a total storage volume equal or greater than 1,000 </w:t>
            </w:r>
            <w:proofErr w:type="spellStart"/>
            <w:r w:rsidRPr="00426113">
              <w:rPr>
                <w:rStyle w:val="fontstyle01"/>
                <w:lang w:val="en-GB"/>
              </w:rPr>
              <w:t>liters</w:t>
            </w:r>
            <w:proofErr w:type="spellEnd"/>
            <w:r w:rsidRPr="00426113">
              <w:rPr>
                <w:rStyle w:val="fontstyle01"/>
                <w:lang w:val="en-GB"/>
              </w:rPr>
              <w:t>.</w:t>
            </w:r>
          </w:p>
          <w:p w14:paraId="5248315E" w14:textId="77777777" w:rsidR="00045929" w:rsidRPr="00426113" w:rsidRDefault="00045929" w:rsidP="00027803">
            <w:pPr>
              <w:pStyle w:val="af2"/>
              <w:numPr>
                <w:ilvl w:val="0"/>
                <w:numId w:val="6"/>
              </w:numPr>
              <w:rPr>
                <w:rStyle w:val="fontstyle01"/>
                <w:lang w:val="en-GB"/>
              </w:rPr>
            </w:pPr>
            <w:r w:rsidRPr="00426113">
              <w:rPr>
                <w:rStyle w:val="fontstyle01"/>
                <w:lang w:val="en-GB"/>
              </w:rPr>
              <w:t>Remove topsoil (about 30 cm depth) and store separately during the excavation works, and afterwards, use soil for filling trenches and foundations excavations;</w:t>
            </w:r>
          </w:p>
          <w:p w14:paraId="369AD1F8"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Use surplus soil generated during the construction of TSSs at the same </w:t>
            </w:r>
            <w:r w:rsidRPr="00426113">
              <w:rPr>
                <w:rStyle w:val="fontstyle01"/>
                <w:lang w:val="en-GB"/>
              </w:rPr>
              <w:lastRenderedPageBreak/>
              <w:t>substations for the creation earth bed for equipment or landscaping adjusted areas;</w:t>
            </w:r>
          </w:p>
          <w:p w14:paraId="6C75E35E" w14:textId="77777777" w:rsidR="00045929" w:rsidRPr="00426113" w:rsidRDefault="00045929" w:rsidP="00027803">
            <w:pPr>
              <w:pStyle w:val="af2"/>
              <w:numPr>
                <w:ilvl w:val="0"/>
                <w:numId w:val="6"/>
              </w:numPr>
              <w:rPr>
                <w:rStyle w:val="fontstyle01"/>
                <w:lang w:val="en-GB"/>
              </w:rPr>
            </w:pPr>
          </w:p>
          <w:p w14:paraId="01A089E8"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Use only authorized carriers with getting all necessary permissions from respective national agencies (SCEEP, </w:t>
            </w:r>
            <w:proofErr w:type="spellStart"/>
            <w:r w:rsidRPr="00426113">
              <w:rPr>
                <w:rStyle w:val="fontstyle01"/>
                <w:lang w:val="en-GB"/>
              </w:rPr>
              <w:t>khokimiyats</w:t>
            </w:r>
            <w:proofErr w:type="spellEnd"/>
            <w:r w:rsidRPr="00426113">
              <w:rPr>
                <w:rStyle w:val="fontstyle01"/>
                <w:lang w:val="en-GB"/>
              </w:rPr>
              <w:t>);</w:t>
            </w:r>
          </w:p>
          <w:p w14:paraId="06D74D65" w14:textId="77777777" w:rsidR="00045929" w:rsidRPr="00654842" w:rsidRDefault="00045929" w:rsidP="00027803">
            <w:pPr>
              <w:pStyle w:val="af2"/>
              <w:numPr>
                <w:ilvl w:val="0"/>
                <w:numId w:val="6"/>
              </w:numPr>
              <w:rPr>
                <w:rStyle w:val="fontstyle01"/>
              </w:rPr>
            </w:pPr>
            <w:r w:rsidRPr="00426113">
              <w:rPr>
                <w:rStyle w:val="fontstyle01"/>
                <w:lang w:val="en-GB"/>
              </w:rPr>
              <w:t xml:space="preserve">In case of necessity to open new carrier for construction materials, obtain all necessary permissions and certificates. </w:t>
            </w:r>
            <w:r w:rsidRPr="00654842">
              <w:rPr>
                <w:rStyle w:val="fontstyle01"/>
              </w:rPr>
              <w:t xml:space="preserve">Ensure their proper restoration after completion project works; </w:t>
            </w:r>
          </w:p>
          <w:p w14:paraId="0CC0D371"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Storage and handling of hazardous materials, chemicals, fuels and oils in specially equipped places; </w:t>
            </w:r>
          </w:p>
          <w:p w14:paraId="5C7C5A6C" w14:textId="77777777" w:rsidR="00045929" w:rsidRPr="00426113" w:rsidRDefault="00045929" w:rsidP="00027803">
            <w:pPr>
              <w:pStyle w:val="af2"/>
              <w:numPr>
                <w:ilvl w:val="0"/>
                <w:numId w:val="6"/>
              </w:numPr>
              <w:rPr>
                <w:rStyle w:val="fontstyle01"/>
                <w:lang w:val="en-GB"/>
              </w:rPr>
            </w:pPr>
            <w:r w:rsidRPr="00426113">
              <w:rPr>
                <w:rStyle w:val="fontstyle01"/>
                <w:lang w:val="en-GB"/>
              </w:rPr>
              <w:t>Provide spill prevention and control kids on each construction site;</w:t>
            </w:r>
          </w:p>
          <w:p w14:paraId="29A5C48E" w14:textId="77777777" w:rsidR="00045929" w:rsidRPr="00654842" w:rsidRDefault="00045929" w:rsidP="00027803">
            <w:pPr>
              <w:pStyle w:val="af2"/>
              <w:numPr>
                <w:ilvl w:val="0"/>
                <w:numId w:val="6"/>
              </w:numPr>
              <w:rPr>
                <w:rStyle w:val="fontstyle01"/>
                <w:lang w:val="en-GB"/>
              </w:rPr>
            </w:pPr>
            <w:r w:rsidRPr="00426113">
              <w:rPr>
                <w:rStyle w:val="fontstyle01"/>
                <w:lang w:val="en-GB"/>
              </w:rPr>
              <w:t>Ensure regular maintenance of vehicles and machinery.</w:t>
            </w:r>
          </w:p>
        </w:tc>
        <w:tc>
          <w:tcPr>
            <w:tcW w:w="2206" w:type="dxa"/>
          </w:tcPr>
          <w:p w14:paraId="5772392D" w14:textId="77777777" w:rsidR="00045929" w:rsidRPr="00426113" w:rsidRDefault="00045929" w:rsidP="00027803">
            <w:pPr>
              <w:rPr>
                <w:rStyle w:val="fontstyle01"/>
                <w:lang w:val="en-GB"/>
              </w:rPr>
            </w:pPr>
            <w:r w:rsidRPr="00426113">
              <w:rPr>
                <w:rStyle w:val="fontstyle01"/>
                <w:lang w:val="en-GB"/>
              </w:rPr>
              <w:lastRenderedPageBreak/>
              <w:t>Realized by contractors.</w:t>
            </w:r>
          </w:p>
          <w:p w14:paraId="54085906" w14:textId="77777777" w:rsidR="00045929" w:rsidRPr="00426113" w:rsidRDefault="00045929" w:rsidP="00027803">
            <w:pPr>
              <w:rPr>
                <w:lang w:val="en-GB"/>
              </w:rPr>
            </w:pPr>
          </w:p>
          <w:p w14:paraId="5F4C27AD" w14:textId="77777777" w:rsidR="00045929" w:rsidRPr="00426113" w:rsidRDefault="00045929" w:rsidP="00027803">
            <w:pPr>
              <w:tabs>
                <w:tab w:val="left" w:pos="709"/>
              </w:tabs>
              <w:spacing w:after="120"/>
              <w:rPr>
                <w:rFonts w:ascii="Arial" w:hAnsi="Arial" w:cs="Arial"/>
                <w:sz w:val="24"/>
                <w:szCs w:val="24"/>
                <w:lang w:val="en-GB"/>
              </w:rPr>
            </w:pPr>
            <w:r w:rsidRPr="00426113">
              <w:rPr>
                <w:rStyle w:val="fontstyle01"/>
                <w:lang w:val="en-GB"/>
              </w:rPr>
              <w:t>PIU-ET and Consultant P</w:t>
            </w:r>
            <w:r>
              <w:rPr>
                <w:rStyle w:val="fontstyle01"/>
                <w:lang w:val="en-GB"/>
              </w:rPr>
              <w:t>E</w:t>
            </w:r>
            <w:r w:rsidRPr="00426113">
              <w:rPr>
                <w:rStyle w:val="fontstyle01"/>
                <w:lang w:val="en-GB"/>
              </w:rPr>
              <w:t xml:space="preserve"> DB E&amp;C monitor the implementation</w:t>
            </w:r>
            <w:r w:rsidRPr="00426113">
              <w:rPr>
                <w:rFonts w:ascii="Arial" w:hAnsi="Arial" w:cs="Arial"/>
                <w:sz w:val="24"/>
                <w:szCs w:val="24"/>
                <w:lang w:val="en-GB"/>
              </w:rPr>
              <w:t xml:space="preserve"> </w:t>
            </w:r>
          </w:p>
        </w:tc>
        <w:tc>
          <w:tcPr>
            <w:tcW w:w="1751" w:type="dxa"/>
          </w:tcPr>
          <w:p w14:paraId="079AF24A" w14:textId="77777777" w:rsidR="00045929" w:rsidRPr="008C1C4F" w:rsidRDefault="00045929" w:rsidP="00027803">
            <w:pPr>
              <w:rPr>
                <w:rStyle w:val="fontstyle01"/>
              </w:rPr>
            </w:pPr>
            <w:r w:rsidRPr="008C1C4F">
              <w:rPr>
                <w:rStyle w:val="fontstyle01"/>
              </w:rPr>
              <w:t xml:space="preserve">Included in the Contractors budget </w:t>
            </w:r>
          </w:p>
          <w:p w14:paraId="5E4DBD93" w14:textId="77777777" w:rsidR="00045929" w:rsidRDefault="00045929" w:rsidP="00027803">
            <w:pPr>
              <w:tabs>
                <w:tab w:val="left" w:pos="709"/>
              </w:tabs>
              <w:spacing w:after="120"/>
              <w:rPr>
                <w:rFonts w:ascii="Arial" w:hAnsi="Arial" w:cs="Arial"/>
                <w:sz w:val="24"/>
                <w:szCs w:val="24"/>
              </w:rPr>
            </w:pPr>
          </w:p>
        </w:tc>
      </w:tr>
      <w:tr w:rsidR="00045929" w14:paraId="09D2B52B" w14:textId="77777777" w:rsidTr="00027803">
        <w:tc>
          <w:tcPr>
            <w:tcW w:w="562" w:type="dxa"/>
          </w:tcPr>
          <w:p w14:paraId="1777F5AA" w14:textId="77777777" w:rsidR="00045929" w:rsidRPr="009A30A1" w:rsidRDefault="00045929" w:rsidP="00027803">
            <w:pPr>
              <w:tabs>
                <w:tab w:val="left" w:pos="709"/>
              </w:tabs>
              <w:spacing w:after="120"/>
              <w:rPr>
                <w:rFonts w:ascii="Arial" w:hAnsi="Arial" w:cs="Arial"/>
                <w:lang w:val="ru-RU"/>
              </w:rPr>
            </w:pPr>
            <w:r w:rsidRPr="009A30A1">
              <w:rPr>
                <w:rFonts w:ascii="Arial" w:hAnsi="Arial" w:cs="Arial"/>
                <w:lang w:val="ru-RU"/>
              </w:rPr>
              <w:lastRenderedPageBreak/>
              <w:t>4</w:t>
            </w:r>
          </w:p>
        </w:tc>
        <w:tc>
          <w:tcPr>
            <w:tcW w:w="2731" w:type="dxa"/>
          </w:tcPr>
          <w:p w14:paraId="70182A56" w14:textId="77777777" w:rsidR="00045929" w:rsidRPr="00654842" w:rsidRDefault="00045929" w:rsidP="00027803">
            <w:pPr>
              <w:rPr>
                <w:rFonts w:ascii="Arial" w:hAnsi="Arial" w:cs="Arial"/>
                <w:sz w:val="24"/>
                <w:szCs w:val="24"/>
              </w:rPr>
            </w:pPr>
            <w:r w:rsidRPr="00654842">
              <w:rPr>
                <w:rStyle w:val="fontstyle01"/>
              </w:rPr>
              <w:t>Impact on biological resources</w:t>
            </w:r>
            <w:r w:rsidRPr="00654842">
              <w:rPr>
                <w:rFonts w:ascii="Arial" w:hAnsi="Arial" w:cs="Arial"/>
                <w:sz w:val="24"/>
                <w:szCs w:val="24"/>
              </w:rPr>
              <w:t xml:space="preserve"> </w:t>
            </w:r>
          </w:p>
        </w:tc>
        <w:tc>
          <w:tcPr>
            <w:tcW w:w="2521" w:type="dxa"/>
          </w:tcPr>
          <w:p w14:paraId="6A1D0C31" w14:textId="77777777" w:rsidR="00045929" w:rsidRPr="00286745" w:rsidRDefault="00045929" w:rsidP="00027803">
            <w:pPr>
              <w:rPr>
                <w:rStyle w:val="fontstyle01"/>
                <w:i/>
                <w:iCs/>
              </w:rPr>
            </w:pPr>
            <w:r w:rsidRPr="00286745">
              <w:rPr>
                <w:rStyle w:val="fontstyle01"/>
                <w:i/>
                <w:iCs/>
              </w:rPr>
              <w:t>Impact on flora</w:t>
            </w:r>
          </w:p>
          <w:p w14:paraId="7769A3D1"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In case of conduction construction works during spring time, examine project area on presence of the plants included into the Red Book, reallocate or pay compensation in accordance with </w:t>
            </w:r>
            <w:r w:rsidRPr="00426113">
              <w:rPr>
                <w:rStyle w:val="fontstyle01"/>
                <w:lang w:val="en-GB"/>
              </w:rPr>
              <w:lastRenderedPageBreak/>
              <w:t xml:space="preserve">Resolution # 299 of the Cabinet of Ministers of the Republic of Uzbekistan dated 27 October, 2014 “On regulating biological resources use and realization of licenses procedures for use of flora and fauna sites”; </w:t>
            </w:r>
          </w:p>
          <w:p w14:paraId="2ABE77F9" w14:textId="77777777" w:rsidR="00045929" w:rsidRPr="00426113" w:rsidRDefault="00045929" w:rsidP="00027803">
            <w:pPr>
              <w:pStyle w:val="af2"/>
              <w:numPr>
                <w:ilvl w:val="0"/>
                <w:numId w:val="6"/>
              </w:numPr>
              <w:rPr>
                <w:rStyle w:val="fontstyle01"/>
                <w:lang w:val="en-GB"/>
              </w:rPr>
            </w:pPr>
            <w:r w:rsidRPr="00426113">
              <w:rPr>
                <w:rStyle w:val="fontstyle01"/>
                <w:lang w:val="en-GB"/>
              </w:rPr>
              <w:t>Landscaping and revegetation of territories of the traction substations will be implemented in fully compliance with project technical specifications;</w:t>
            </w:r>
          </w:p>
          <w:p w14:paraId="680D466C" w14:textId="77777777" w:rsidR="00045929" w:rsidRPr="00426113" w:rsidRDefault="00045929" w:rsidP="00027803">
            <w:pPr>
              <w:pStyle w:val="af2"/>
              <w:numPr>
                <w:ilvl w:val="0"/>
                <w:numId w:val="6"/>
              </w:numPr>
              <w:rPr>
                <w:rStyle w:val="fontstyle01"/>
                <w:lang w:val="en-GB"/>
              </w:rPr>
            </w:pPr>
            <w:r w:rsidRPr="00426113">
              <w:rPr>
                <w:rStyle w:val="fontstyle01"/>
                <w:lang w:val="en-GB"/>
              </w:rPr>
              <w:t>Do not apply chemicals for removing vegetation from the sites;</w:t>
            </w:r>
          </w:p>
          <w:p w14:paraId="60539B90" w14:textId="77777777" w:rsidR="00045929" w:rsidRPr="00426113" w:rsidRDefault="00045929" w:rsidP="00027803">
            <w:pPr>
              <w:pStyle w:val="af2"/>
              <w:numPr>
                <w:ilvl w:val="0"/>
                <w:numId w:val="6"/>
              </w:numPr>
              <w:rPr>
                <w:rStyle w:val="fontstyle01"/>
                <w:lang w:val="en-GB"/>
              </w:rPr>
            </w:pPr>
            <w:r w:rsidRPr="00426113">
              <w:rPr>
                <w:rStyle w:val="fontstyle01"/>
                <w:lang w:val="en-GB"/>
              </w:rPr>
              <w:t>Ensure that all construction works will be implemented within the territory of stations and allocated traction substations.</w:t>
            </w:r>
          </w:p>
          <w:p w14:paraId="0283C699" w14:textId="77777777" w:rsidR="00045929" w:rsidRPr="00426113" w:rsidRDefault="00045929" w:rsidP="00027803">
            <w:pPr>
              <w:pStyle w:val="af2"/>
              <w:numPr>
                <w:ilvl w:val="0"/>
                <w:numId w:val="6"/>
              </w:numPr>
              <w:rPr>
                <w:rStyle w:val="fontstyle01"/>
                <w:lang w:val="en-GB"/>
              </w:rPr>
            </w:pPr>
            <w:r w:rsidRPr="00426113">
              <w:rPr>
                <w:rStyle w:val="fontstyle01"/>
                <w:lang w:val="en-GB"/>
              </w:rPr>
              <w:t>Worker awareness and training sessions in relation to the protection of local flora</w:t>
            </w:r>
          </w:p>
          <w:p w14:paraId="1466828C"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Conduct land </w:t>
            </w:r>
            <w:proofErr w:type="spellStart"/>
            <w:r w:rsidRPr="00426113">
              <w:rPr>
                <w:rStyle w:val="fontstyle01"/>
                <w:lang w:val="en-GB"/>
              </w:rPr>
              <w:t>leveling</w:t>
            </w:r>
            <w:proofErr w:type="spellEnd"/>
            <w:r w:rsidRPr="00426113">
              <w:rPr>
                <w:rStyle w:val="fontstyle01"/>
                <w:lang w:val="en-GB"/>
              </w:rPr>
              <w:t xml:space="preserve"> of areas where soil was extracted for construction purposes in order to avoid attracting migrating birds and other rare species of animals and cause their death at railway facilities;</w:t>
            </w:r>
          </w:p>
          <w:p w14:paraId="3BAAF9B9"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Install markers on catenary system’s </w:t>
            </w:r>
            <w:r w:rsidRPr="00426113">
              <w:rPr>
                <w:rStyle w:val="fontstyle01"/>
                <w:lang w:val="en-GB"/>
              </w:rPr>
              <w:lastRenderedPageBreak/>
              <w:t xml:space="preserve">wires if required (based on findings of baseline monitoring of birds); </w:t>
            </w:r>
          </w:p>
          <w:p w14:paraId="293AF5EA" w14:textId="77777777" w:rsidR="00045929" w:rsidRPr="00426113" w:rsidRDefault="00045929" w:rsidP="00027803">
            <w:pPr>
              <w:pStyle w:val="af2"/>
              <w:numPr>
                <w:ilvl w:val="0"/>
                <w:numId w:val="6"/>
              </w:numPr>
              <w:rPr>
                <w:rStyle w:val="fontstyle01"/>
                <w:lang w:val="en-GB"/>
              </w:rPr>
            </w:pPr>
            <w:r w:rsidRPr="00426113">
              <w:rPr>
                <w:rStyle w:val="fontstyle01"/>
                <w:lang w:val="en-GB"/>
              </w:rPr>
              <w:t>Conduct regular trainings for construction workers and maintenance personnel of the railway line:</w:t>
            </w:r>
          </w:p>
          <w:p w14:paraId="55F8E554" w14:textId="77777777" w:rsidR="00045929" w:rsidRPr="00426113" w:rsidRDefault="00045929" w:rsidP="00027803">
            <w:pPr>
              <w:pStyle w:val="af2"/>
              <w:numPr>
                <w:ilvl w:val="0"/>
                <w:numId w:val="6"/>
              </w:numPr>
              <w:rPr>
                <w:rStyle w:val="fontstyle01"/>
                <w:lang w:val="en-GB"/>
              </w:rPr>
            </w:pPr>
            <w:r w:rsidRPr="00426113">
              <w:rPr>
                <w:rStyle w:val="fontstyle01"/>
                <w:lang w:val="en-GB"/>
              </w:rPr>
              <w:t>On the protection of the Central Asian tortoise, grey monitor lizard, boa constrictors, houbara bustard and long-tailed hedgehog;</w:t>
            </w:r>
          </w:p>
          <w:p w14:paraId="4882A0C1" w14:textId="77777777" w:rsidR="00045929" w:rsidRPr="0000424A" w:rsidRDefault="00045929" w:rsidP="00027803">
            <w:pPr>
              <w:pStyle w:val="af2"/>
              <w:numPr>
                <w:ilvl w:val="0"/>
                <w:numId w:val="6"/>
              </w:numPr>
              <w:rPr>
                <w:rStyle w:val="fontstyle01"/>
              </w:rPr>
            </w:pPr>
            <w:r w:rsidRPr="0000424A">
              <w:rPr>
                <w:rStyle w:val="fontstyle01"/>
              </w:rPr>
              <w:t>on danger of desert rodents</w:t>
            </w:r>
          </w:p>
          <w:p w14:paraId="565DF2C4"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On the benefits of snakes and rules of </w:t>
            </w:r>
            <w:proofErr w:type="spellStart"/>
            <w:r w:rsidRPr="00426113">
              <w:rPr>
                <w:rStyle w:val="fontstyle01"/>
                <w:lang w:val="en-GB"/>
              </w:rPr>
              <w:t>behavior</w:t>
            </w:r>
            <w:proofErr w:type="spellEnd"/>
            <w:r w:rsidRPr="00426113">
              <w:rPr>
                <w:rStyle w:val="fontstyle01"/>
                <w:lang w:val="en-GB"/>
              </w:rPr>
              <w:t xml:space="preserve"> when encountering them.</w:t>
            </w:r>
          </w:p>
          <w:p w14:paraId="6D371D32"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Complete all construction outside the breeding bird season (April-June) and/or complete a nesting bird check (including ground nesting birds) prior to any ground disturbance. This measure is mostly related to the construction of </w:t>
            </w:r>
            <w:proofErr w:type="spellStart"/>
            <w:r w:rsidRPr="00426113">
              <w:rPr>
                <w:rStyle w:val="fontstyle01"/>
                <w:lang w:val="en-GB"/>
              </w:rPr>
              <w:t>Yoshlik</w:t>
            </w:r>
            <w:proofErr w:type="spellEnd"/>
            <w:r w:rsidRPr="00426113">
              <w:rPr>
                <w:rStyle w:val="fontstyle01"/>
                <w:lang w:val="en-GB"/>
              </w:rPr>
              <w:t xml:space="preserve"> and </w:t>
            </w:r>
            <w:proofErr w:type="spellStart"/>
            <w:r w:rsidRPr="00426113">
              <w:rPr>
                <w:rStyle w:val="fontstyle01"/>
                <w:lang w:val="en-GB"/>
              </w:rPr>
              <w:t>Parvoz</w:t>
            </w:r>
            <w:proofErr w:type="spellEnd"/>
            <w:r w:rsidRPr="00426113">
              <w:rPr>
                <w:rStyle w:val="fontstyle01"/>
                <w:lang w:val="en-GB"/>
              </w:rPr>
              <w:t xml:space="preserve"> TSSs;</w:t>
            </w:r>
          </w:p>
          <w:p w14:paraId="7667F8C1" w14:textId="77777777" w:rsidR="00045929" w:rsidRPr="00426113" w:rsidRDefault="00045929" w:rsidP="00027803">
            <w:pPr>
              <w:pStyle w:val="af2"/>
              <w:numPr>
                <w:ilvl w:val="0"/>
                <w:numId w:val="6"/>
              </w:numPr>
              <w:rPr>
                <w:rStyle w:val="fontstyle01"/>
                <w:lang w:val="en-GB"/>
              </w:rPr>
            </w:pPr>
            <w:r w:rsidRPr="00426113">
              <w:rPr>
                <w:rStyle w:val="fontstyle01"/>
                <w:lang w:val="en-GB"/>
              </w:rPr>
              <w:t xml:space="preserve">The construction of the temporary access roads and the distribution lines close to the breeding </w:t>
            </w:r>
            <w:proofErr w:type="spellStart"/>
            <w:r w:rsidRPr="00426113">
              <w:rPr>
                <w:rStyle w:val="fontstyle01"/>
                <w:lang w:val="en-GB"/>
              </w:rPr>
              <w:t>center</w:t>
            </w:r>
            <w:proofErr w:type="spellEnd"/>
            <w:r w:rsidRPr="00426113">
              <w:rPr>
                <w:rStyle w:val="fontstyle01"/>
                <w:lang w:val="en-GB"/>
              </w:rPr>
              <w:t xml:space="preserve"> should be completed outside the nesting period.</w:t>
            </w:r>
          </w:p>
          <w:p w14:paraId="0DBEEC0B" w14:textId="77777777" w:rsidR="00045929" w:rsidRPr="0000424A" w:rsidRDefault="00045929" w:rsidP="00027803">
            <w:pPr>
              <w:pStyle w:val="af2"/>
              <w:numPr>
                <w:ilvl w:val="0"/>
                <w:numId w:val="6"/>
              </w:numPr>
              <w:rPr>
                <w:rStyle w:val="fontstyle01"/>
                <w:lang w:val="en-GB"/>
              </w:rPr>
            </w:pPr>
            <w:r w:rsidRPr="0000424A">
              <w:rPr>
                <w:rStyle w:val="fontstyle01"/>
                <w:lang w:val="en-GB"/>
              </w:rPr>
              <w:t xml:space="preserve">Implement Good International Industry Practice </w:t>
            </w:r>
            <w:r w:rsidRPr="0000424A">
              <w:rPr>
                <w:rStyle w:val="fontstyle01"/>
                <w:lang w:val="en-GB"/>
              </w:rPr>
              <w:lastRenderedPageBreak/>
              <w:t>(GIIP) during construction, including a ban on hunting and live capture by construction workers and awareness training</w:t>
            </w:r>
            <w:r>
              <w:rPr>
                <w:rStyle w:val="fontstyle01"/>
                <w:lang w:val="en-GB"/>
              </w:rPr>
              <w:t>.</w:t>
            </w:r>
          </w:p>
        </w:tc>
        <w:tc>
          <w:tcPr>
            <w:tcW w:w="2206" w:type="dxa"/>
          </w:tcPr>
          <w:p w14:paraId="70721312" w14:textId="77777777" w:rsidR="00045929" w:rsidRPr="00426113" w:rsidRDefault="00045929" w:rsidP="00027803">
            <w:pPr>
              <w:rPr>
                <w:rStyle w:val="fontstyle01"/>
                <w:lang w:val="en-GB"/>
              </w:rPr>
            </w:pPr>
            <w:r w:rsidRPr="00426113">
              <w:rPr>
                <w:rStyle w:val="fontstyle01"/>
                <w:lang w:val="en-GB"/>
              </w:rPr>
              <w:lastRenderedPageBreak/>
              <w:t>Realized by contractors.</w:t>
            </w:r>
          </w:p>
          <w:p w14:paraId="635298C4" w14:textId="77777777" w:rsidR="00045929" w:rsidRPr="00426113" w:rsidRDefault="00045929" w:rsidP="00027803">
            <w:pPr>
              <w:rPr>
                <w:lang w:val="en-GB"/>
              </w:rPr>
            </w:pPr>
          </w:p>
          <w:p w14:paraId="72BB8186" w14:textId="77777777" w:rsidR="00045929" w:rsidRPr="00426113" w:rsidRDefault="00045929" w:rsidP="00027803">
            <w:pPr>
              <w:tabs>
                <w:tab w:val="left" w:pos="709"/>
              </w:tabs>
              <w:spacing w:after="120"/>
              <w:rPr>
                <w:rFonts w:ascii="Arial" w:hAnsi="Arial" w:cs="Arial"/>
                <w:sz w:val="24"/>
                <w:szCs w:val="24"/>
                <w:lang w:val="en-GB"/>
              </w:rPr>
            </w:pPr>
            <w:r w:rsidRPr="00426113">
              <w:rPr>
                <w:rStyle w:val="fontstyle01"/>
                <w:lang w:val="en-GB"/>
              </w:rPr>
              <w:t>PIU-ET and Consultant P</w:t>
            </w:r>
            <w:r>
              <w:rPr>
                <w:rStyle w:val="fontstyle01"/>
                <w:lang w:val="en-GB"/>
              </w:rPr>
              <w:t>E</w:t>
            </w:r>
            <w:r w:rsidRPr="00426113">
              <w:rPr>
                <w:rStyle w:val="fontstyle01"/>
                <w:lang w:val="en-GB"/>
              </w:rPr>
              <w:t xml:space="preserve"> DB E&amp;C monitor the implementation</w:t>
            </w:r>
            <w:r w:rsidRPr="00426113">
              <w:rPr>
                <w:rFonts w:ascii="Arial" w:hAnsi="Arial" w:cs="Arial"/>
                <w:sz w:val="24"/>
                <w:szCs w:val="24"/>
                <w:lang w:val="en-GB"/>
              </w:rPr>
              <w:t xml:space="preserve"> </w:t>
            </w:r>
          </w:p>
        </w:tc>
        <w:tc>
          <w:tcPr>
            <w:tcW w:w="1751" w:type="dxa"/>
          </w:tcPr>
          <w:p w14:paraId="1E64E838" w14:textId="77777777" w:rsidR="00045929" w:rsidRPr="008C1C4F" w:rsidRDefault="00045929" w:rsidP="00027803">
            <w:pPr>
              <w:rPr>
                <w:rFonts w:ascii="Arial" w:hAnsi="Arial" w:cs="Arial"/>
                <w:color w:val="000000"/>
              </w:rPr>
            </w:pPr>
            <w:r w:rsidRPr="008C1C4F">
              <w:rPr>
                <w:rFonts w:ascii="Arial" w:hAnsi="Arial" w:cs="Arial"/>
                <w:color w:val="000000"/>
              </w:rPr>
              <w:t xml:space="preserve">Included in the Contractors budget </w:t>
            </w:r>
          </w:p>
          <w:p w14:paraId="202D6D9C" w14:textId="77777777" w:rsidR="00045929" w:rsidRDefault="00045929" w:rsidP="00027803">
            <w:pPr>
              <w:tabs>
                <w:tab w:val="left" w:pos="709"/>
              </w:tabs>
              <w:spacing w:after="120"/>
              <w:rPr>
                <w:rFonts w:ascii="Arial" w:hAnsi="Arial" w:cs="Arial"/>
                <w:sz w:val="24"/>
                <w:szCs w:val="24"/>
              </w:rPr>
            </w:pPr>
          </w:p>
        </w:tc>
      </w:tr>
      <w:tr w:rsidR="00045929" w14:paraId="615FA5C8" w14:textId="77777777" w:rsidTr="00027803">
        <w:tc>
          <w:tcPr>
            <w:tcW w:w="562" w:type="dxa"/>
          </w:tcPr>
          <w:p w14:paraId="737CEEA3" w14:textId="77777777" w:rsidR="00045929" w:rsidRPr="000D7E3D" w:rsidRDefault="00045929" w:rsidP="00027803">
            <w:pPr>
              <w:tabs>
                <w:tab w:val="left" w:pos="709"/>
              </w:tabs>
              <w:spacing w:after="120"/>
              <w:rPr>
                <w:rFonts w:ascii="Arial" w:hAnsi="Arial" w:cs="Arial"/>
                <w:lang w:val="ru-RU"/>
              </w:rPr>
            </w:pPr>
            <w:r w:rsidRPr="000D7E3D">
              <w:rPr>
                <w:rFonts w:ascii="Arial" w:hAnsi="Arial" w:cs="Arial"/>
                <w:lang w:val="ru-RU"/>
              </w:rPr>
              <w:lastRenderedPageBreak/>
              <w:t>5</w:t>
            </w:r>
          </w:p>
        </w:tc>
        <w:tc>
          <w:tcPr>
            <w:tcW w:w="2731" w:type="dxa"/>
            <w:vAlign w:val="center"/>
          </w:tcPr>
          <w:p w14:paraId="1ADBD003" w14:textId="77777777" w:rsidR="00045929" w:rsidRDefault="00045929" w:rsidP="00027803">
            <w:pPr>
              <w:tabs>
                <w:tab w:val="left" w:pos="709"/>
              </w:tabs>
              <w:spacing w:after="120"/>
              <w:rPr>
                <w:rFonts w:ascii="Arial" w:hAnsi="Arial" w:cs="Arial"/>
                <w:sz w:val="24"/>
                <w:szCs w:val="24"/>
              </w:rPr>
            </w:pPr>
            <w:r w:rsidRPr="0000424A">
              <w:rPr>
                <w:rStyle w:val="fontstyle01"/>
                <w:lang w:val="en-GB"/>
              </w:rPr>
              <w:t>Impact on land use</w:t>
            </w:r>
          </w:p>
        </w:tc>
        <w:tc>
          <w:tcPr>
            <w:tcW w:w="2521" w:type="dxa"/>
            <w:vAlign w:val="center"/>
          </w:tcPr>
          <w:p w14:paraId="7DC7D309" w14:textId="77777777" w:rsidR="00045929" w:rsidRPr="0000424A" w:rsidRDefault="00045929" w:rsidP="00027803">
            <w:pPr>
              <w:pStyle w:val="af2"/>
              <w:numPr>
                <w:ilvl w:val="0"/>
                <w:numId w:val="6"/>
              </w:numPr>
              <w:snapToGrid w:val="0"/>
              <w:spacing w:after="60"/>
              <w:jc w:val="left"/>
              <w:rPr>
                <w:rStyle w:val="fontstyle01"/>
                <w:lang w:val="en-GB"/>
              </w:rPr>
            </w:pPr>
            <w:r w:rsidRPr="0000424A">
              <w:rPr>
                <w:rStyle w:val="fontstyle01"/>
                <w:lang w:val="en-GB"/>
              </w:rPr>
              <w:t>All construction works will be implemented within allocated lands;</w:t>
            </w:r>
          </w:p>
          <w:p w14:paraId="75F7F933" w14:textId="77777777" w:rsidR="00045929" w:rsidRPr="0000424A" w:rsidRDefault="00045929" w:rsidP="00027803">
            <w:pPr>
              <w:pStyle w:val="af2"/>
              <w:numPr>
                <w:ilvl w:val="0"/>
                <w:numId w:val="6"/>
              </w:numPr>
              <w:tabs>
                <w:tab w:val="left" w:pos="709"/>
              </w:tabs>
              <w:spacing w:after="120"/>
              <w:rPr>
                <w:rFonts w:ascii="Arial" w:hAnsi="Arial" w:cs="Arial"/>
                <w:color w:val="000000"/>
                <w:lang w:val="en-GB"/>
              </w:rPr>
            </w:pPr>
            <w:r w:rsidRPr="0000424A">
              <w:rPr>
                <w:rStyle w:val="fontstyle01"/>
                <w:lang w:val="en-GB"/>
              </w:rPr>
              <w:t>Prohibit the use of unauthorized carriers for construction materials.</w:t>
            </w:r>
          </w:p>
        </w:tc>
        <w:tc>
          <w:tcPr>
            <w:tcW w:w="2206" w:type="dxa"/>
            <w:vAlign w:val="center"/>
          </w:tcPr>
          <w:p w14:paraId="45202053" w14:textId="77777777" w:rsidR="00045929" w:rsidRPr="00426113" w:rsidRDefault="00045929" w:rsidP="00027803">
            <w:pPr>
              <w:rPr>
                <w:rStyle w:val="fontstyle01"/>
                <w:lang w:val="en-GB"/>
              </w:rPr>
            </w:pPr>
            <w:r w:rsidRPr="00426113">
              <w:rPr>
                <w:rStyle w:val="fontstyle01"/>
                <w:lang w:val="en-GB"/>
              </w:rPr>
              <w:t>Realized by contractors.</w:t>
            </w:r>
          </w:p>
          <w:p w14:paraId="7C84E14C" w14:textId="77777777" w:rsidR="00045929" w:rsidRPr="00426113" w:rsidRDefault="00045929" w:rsidP="00027803">
            <w:pPr>
              <w:rPr>
                <w:lang w:val="en-GB"/>
              </w:rPr>
            </w:pPr>
          </w:p>
          <w:p w14:paraId="10C415F3" w14:textId="77777777" w:rsidR="00045929" w:rsidRPr="00426113" w:rsidRDefault="00045929" w:rsidP="00027803">
            <w:pPr>
              <w:tabs>
                <w:tab w:val="left" w:pos="709"/>
              </w:tabs>
              <w:spacing w:after="120"/>
              <w:rPr>
                <w:rFonts w:ascii="Arial" w:hAnsi="Arial" w:cs="Arial"/>
                <w:sz w:val="24"/>
                <w:szCs w:val="24"/>
                <w:lang w:val="en-GB"/>
              </w:rPr>
            </w:pPr>
            <w:r w:rsidRPr="00426113">
              <w:rPr>
                <w:rStyle w:val="fontstyle01"/>
                <w:lang w:val="en-GB"/>
              </w:rPr>
              <w:t>PIU-ET and Consultant P</w:t>
            </w:r>
            <w:r>
              <w:rPr>
                <w:rStyle w:val="fontstyle01"/>
                <w:lang w:val="en-GB"/>
              </w:rPr>
              <w:t>E</w:t>
            </w:r>
            <w:r w:rsidRPr="00426113">
              <w:rPr>
                <w:rStyle w:val="fontstyle01"/>
                <w:lang w:val="en-GB"/>
              </w:rPr>
              <w:t xml:space="preserve"> DB E&amp;C monitor the implementation</w:t>
            </w:r>
          </w:p>
        </w:tc>
        <w:tc>
          <w:tcPr>
            <w:tcW w:w="1751" w:type="dxa"/>
            <w:vAlign w:val="center"/>
          </w:tcPr>
          <w:p w14:paraId="4D8AD023" w14:textId="77777777" w:rsidR="00045929" w:rsidRPr="008C1C4F" w:rsidRDefault="00045929" w:rsidP="00027803">
            <w:pPr>
              <w:tabs>
                <w:tab w:val="left" w:pos="709"/>
              </w:tabs>
              <w:spacing w:after="120"/>
              <w:rPr>
                <w:rFonts w:ascii="Arial" w:hAnsi="Arial" w:cs="Arial"/>
                <w:sz w:val="24"/>
                <w:szCs w:val="24"/>
                <w:lang w:val="en-GB"/>
              </w:rPr>
            </w:pPr>
            <w:r>
              <w:rPr>
                <w:rFonts w:ascii="Arial" w:hAnsi="Arial" w:cs="Arial"/>
                <w:sz w:val="24"/>
                <w:szCs w:val="24"/>
                <w:lang w:val="en-GB"/>
              </w:rPr>
              <w:t>N</w:t>
            </w:r>
            <w:r>
              <w:rPr>
                <w:sz w:val="24"/>
                <w:szCs w:val="24"/>
                <w:lang w:val="en-GB"/>
              </w:rPr>
              <w:t>o expenses</w:t>
            </w:r>
          </w:p>
        </w:tc>
      </w:tr>
      <w:tr w:rsidR="00045929" w14:paraId="68F4E397" w14:textId="77777777" w:rsidTr="00027803">
        <w:tc>
          <w:tcPr>
            <w:tcW w:w="562" w:type="dxa"/>
          </w:tcPr>
          <w:p w14:paraId="2D67C60B" w14:textId="77777777" w:rsidR="00045929" w:rsidRPr="0056355F" w:rsidRDefault="00045929" w:rsidP="00027803">
            <w:pPr>
              <w:tabs>
                <w:tab w:val="left" w:pos="709"/>
              </w:tabs>
              <w:spacing w:after="120"/>
              <w:rPr>
                <w:rFonts w:ascii="Arial" w:hAnsi="Arial" w:cs="Arial"/>
                <w:sz w:val="24"/>
                <w:szCs w:val="24"/>
                <w:lang w:val="ru-RU"/>
              </w:rPr>
            </w:pPr>
            <w:r>
              <w:rPr>
                <w:rFonts w:ascii="Arial" w:hAnsi="Arial" w:cs="Arial"/>
                <w:sz w:val="24"/>
                <w:szCs w:val="24"/>
                <w:lang w:val="ru-RU"/>
              </w:rPr>
              <w:t>6</w:t>
            </w:r>
          </w:p>
        </w:tc>
        <w:tc>
          <w:tcPr>
            <w:tcW w:w="2731" w:type="dxa"/>
            <w:vAlign w:val="center"/>
          </w:tcPr>
          <w:p w14:paraId="01256C6A" w14:textId="77777777" w:rsidR="00045929" w:rsidRPr="00677D7A" w:rsidRDefault="00045929" w:rsidP="00027803">
            <w:pPr>
              <w:tabs>
                <w:tab w:val="left" w:pos="709"/>
              </w:tabs>
              <w:spacing w:after="120"/>
              <w:rPr>
                <w:rStyle w:val="fontstyle01"/>
                <w:lang w:val="ru-RU"/>
              </w:rPr>
            </w:pPr>
            <w:r w:rsidRPr="0000424A">
              <w:rPr>
                <w:rStyle w:val="fontstyle01"/>
                <w:lang w:val="en-GB"/>
              </w:rPr>
              <w:t>Waste generation</w:t>
            </w:r>
          </w:p>
        </w:tc>
        <w:tc>
          <w:tcPr>
            <w:tcW w:w="2521" w:type="dxa"/>
            <w:vAlign w:val="center"/>
          </w:tcPr>
          <w:p w14:paraId="13BCDEE0" w14:textId="77777777" w:rsidR="00045929" w:rsidRPr="0000424A" w:rsidRDefault="00045929" w:rsidP="00027803">
            <w:pPr>
              <w:tabs>
                <w:tab w:val="left" w:pos="709"/>
              </w:tabs>
              <w:spacing w:after="120"/>
              <w:rPr>
                <w:rStyle w:val="fontstyle01"/>
                <w:lang w:val="en-GB"/>
              </w:rPr>
            </w:pPr>
            <w:r w:rsidRPr="0000424A">
              <w:rPr>
                <w:rStyle w:val="fontstyle01"/>
                <w:lang w:val="en-GB"/>
              </w:rPr>
              <w:t>Non-hazardous wastes</w:t>
            </w:r>
          </w:p>
          <w:p w14:paraId="4FBEEBFA" w14:textId="77777777" w:rsidR="00045929" w:rsidRPr="0000424A" w:rsidRDefault="00045929" w:rsidP="00045929">
            <w:pPr>
              <w:pStyle w:val="af2"/>
              <w:numPr>
                <w:ilvl w:val="0"/>
                <w:numId w:val="45"/>
              </w:numPr>
              <w:tabs>
                <w:tab w:val="left" w:pos="709"/>
              </w:tabs>
              <w:spacing w:after="120"/>
              <w:rPr>
                <w:rStyle w:val="fontstyle01"/>
                <w:lang w:val="en-GB"/>
              </w:rPr>
            </w:pPr>
            <w:r w:rsidRPr="0000424A">
              <w:rPr>
                <w:rStyle w:val="fontstyle01"/>
                <w:lang w:val="en-GB"/>
              </w:rPr>
              <w:t>Segregate wastes into recyclable and non-recyclable wastes;</w:t>
            </w:r>
          </w:p>
          <w:p w14:paraId="6A6FA86D" w14:textId="77777777" w:rsidR="00045929" w:rsidRPr="0000424A" w:rsidRDefault="00045929" w:rsidP="00045929">
            <w:pPr>
              <w:pStyle w:val="af2"/>
              <w:numPr>
                <w:ilvl w:val="0"/>
                <w:numId w:val="45"/>
              </w:numPr>
              <w:tabs>
                <w:tab w:val="left" w:pos="709"/>
              </w:tabs>
              <w:spacing w:after="120"/>
              <w:rPr>
                <w:rStyle w:val="fontstyle01"/>
                <w:lang w:val="en-GB"/>
              </w:rPr>
            </w:pPr>
            <w:r w:rsidRPr="0000424A">
              <w:rPr>
                <w:rStyle w:val="fontstyle01"/>
                <w:lang w:val="en-GB"/>
              </w:rPr>
              <w:t>Conclude agreements with relevant agencies (</w:t>
            </w:r>
            <w:proofErr w:type="spellStart"/>
            <w:r w:rsidRPr="0000424A">
              <w:rPr>
                <w:rStyle w:val="fontstyle01"/>
                <w:lang w:val="en-GB"/>
              </w:rPr>
              <w:t>Hokimiyat</w:t>
            </w:r>
            <w:proofErr w:type="spellEnd"/>
            <w:r w:rsidRPr="0000424A">
              <w:rPr>
                <w:rStyle w:val="fontstyle01"/>
                <w:lang w:val="en-GB"/>
              </w:rPr>
              <w:t xml:space="preserve">, </w:t>
            </w:r>
            <w:proofErr w:type="spellStart"/>
            <w:r w:rsidRPr="0000424A">
              <w:rPr>
                <w:rStyle w:val="fontstyle01"/>
                <w:lang w:val="en-GB"/>
              </w:rPr>
              <w:t>Vodokanal</w:t>
            </w:r>
            <w:proofErr w:type="spellEnd"/>
            <w:r w:rsidRPr="0000424A">
              <w:rPr>
                <w:rStyle w:val="fontstyle01"/>
                <w:lang w:val="en-GB"/>
              </w:rPr>
              <w:t xml:space="preserve"> and etc.) on solid and liquid wastes disposal;</w:t>
            </w:r>
          </w:p>
          <w:p w14:paraId="589D5495" w14:textId="77777777" w:rsidR="00045929" w:rsidRPr="0000424A" w:rsidRDefault="00045929" w:rsidP="00045929">
            <w:pPr>
              <w:pStyle w:val="af2"/>
              <w:numPr>
                <w:ilvl w:val="0"/>
                <w:numId w:val="45"/>
              </w:numPr>
              <w:tabs>
                <w:tab w:val="left" w:pos="709"/>
              </w:tabs>
              <w:spacing w:after="120"/>
              <w:rPr>
                <w:rStyle w:val="fontstyle01"/>
                <w:lang w:val="en-GB"/>
              </w:rPr>
            </w:pPr>
            <w:r w:rsidRPr="0000424A">
              <w:rPr>
                <w:rStyle w:val="fontstyle01"/>
                <w:lang w:val="en-GB"/>
              </w:rPr>
              <w:t xml:space="preserve">Provide hydro-isolated septic tanks for the collection of </w:t>
            </w:r>
            <w:proofErr w:type="gramStart"/>
            <w:r w:rsidRPr="0000424A">
              <w:rPr>
                <w:rStyle w:val="fontstyle01"/>
                <w:lang w:val="en-GB"/>
              </w:rPr>
              <w:t>wastewater</w:t>
            </w:r>
            <w:proofErr w:type="gramEnd"/>
            <w:r w:rsidRPr="0000424A">
              <w:rPr>
                <w:rStyle w:val="fontstyle01"/>
                <w:lang w:val="en-GB"/>
              </w:rPr>
              <w:t xml:space="preserve"> at the camp sites, and bio-toilets for workers at construction sites, and ensure the timely disposal of wastewater into local wastewater municipal systems.</w:t>
            </w:r>
          </w:p>
          <w:p w14:paraId="26C2C30E" w14:textId="77777777" w:rsidR="00045929" w:rsidRPr="0000424A" w:rsidRDefault="00045929" w:rsidP="00045929">
            <w:pPr>
              <w:pStyle w:val="af2"/>
              <w:numPr>
                <w:ilvl w:val="0"/>
                <w:numId w:val="45"/>
              </w:numPr>
              <w:tabs>
                <w:tab w:val="left" w:pos="709"/>
              </w:tabs>
              <w:spacing w:after="120"/>
              <w:rPr>
                <w:rStyle w:val="fontstyle01"/>
                <w:lang w:val="en-GB"/>
              </w:rPr>
            </w:pPr>
            <w:r w:rsidRPr="0000424A">
              <w:rPr>
                <w:rStyle w:val="fontstyle01"/>
                <w:lang w:val="en-GB"/>
              </w:rPr>
              <w:t xml:space="preserve">Sell or donate recyclable </w:t>
            </w:r>
            <w:r w:rsidRPr="0000424A">
              <w:rPr>
                <w:rStyle w:val="fontstyle01"/>
                <w:lang w:val="en-GB"/>
              </w:rPr>
              <w:lastRenderedPageBreak/>
              <w:t>wastes to relevant organizations and ensure timely disposal (each 3 days) of non-recyclable wastes;</w:t>
            </w:r>
          </w:p>
          <w:p w14:paraId="18C1AB48" w14:textId="77777777" w:rsidR="00045929" w:rsidRPr="0000424A" w:rsidRDefault="00045929" w:rsidP="00045929">
            <w:pPr>
              <w:pStyle w:val="af2"/>
              <w:numPr>
                <w:ilvl w:val="0"/>
                <w:numId w:val="45"/>
              </w:numPr>
              <w:tabs>
                <w:tab w:val="left" w:pos="709"/>
              </w:tabs>
              <w:spacing w:after="120"/>
              <w:rPr>
                <w:rStyle w:val="fontstyle01"/>
                <w:lang w:val="en-GB"/>
              </w:rPr>
            </w:pPr>
            <w:r w:rsidRPr="0000424A">
              <w:rPr>
                <w:rStyle w:val="fontstyle01"/>
                <w:lang w:val="en-GB"/>
              </w:rPr>
              <w:t>Prohibit the burning of waste on any construction site.</w:t>
            </w:r>
          </w:p>
          <w:p w14:paraId="58D4AFAA" w14:textId="77777777" w:rsidR="00045929" w:rsidRPr="0000424A" w:rsidRDefault="00045929" w:rsidP="00027803">
            <w:pPr>
              <w:tabs>
                <w:tab w:val="left" w:pos="709"/>
              </w:tabs>
              <w:spacing w:after="120"/>
              <w:ind w:left="360"/>
              <w:rPr>
                <w:rStyle w:val="fontstyle01"/>
                <w:lang w:val="en-GB"/>
              </w:rPr>
            </w:pPr>
            <w:r w:rsidRPr="0000424A">
              <w:rPr>
                <w:rStyle w:val="fontstyle01"/>
                <w:lang w:val="en-GB"/>
              </w:rPr>
              <w:t>Hazardous wastes</w:t>
            </w:r>
          </w:p>
          <w:p w14:paraId="7263E3AC" w14:textId="77777777" w:rsidR="00045929" w:rsidRPr="0000424A" w:rsidRDefault="00045929" w:rsidP="00045929">
            <w:pPr>
              <w:pStyle w:val="af2"/>
              <w:numPr>
                <w:ilvl w:val="0"/>
                <w:numId w:val="45"/>
              </w:numPr>
              <w:tabs>
                <w:tab w:val="left" w:pos="709"/>
              </w:tabs>
              <w:spacing w:after="120"/>
              <w:rPr>
                <w:rStyle w:val="fontstyle01"/>
                <w:lang w:val="en-GB"/>
              </w:rPr>
            </w:pPr>
            <w:r w:rsidRPr="0000424A">
              <w:rPr>
                <w:rStyle w:val="fontstyle01"/>
                <w:lang w:val="en-GB"/>
              </w:rPr>
              <w:t xml:space="preserve">Prior to the commencement of rehabilitation works on demolishing existing buildings, PIU-ET EPS with the contractor’s manager, EMO and HSO will conduct observations of old buildings and facilities regarding the presence of asbestos materials; </w:t>
            </w:r>
          </w:p>
          <w:p w14:paraId="7D22324B" w14:textId="77777777" w:rsidR="00045929" w:rsidRPr="0000424A" w:rsidRDefault="00045929" w:rsidP="00045929">
            <w:pPr>
              <w:pStyle w:val="af2"/>
              <w:numPr>
                <w:ilvl w:val="0"/>
                <w:numId w:val="45"/>
              </w:numPr>
              <w:tabs>
                <w:tab w:val="left" w:pos="709"/>
              </w:tabs>
              <w:spacing w:after="120"/>
              <w:rPr>
                <w:rStyle w:val="fontstyle01"/>
                <w:lang w:val="en-GB"/>
              </w:rPr>
            </w:pPr>
            <w:r w:rsidRPr="0000424A">
              <w:rPr>
                <w:rStyle w:val="fontstyle01"/>
                <w:lang w:val="en-GB"/>
              </w:rPr>
              <w:t xml:space="preserve">In case of the presence such materials, </w:t>
            </w:r>
            <w:r w:rsidRPr="0000424A">
              <w:rPr>
                <w:rStyle w:val="fontstyle01"/>
                <w:lang w:val="en-GB"/>
              </w:rPr>
              <w:fldChar w:fldCharType="begin"/>
            </w:r>
            <w:r w:rsidRPr="0000424A">
              <w:rPr>
                <w:rStyle w:val="fontstyle01"/>
                <w:lang w:val="en-GB"/>
              </w:rPr>
              <w:instrText xml:space="preserve"> REF _Ref82012457 \h  \* MERGEFORMAT </w:instrText>
            </w:r>
            <w:r w:rsidRPr="0000424A">
              <w:rPr>
                <w:rStyle w:val="fontstyle01"/>
                <w:lang w:val="en-GB"/>
              </w:rPr>
            </w:r>
            <w:r w:rsidRPr="0000424A">
              <w:rPr>
                <w:rStyle w:val="fontstyle01"/>
                <w:lang w:val="en-GB"/>
              </w:rPr>
              <w:fldChar w:fldCharType="separate"/>
            </w:r>
            <w:r w:rsidRPr="0000424A">
              <w:rPr>
                <w:rStyle w:val="fontstyle01"/>
                <w:lang w:val="en-GB"/>
              </w:rPr>
              <w:t>Attachment 2. Asbestos-Containing Materials Management Plan</w:t>
            </w:r>
            <w:r w:rsidRPr="0000424A">
              <w:rPr>
                <w:rStyle w:val="fontstyle01"/>
                <w:lang w:val="en-GB"/>
              </w:rPr>
              <w:fldChar w:fldCharType="end"/>
            </w:r>
            <w:r w:rsidRPr="0000424A">
              <w:rPr>
                <w:rStyle w:val="fontstyle01"/>
                <w:lang w:val="en-GB"/>
              </w:rPr>
              <w:t xml:space="preserve"> will be implemented by the respective contractor;</w:t>
            </w:r>
          </w:p>
          <w:p w14:paraId="23F06E58" w14:textId="77777777" w:rsidR="00045929" w:rsidRPr="0000424A" w:rsidRDefault="00045929" w:rsidP="00045929">
            <w:pPr>
              <w:pStyle w:val="af2"/>
              <w:numPr>
                <w:ilvl w:val="0"/>
                <w:numId w:val="45"/>
              </w:numPr>
              <w:tabs>
                <w:tab w:val="left" w:pos="709"/>
              </w:tabs>
              <w:spacing w:after="120"/>
              <w:rPr>
                <w:rStyle w:val="fontstyle21"/>
                <w:rFonts w:ascii="Calibri" w:hAnsi="Calibri"/>
                <w:color w:val="auto"/>
                <w:lang w:val="en-GB"/>
              </w:rPr>
            </w:pPr>
            <w:r w:rsidRPr="0000424A">
              <w:rPr>
                <w:rStyle w:val="fontstyle01"/>
                <w:lang w:val="en-GB"/>
              </w:rPr>
              <w:t xml:space="preserve">Conduct vehicle </w:t>
            </w:r>
            <w:proofErr w:type="spellStart"/>
            <w:r w:rsidRPr="0000424A">
              <w:rPr>
                <w:rStyle w:val="fontstyle01"/>
                <w:lang w:val="en-GB"/>
              </w:rPr>
              <w:t>refueling</w:t>
            </w:r>
            <w:proofErr w:type="spellEnd"/>
            <w:r w:rsidRPr="0000424A">
              <w:rPr>
                <w:rStyle w:val="fontstyle01"/>
                <w:lang w:val="en-GB"/>
              </w:rPr>
              <w:t xml:space="preserve">, oil replacement and other similar activities in specially designated and </w:t>
            </w:r>
            <w:r w:rsidRPr="0000424A">
              <w:rPr>
                <w:rStyle w:val="fontstyle01"/>
                <w:lang w:val="en-GB"/>
              </w:rPr>
              <w:lastRenderedPageBreak/>
              <w:t>properly equipped places. Emergency facilities and procedures will be in place for the reduction of accidents and oil spills.</w:t>
            </w:r>
          </w:p>
        </w:tc>
        <w:tc>
          <w:tcPr>
            <w:tcW w:w="2206" w:type="dxa"/>
            <w:vAlign w:val="center"/>
          </w:tcPr>
          <w:p w14:paraId="59C5ECA0" w14:textId="77777777" w:rsidR="00045929" w:rsidRPr="00426113" w:rsidRDefault="00045929" w:rsidP="00027803">
            <w:pPr>
              <w:rPr>
                <w:rStyle w:val="fontstyle01"/>
                <w:lang w:val="en-GB"/>
              </w:rPr>
            </w:pPr>
            <w:r w:rsidRPr="00426113">
              <w:rPr>
                <w:rStyle w:val="fontstyle01"/>
                <w:lang w:val="en-GB"/>
              </w:rPr>
              <w:lastRenderedPageBreak/>
              <w:t>Realized by contractors.</w:t>
            </w:r>
          </w:p>
          <w:p w14:paraId="19139AFB" w14:textId="77777777" w:rsidR="00045929" w:rsidRPr="00045929" w:rsidRDefault="00045929" w:rsidP="00027803">
            <w:pPr>
              <w:rPr>
                <w:lang w:val="en-US"/>
              </w:rPr>
            </w:pPr>
          </w:p>
          <w:p w14:paraId="202D5565" w14:textId="77777777" w:rsidR="00045929" w:rsidRPr="00426113" w:rsidRDefault="00045929" w:rsidP="00027803">
            <w:pPr>
              <w:tabs>
                <w:tab w:val="left" w:pos="709"/>
              </w:tabs>
              <w:spacing w:after="120"/>
              <w:rPr>
                <w:rStyle w:val="fontstyle01"/>
                <w:lang w:val="en-GB"/>
              </w:rPr>
            </w:pPr>
            <w:r w:rsidRPr="00426113">
              <w:rPr>
                <w:rStyle w:val="fontstyle01"/>
                <w:lang w:val="en-GB"/>
              </w:rPr>
              <w:t>PIU-ET and Consultant P</w:t>
            </w:r>
            <w:r>
              <w:rPr>
                <w:rStyle w:val="fontstyle01"/>
                <w:lang w:val="en-GB"/>
              </w:rPr>
              <w:t>E</w:t>
            </w:r>
            <w:r w:rsidRPr="00426113">
              <w:rPr>
                <w:rStyle w:val="fontstyle01"/>
                <w:lang w:val="en-GB"/>
              </w:rPr>
              <w:t xml:space="preserve"> DB E&amp;C monitor the implementation</w:t>
            </w:r>
          </w:p>
        </w:tc>
        <w:tc>
          <w:tcPr>
            <w:tcW w:w="1751" w:type="dxa"/>
            <w:vAlign w:val="center"/>
          </w:tcPr>
          <w:p w14:paraId="0631BEBD" w14:textId="77777777" w:rsidR="00045929" w:rsidRPr="008C1C4F" w:rsidRDefault="00045929" w:rsidP="00027803">
            <w:pPr>
              <w:rPr>
                <w:rStyle w:val="fontstyle01"/>
              </w:rPr>
            </w:pPr>
            <w:r w:rsidRPr="008C1C4F">
              <w:rPr>
                <w:rStyle w:val="fontstyle01"/>
              </w:rPr>
              <w:t xml:space="preserve">Included in the Contractors budget </w:t>
            </w:r>
          </w:p>
          <w:p w14:paraId="3D6F113B" w14:textId="77777777" w:rsidR="00045929" w:rsidRPr="00581978" w:rsidRDefault="00045929" w:rsidP="00027803">
            <w:pPr>
              <w:tabs>
                <w:tab w:val="left" w:pos="709"/>
              </w:tabs>
              <w:spacing w:after="120"/>
              <w:rPr>
                <w:rStyle w:val="fontstyle01"/>
                <w:lang w:val="ru-RU"/>
              </w:rPr>
            </w:pPr>
          </w:p>
        </w:tc>
      </w:tr>
      <w:tr w:rsidR="00045929" w:rsidRPr="001B38D5" w14:paraId="3ADC96FC" w14:textId="77777777" w:rsidTr="00027803">
        <w:tc>
          <w:tcPr>
            <w:tcW w:w="562" w:type="dxa"/>
          </w:tcPr>
          <w:p w14:paraId="15CC0BEC" w14:textId="77777777" w:rsidR="00045929" w:rsidRPr="0056355F" w:rsidRDefault="00045929" w:rsidP="00027803">
            <w:pPr>
              <w:tabs>
                <w:tab w:val="left" w:pos="709"/>
              </w:tabs>
              <w:spacing w:after="120"/>
              <w:rPr>
                <w:rFonts w:ascii="Arial" w:hAnsi="Arial" w:cs="Arial"/>
                <w:lang w:val="ru-RU"/>
              </w:rPr>
            </w:pPr>
            <w:r w:rsidRPr="0056355F">
              <w:rPr>
                <w:rFonts w:ascii="Arial" w:hAnsi="Arial" w:cs="Arial"/>
                <w:lang w:val="ru-RU"/>
              </w:rPr>
              <w:lastRenderedPageBreak/>
              <w:t>7</w:t>
            </w:r>
          </w:p>
        </w:tc>
        <w:tc>
          <w:tcPr>
            <w:tcW w:w="2731" w:type="dxa"/>
            <w:vAlign w:val="center"/>
          </w:tcPr>
          <w:p w14:paraId="4FF21E12" w14:textId="77777777" w:rsidR="00045929" w:rsidRPr="0000424A" w:rsidRDefault="00045929" w:rsidP="00027803">
            <w:pPr>
              <w:rPr>
                <w:rStyle w:val="fontstyle01"/>
                <w:lang w:val="en-GB"/>
              </w:rPr>
            </w:pPr>
            <w:r w:rsidRPr="0000424A">
              <w:rPr>
                <w:rStyle w:val="fontstyle01"/>
                <w:lang w:val="en-GB"/>
              </w:rPr>
              <w:t>Impact on Socio-economic resources</w:t>
            </w:r>
            <w:r w:rsidRPr="0000424A">
              <w:rPr>
                <w:rStyle w:val="afc"/>
                <w:lang w:val="en-GB"/>
              </w:rPr>
              <w:t xml:space="preserve"> </w:t>
            </w:r>
          </w:p>
        </w:tc>
        <w:tc>
          <w:tcPr>
            <w:tcW w:w="2521" w:type="dxa"/>
            <w:vAlign w:val="center"/>
          </w:tcPr>
          <w:p w14:paraId="1678815E" w14:textId="77777777" w:rsidR="00045929" w:rsidRPr="0000424A" w:rsidRDefault="00045929" w:rsidP="00027803">
            <w:pPr>
              <w:tabs>
                <w:tab w:val="left" w:pos="709"/>
              </w:tabs>
              <w:spacing w:after="120"/>
              <w:rPr>
                <w:rStyle w:val="fontstyle01"/>
                <w:lang w:val="en-GB"/>
              </w:rPr>
            </w:pPr>
            <w:r w:rsidRPr="0000424A">
              <w:rPr>
                <w:rStyle w:val="fontstyle01"/>
                <w:lang w:val="en-GB"/>
              </w:rPr>
              <w:t xml:space="preserve">Increase public awareness among the population on the project area through communication and informing the public in advance about project works; </w:t>
            </w:r>
          </w:p>
          <w:p w14:paraId="2807AB0C" w14:textId="77777777" w:rsidR="00045929" w:rsidRPr="0000424A" w:rsidRDefault="00045929" w:rsidP="00027803">
            <w:pPr>
              <w:tabs>
                <w:tab w:val="left" w:pos="709"/>
              </w:tabs>
              <w:spacing w:after="120"/>
              <w:rPr>
                <w:rStyle w:val="fontstyle21"/>
                <w:rFonts w:ascii="Calibri" w:hAnsi="Calibri"/>
                <w:color w:val="auto"/>
                <w:lang w:val="en-GB"/>
              </w:rPr>
            </w:pPr>
            <w:r w:rsidRPr="0000424A">
              <w:rPr>
                <w:rStyle w:val="fontstyle01"/>
                <w:lang w:val="en-GB"/>
              </w:rPr>
              <w:t>Involve local workers in the project works where specific qualifications are not required.</w:t>
            </w:r>
          </w:p>
        </w:tc>
        <w:tc>
          <w:tcPr>
            <w:tcW w:w="2206" w:type="dxa"/>
            <w:vAlign w:val="center"/>
          </w:tcPr>
          <w:p w14:paraId="4939B22B" w14:textId="77777777" w:rsidR="00045929" w:rsidRPr="00426113" w:rsidRDefault="00045929" w:rsidP="00027803">
            <w:pPr>
              <w:rPr>
                <w:rStyle w:val="fontstyle01"/>
                <w:lang w:val="en-GB"/>
              </w:rPr>
            </w:pPr>
            <w:r w:rsidRPr="00426113">
              <w:rPr>
                <w:rStyle w:val="fontstyle01"/>
                <w:lang w:val="en-GB"/>
              </w:rPr>
              <w:t>Realized by contractors</w:t>
            </w:r>
          </w:p>
          <w:p w14:paraId="4574E80C" w14:textId="77777777" w:rsidR="00045929" w:rsidRPr="00426113" w:rsidRDefault="00045929" w:rsidP="00027803">
            <w:pPr>
              <w:rPr>
                <w:lang w:val="en-GB"/>
              </w:rPr>
            </w:pPr>
            <w:r w:rsidRPr="00426113">
              <w:rPr>
                <w:rFonts w:ascii="Arial" w:hAnsi="Arial" w:cs="Arial"/>
                <w:color w:val="000000"/>
                <w:sz w:val="20"/>
                <w:szCs w:val="20"/>
                <w:lang w:val="en-GB"/>
              </w:rPr>
              <w:br/>
            </w:r>
            <w:r w:rsidRPr="00426113">
              <w:rPr>
                <w:rStyle w:val="fontstyle01"/>
                <w:lang w:val="en-GB"/>
              </w:rPr>
              <w:t xml:space="preserve">PIU-ET and Consultants (Social and Safety Specialist) </w:t>
            </w:r>
            <w:proofErr w:type="gramStart"/>
            <w:r w:rsidRPr="00426113">
              <w:rPr>
                <w:rStyle w:val="fontstyle01"/>
                <w:lang w:val="en-GB"/>
              </w:rPr>
              <w:t>P</w:t>
            </w:r>
            <w:r>
              <w:rPr>
                <w:rStyle w:val="fontstyle01"/>
                <w:lang w:val="en-GB"/>
              </w:rPr>
              <w:t xml:space="preserve">E </w:t>
            </w:r>
            <w:r w:rsidRPr="00426113">
              <w:rPr>
                <w:rStyle w:val="fontstyle01"/>
                <w:lang w:val="en-GB"/>
              </w:rPr>
              <w:t xml:space="preserve"> DB</w:t>
            </w:r>
            <w:proofErr w:type="gramEnd"/>
            <w:r w:rsidRPr="00426113">
              <w:rPr>
                <w:rStyle w:val="fontstyle01"/>
                <w:lang w:val="en-GB"/>
              </w:rPr>
              <w:t xml:space="preserve"> E&amp;C monitor implementation</w:t>
            </w:r>
          </w:p>
          <w:p w14:paraId="30F6F8B1" w14:textId="77777777" w:rsidR="00045929" w:rsidRPr="00426113" w:rsidRDefault="00045929" w:rsidP="00027803">
            <w:pPr>
              <w:tabs>
                <w:tab w:val="left" w:pos="709"/>
              </w:tabs>
              <w:spacing w:after="120"/>
              <w:rPr>
                <w:rStyle w:val="fontstyle01"/>
                <w:lang w:val="en-GB"/>
              </w:rPr>
            </w:pPr>
          </w:p>
        </w:tc>
        <w:tc>
          <w:tcPr>
            <w:tcW w:w="1751" w:type="dxa"/>
            <w:vAlign w:val="center"/>
          </w:tcPr>
          <w:p w14:paraId="0DAF5A19" w14:textId="77777777" w:rsidR="00045929" w:rsidRPr="008C1C4F" w:rsidRDefault="00045929" w:rsidP="00027803">
            <w:pPr>
              <w:rPr>
                <w:lang w:val="en-GB"/>
              </w:rPr>
            </w:pPr>
            <w:r w:rsidRPr="00BA7352">
              <w:rPr>
                <w:rStyle w:val="fontstyle01"/>
                <w:lang w:val="en-GB"/>
              </w:rPr>
              <w:t xml:space="preserve">Included in </w:t>
            </w:r>
            <w:proofErr w:type="gramStart"/>
            <w:r w:rsidRPr="00BA7352">
              <w:rPr>
                <w:rStyle w:val="fontstyle01"/>
                <w:lang w:val="en-GB"/>
              </w:rPr>
              <w:t>the</w:t>
            </w:r>
            <w:r>
              <w:rPr>
                <w:rStyle w:val="fontstyle01"/>
                <w:lang w:val="en-GB"/>
              </w:rPr>
              <w:t xml:space="preserve">  PE</w:t>
            </w:r>
            <w:proofErr w:type="gramEnd"/>
            <w:r w:rsidRPr="00BA7352">
              <w:rPr>
                <w:rStyle w:val="fontstyle01"/>
                <w:lang w:val="en-GB"/>
              </w:rPr>
              <w:t xml:space="preserve"> DB E&amp;C Consultant budget</w:t>
            </w:r>
            <w:r w:rsidRPr="008C1C4F">
              <w:rPr>
                <w:rFonts w:ascii="Arial" w:hAnsi="Arial" w:cs="Arial"/>
                <w:color w:val="000000"/>
                <w:sz w:val="20"/>
                <w:szCs w:val="20"/>
                <w:lang w:val="en-GB"/>
              </w:rPr>
              <w:br/>
            </w:r>
          </w:p>
          <w:p w14:paraId="1B20229D" w14:textId="77777777" w:rsidR="00045929" w:rsidRPr="008C1C4F" w:rsidRDefault="00045929" w:rsidP="00027803">
            <w:pPr>
              <w:tabs>
                <w:tab w:val="left" w:pos="709"/>
              </w:tabs>
              <w:spacing w:after="120"/>
              <w:rPr>
                <w:rStyle w:val="fontstyle01"/>
                <w:lang w:val="en-GB"/>
              </w:rPr>
            </w:pPr>
          </w:p>
        </w:tc>
      </w:tr>
      <w:tr w:rsidR="00045929" w14:paraId="79DB9401" w14:textId="77777777" w:rsidTr="00027803">
        <w:tc>
          <w:tcPr>
            <w:tcW w:w="562" w:type="dxa"/>
          </w:tcPr>
          <w:p w14:paraId="3B9912FF" w14:textId="77777777" w:rsidR="00045929" w:rsidRPr="0056355F" w:rsidRDefault="00045929" w:rsidP="00027803">
            <w:pPr>
              <w:tabs>
                <w:tab w:val="left" w:pos="709"/>
              </w:tabs>
              <w:spacing w:after="120"/>
              <w:rPr>
                <w:rFonts w:ascii="Arial" w:hAnsi="Arial" w:cs="Arial"/>
                <w:lang w:val="ru-RU"/>
              </w:rPr>
            </w:pPr>
            <w:r w:rsidRPr="0056355F">
              <w:rPr>
                <w:rFonts w:ascii="Arial" w:hAnsi="Arial" w:cs="Arial"/>
                <w:lang w:val="ru-RU"/>
              </w:rPr>
              <w:t>8</w:t>
            </w:r>
          </w:p>
        </w:tc>
        <w:tc>
          <w:tcPr>
            <w:tcW w:w="2731" w:type="dxa"/>
            <w:vAlign w:val="center"/>
          </w:tcPr>
          <w:p w14:paraId="7A7A851E" w14:textId="77777777" w:rsidR="00045929" w:rsidRDefault="00045929" w:rsidP="00027803">
            <w:pPr>
              <w:tabs>
                <w:tab w:val="left" w:pos="709"/>
              </w:tabs>
              <w:spacing w:after="120"/>
              <w:rPr>
                <w:rStyle w:val="fontstyle01"/>
              </w:rPr>
            </w:pPr>
            <w:r w:rsidRPr="0000424A">
              <w:rPr>
                <w:rStyle w:val="fontstyle01"/>
                <w:lang w:val="en-GB"/>
              </w:rPr>
              <w:t>Health and safety risks</w:t>
            </w:r>
            <w:r>
              <w:rPr>
                <w:rStyle w:val="afc"/>
              </w:rPr>
              <w:t xml:space="preserve"> </w:t>
            </w:r>
          </w:p>
        </w:tc>
        <w:tc>
          <w:tcPr>
            <w:tcW w:w="2521" w:type="dxa"/>
            <w:vAlign w:val="center"/>
          </w:tcPr>
          <w:p w14:paraId="4951D0DA" w14:textId="77777777" w:rsidR="00045929" w:rsidRPr="0000424A" w:rsidRDefault="00045929" w:rsidP="00027803">
            <w:pPr>
              <w:snapToGrid w:val="0"/>
              <w:spacing w:after="60"/>
              <w:jc w:val="left"/>
              <w:rPr>
                <w:rStyle w:val="fontstyle01"/>
                <w:i/>
                <w:iCs/>
                <w:lang w:val="en-GB"/>
              </w:rPr>
            </w:pPr>
            <w:r w:rsidRPr="0000424A">
              <w:rPr>
                <w:rStyle w:val="fontstyle01"/>
                <w:i/>
                <w:iCs/>
                <w:lang w:val="en-GB"/>
              </w:rPr>
              <w:t xml:space="preserve">Community </w:t>
            </w:r>
            <w:proofErr w:type="spellStart"/>
            <w:r w:rsidRPr="0000424A">
              <w:rPr>
                <w:rStyle w:val="fontstyle01"/>
                <w:i/>
                <w:iCs/>
                <w:lang w:val="en-GB"/>
              </w:rPr>
              <w:t>Heath</w:t>
            </w:r>
            <w:proofErr w:type="spellEnd"/>
            <w:r w:rsidRPr="0000424A">
              <w:rPr>
                <w:rStyle w:val="fontstyle01"/>
                <w:i/>
                <w:iCs/>
                <w:lang w:val="en-GB"/>
              </w:rPr>
              <w:t xml:space="preserve"> and Safety</w:t>
            </w:r>
          </w:p>
          <w:p w14:paraId="62C605E6" w14:textId="77777777" w:rsidR="00045929" w:rsidRPr="0000424A" w:rsidRDefault="00045929" w:rsidP="00027803">
            <w:pPr>
              <w:pStyle w:val="af2"/>
              <w:numPr>
                <w:ilvl w:val="0"/>
                <w:numId w:val="6"/>
              </w:numPr>
              <w:snapToGrid w:val="0"/>
              <w:spacing w:after="60"/>
              <w:jc w:val="left"/>
              <w:rPr>
                <w:rStyle w:val="fontstyle01"/>
                <w:lang w:val="en-GB"/>
              </w:rPr>
            </w:pPr>
            <w:r w:rsidRPr="0000424A">
              <w:rPr>
                <w:rStyle w:val="fontstyle01"/>
                <w:lang w:val="en-GB"/>
              </w:rPr>
              <w:t xml:space="preserve">Contractor and </w:t>
            </w:r>
            <w:r>
              <w:rPr>
                <w:rStyle w:val="fontstyle01"/>
                <w:lang w:val="en-GB"/>
              </w:rPr>
              <w:t>PE DB E&amp;C</w:t>
            </w:r>
            <w:r w:rsidRPr="0000424A">
              <w:rPr>
                <w:rStyle w:val="fontstyle01"/>
                <w:lang w:val="en-GB"/>
              </w:rPr>
              <w:t xml:space="preserve"> Consultant will inform the population about anticipated works in each settlement in advance;</w:t>
            </w:r>
          </w:p>
          <w:p w14:paraId="61DD2610" w14:textId="77777777" w:rsidR="00045929" w:rsidRPr="0000424A" w:rsidRDefault="00045929" w:rsidP="00027803">
            <w:pPr>
              <w:pStyle w:val="af2"/>
              <w:numPr>
                <w:ilvl w:val="0"/>
                <w:numId w:val="6"/>
              </w:numPr>
              <w:snapToGrid w:val="0"/>
              <w:spacing w:after="60"/>
              <w:jc w:val="left"/>
              <w:rPr>
                <w:rStyle w:val="fontstyle01"/>
                <w:lang w:val="en-GB"/>
              </w:rPr>
            </w:pPr>
            <w:r w:rsidRPr="0000424A">
              <w:rPr>
                <w:rStyle w:val="fontstyle01"/>
                <w:lang w:val="en-GB"/>
              </w:rPr>
              <w:t>Contractors will be required to develop traffic management plans, with clear indications of routes for vehicle movements, the placement of special signs, speeding restrictions inside of the settlements (30 km/h), and a schedule of transportation activities to assist to mitigate peak traffic periods;</w:t>
            </w:r>
          </w:p>
          <w:p w14:paraId="7C0A2806" w14:textId="77777777" w:rsidR="00045929" w:rsidRPr="0000424A" w:rsidRDefault="00045929" w:rsidP="00027803">
            <w:pPr>
              <w:pStyle w:val="af2"/>
              <w:numPr>
                <w:ilvl w:val="0"/>
                <w:numId w:val="6"/>
              </w:numPr>
              <w:snapToGrid w:val="0"/>
              <w:spacing w:after="60"/>
              <w:jc w:val="left"/>
              <w:rPr>
                <w:rStyle w:val="fontstyle01"/>
                <w:lang w:val="en-GB"/>
              </w:rPr>
            </w:pPr>
            <w:r w:rsidRPr="0000424A">
              <w:rPr>
                <w:rStyle w:val="fontstyle01"/>
                <w:lang w:val="en-GB"/>
              </w:rPr>
              <w:t xml:space="preserve">Clear signs will be </w:t>
            </w:r>
            <w:r w:rsidRPr="0000424A">
              <w:rPr>
                <w:rStyle w:val="fontstyle01"/>
                <w:lang w:val="en-GB"/>
              </w:rPr>
              <w:lastRenderedPageBreak/>
              <w:t xml:space="preserve">placed at construction sites in view of the public, warning people of potential dangers such as moving vehicles, excavations etc. and raising awareness on safety issues. </w:t>
            </w:r>
          </w:p>
          <w:p w14:paraId="2CAE63D2" w14:textId="77777777" w:rsidR="00045929" w:rsidRPr="0000424A" w:rsidRDefault="00045929" w:rsidP="00027803">
            <w:pPr>
              <w:pStyle w:val="af2"/>
              <w:numPr>
                <w:ilvl w:val="0"/>
                <w:numId w:val="6"/>
              </w:numPr>
              <w:snapToGrid w:val="0"/>
              <w:spacing w:after="60"/>
              <w:jc w:val="left"/>
              <w:rPr>
                <w:rStyle w:val="fontstyle01"/>
                <w:lang w:val="en-GB"/>
              </w:rPr>
            </w:pPr>
            <w:r w:rsidRPr="0000424A">
              <w:rPr>
                <w:rStyle w:val="fontstyle01"/>
                <w:lang w:val="en-GB"/>
              </w:rPr>
              <w:t>All construction sites, trenches and ditches will be properly lightened and fenced;</w:t>
            </w:r>
          </w:p>
          <w:p w14:paraId="393829A9" w14:textId="77777777" w:rsidR="00045929" w:rsidRPr="0000424A" w:rsidRDefault="00045929" w:rsidP="00027803">
            <w:pPr>
              <w:pStyle w:val="af2"/>
              <w:numPr>
                <w:ilvl w:val="0"/>
                <w:numId w:val="6"/>
              </w:numPr>
              <w:snapToGrid w:val="0"/>
              <w:spacing w:after="60"/>
              <w:jc w:val="left"/>
              <w:rPr>
                <w:rStyle w:val="fontstyle01"/>
                <w:lang w:val="en-GB"/>
              </w:rPr>
            </w:pPr>
            <w:r w:rsidRPr="0000424A">
              <w:rPr>
                <w:rStyle w:val="fontstyle01"/>
                <w:lang w:val="en-GB"/>
              </w:rPr>
              <w:t>Site Specific Plans for campsites will be developed by Contractors;</w:t>
            </w:r>
          </w:p>
          <w:p w14:paraId="3AA2FEFA" w14:textId="77777777" w:rsidR="00045929" w:rsidRPr="00045929" w:rsidRDefault="00045929" w:rsidP="00027803">
            <w:pPr>
              <w:pStyle w:val="af2"/>
              <w:numPr>
                <w:ilvl w:val="0"/>
                <w:numId w:val="6"/>
              </w:numPr>
              <w:snapToGrid w:val="0"/>
              <w:spacing w:after="60"/>
              <w:jc w:val="left"/>
              <w:rPr>
                <w:rStyle w:val="fontstyle01"/>
                <w:lang w:val="en-US"/>
              </w:rPr>
            </w:pPr>
            <w:r w:rsidRPr="0000424A">
              <w:rPr>
                <w:rStyle w:val="fontstyle01"/>
                <w:lang w:val="en-GB"/>
              </w:rPr>
              <w:t xml:space="preserve">Carry out regular awareness campaigns among work staff, including specific hazards associated with the spread of HIV/AIDS. </w:t>
            </w:r>
          </w:p>
          <w:p w14:paraId="1A1C9AB5" w14:textId="77777777" w:rsidR="00045929" w:rsidRPr="0000424A" w:rsidRDefault="00045929" w:rsidP="00027803">
            <w:pPr>
              <w:pStyle w:val="af2"/>
              <w:numPr>
                <w:ilvl w:val="0"/>
                <w:numId w:val="6"/>
              </w:numPr>
              <w:snapToGrid w:val="0"/>
              <w:spacing w:after="60"/>
              <w:jc w:val="left"/>
              <w:rPr>
                <w:rStyle w:val="fontstyle21"/>
                <w:rFonts w:ascii="Arial" w:hAnsi="Arial" w:cs="Arial"/>
                <w:color w:val="auto"/>
                <w:sz w:val="20"/>
                <w:szCs w:val="20"/>
                <w:lang w:val="en-GB"/>
              </w:rPr>
            </w:pPr>
            <w:r w:rsidRPr="0000424A">
              <w:rPr>
                <w:rStyle w:val="fontstyle01"/>
                <w:lang w:val="en-GB"/>
              </w:rPr>
              <w:t>To avoid cases of gender-based violence and sexual exploitation and abuse, each Contractor will have to develop and implement a Code of Conducts</w:t>
            </w:r>
          </w:p>
        </w:tc>
        <w:tc>
          <w:tcPr>
            <w:tcW w:w="2206" w:type="dxa"/>
            <w:vAlign w:val="center"/>
          </w:tcPr>
          <w:p w14:paraId="5667DC15" w14:textId="77777777" w:rsidR="00045929" w:rsidRPr="00426113" w:rsidRDefault="00045929" w:rsidP="00027803">
            <w:pPr>
              <w:rPr>
                <w:rStyle w:val="fontstyle01"/>
                <w:lang w:val="en-GB"/>
              </w:rPr>
            </w:pPr>
            <w:r w:rsidRPr="00426113">
              <w:rPr>
                <w:rStyle w:val="fontstyle01"/>
                <w:lang w:val="en-GB"/>
              </w:rPr>
              <w:lastRenderedPageBreak/>
              <w:t>Realized by contractors</w:t>
            </w:r>
          </w:p>
          <w:p w14:paraId="6972F2A9" w14:textId="77777777" w:rsidR="00045929" w:rsidRPr="00426113" w:rsidRDefault="00045929" w:rsidP="00027803">
            <w:pPr>
              <w:rPr>
                <w:rStyle w:val="fontstyle01"/>
                <w:lang w:val="en-GB"/>
              </w:rPr>
            </w:pPr>
          </w:p>
          <w:p w14:paraId="79D41FD9" w14:textId="77777777" w:rsidR="00045929" w:rsidRPr="00426113" w:rsidRDefault="00045929" w:rsidP="00027803">
            <w:pPr>
              <w:rPr>
                <w:lang w:val="en-GB"/>
              </w:rPr>
            </w:pPr>
            <w:r w:rsidRPr="00426113">
              <w:rPr>
                <w:rFonts w:ascii="Arial" w:hAnsi="Arial" w:cs="Arial"/>
                <w:color w:val="000000"/>
                <w:sz w:val="20"/>
                <w:szCs w:val="20"/>
                <w:lang w:val="en-GB"/>
              </w:rPr>
              <w:br/>
            </w:r>
            <w:r w:rsidRPr="00426113">
              <w:rPr>
                <w:rStyle w:val="fontstyle01"/>
                <w:lang w:val="en-GB"/>
              </w:rPr>
              <w:t xml:space="preserve">PIU-ET and Consultants (Social and Safety Specialist) </w:t>
            </w:r>
            <w:proofErr w:type="gramStart"/>
            <w:r w:rsidRPr="00426113">
              <w:rPr>
                <w:rStyle w:val="fontstyle01"/>
                <w:lang w:val="en-GB"/>
              </w:rPr>
              <w:t>P</w:t>
            </w:r>
            <w:r>
              <w:rPr>
                <w:rStyle w:val="fontstyle01"/>
                <w:lang w:val="en-GB"/>
              </w:rPr>
              <w:t xml:space="preserve">E </w:t>
            </w:r>
            <w:r w:rsidRPr="00426113">
              <w:rPr>
                <w:rStyle w:val="fontstyle01"/>
                <w:lang w:val="en-GB"/>
              </w:rPr>
              <w:t xml:space="preserve"> DB</w:t>
            </w:r>
            <w:proofErr w:type="gramEnd"/>
            <w:r w:rsidRPr="00426113">
              <w:rPr>
                <w:rStyle w:val="fontstyle01"/>
                <w:lang w:val="en-GB"/>
              </w:rPr>
              <w:t xml:space="preserve"> E&amp;C monitor implementation</w:t>
            </w:r>
          </w:p>
          <w:p w14:paraId="59D6BB98" w14:textId="77777777" w:rsidR="00045929" w:rsidRPr="00426113" w:rsidRDefault="00045929" w:rsidP="00027803">
            <w:pPr>
              <w:tabs>
                <w:tab w:val="left" w:pos="709"/>
              </w:tabs>
              <w:spacing w:after="120"/>
              <w:rPr>
                <w:rStyle w:val="fontstyle01"/>
                <w:lang w:val="en-GB"/>
              </w:rPr>
            </w:pPr>
          </w:p>
        </w:tc>
        <w:tc>
          <w:tcPr>
            <w:tcW w:w="1751" w:type="dxa"/>
            <w:vAlign w:val="center"/>
          </w:tcPr>
          <w:p w14:paraId="1DE7A87D" w14:textId="77777777" w:rsidR="00045929" w:rsidRPr="008C1C4F" w:rsidRDefault="00045929" w:rsidP="00027803">
            <w:pPr>
              <w:rPr>
                <w:rStyle w:val="fontstyle01"/>
              </w:rPr>
            </w:pPr>
            <w:r w:rsidRPr="008C1C4F">
              <w:rPr>
                <w:rStyle w:val="fontstyle01"/>
              </w:rPr>
              <w:t xml:space="preserve">Included in the Contractors budget </w:t>
            </w:r>
          </w:p>
          <w:p w14:paraId="5B3776F6" w14:textId="77777777" w:rsidR="00045929" w:rsidRDefault="00045929" w:rsidP="00027803">
            <w:pPr>
              <w:tabs>
                <w:tab w:val="left" w:pos="709"/>
              </w:tabs>
              <w:spacing w:after="120"/>
              <w:rPr>
                <w:rStyle w:val="fontstyle01"/>
              </w:rPr>
            </w:pPr>
          </w:p>
        </w:tc>
      </w:tr>
      <w:tr w:rsidR="00045929" w14:paraId="4453E9DF" w14:textId="77777777" w:rsidTr="00027803">
        <w:tc>
          <w:tcPr>
            <w:tcW w:w="562" w:type="dxa"/>
          </w:tcPr>
          <w:p w14:paraId="77C9E5FE" w14:textId="77777777" w:rsidR="00045929" w:rsidRPr="0056355F" w:rsidRDefault="00045929" w:rsidP="00027803">
            <w:pPr>
              <w:tabs>
                <w:tab w:val="left" w:pos="709"/>
              </w:tabs>
              <w:spacing w:after="120"/>
              <w:rPr>
                <w:rFonts w:ascii="Arial" w:hAnsi="Arial" w:cs="Arial"/>
                <w:sz w:val="20"/>
                <w:szCs w:val="20"/>
                <w:lang w:val="ru-RU"/>
              </w:rPr>
            </w:pPr>
            <w:r w:rsidRPr="0056355F">
              <w:rPr>
                <w:rFonts w:ascii="Arial" w:hAnsi="Arial" w:cs="Arial"/>
                <w:sz w:val="20"/>
                <w:szCs w:val="20"/>
                <w:lang w:val="ru-RU"/>
              </w:rPr>
              <w:t>9</w:t>
            </w:r>
          </w:p>
        </w:tc>
        <w:tc>
          <w:tcPr>
            <w:tcW w:w="2731" w:type="dxa"/>
            <w:vAlign w:val="center"/>
          </w:tcPr>
          <w:p w14:paraId="17893664" w14:textId="77777777" w:rsidR="00045929" w:rsidRDefault="00045929" w:rsidP="00027803">
            <w:pPr>
              <w:tabs>
                <w:tab w:val="left" w:pos="709"/>
              </w:tabs>
              <w:spacing w:after="120"/>
              <w:rPr>
                <w:rStyle w:val="fontstyle01"/>
              </w:rPr>
            </w:pPr>
          </w:p>
        </w:tc>
        <w:tc>
          <w:tcPr>
            <w:tcW w:w="2521" w:type="dxa"/>
            <w:vAlign w:val="center"/>
          </w:tcPr>
          <w:p w14:paraId="05F84A36" w14:textId="77777777" w:rsidR="00045929" w:rsidRPr="006152CC" w:rsidRDefault="00045929" w:rsidP="00027803">
            <w:pPr>
              <w:snapToGrid w:val="0"/>
              <w:spacing w:after="60"/>
              <w:rPr>
                <w:rStyle w:val="fontstyle01"/>
                <w:i/>
                <w:iCs/>
                <w:lang w:val="en-GB"/>
              </w:rPr>
            </w:pPr>
            <w:r w:rsidRPr="006152CC">
              <w:rPr>
                <w:rStyle w:val="fontstyle01"/>
                <w:i/>
                <w:iCs/>
                <w:lang w:val="en-GB"/>
              </w:rPr>
              <w:t>Occupational Health and Safety</w:t>
            </w:r>
          </w:p>
          <w:p w14:paraId="2143AFB8" w14:textId="77777777" w:rsidR="00045929" w:rsidRPr="006152CC" w:rsidRDefault="00045929" w:rsidP="00027803">
            <w:pPr>
              <w:tabs>
                <w:tab w:val="left" w:pos="0"/>
              </w:tabs>
              <w:snapToGrid w:val="0"/>
              <w:spacing w:before="120" w:after="120"/>
              <w:rPr>
                <w:rStyle w:val="fontstyle01"/>
                <w:lang w:val="en-GB"/>
              </w:rPr>
            </w:pPr>
            <w:r w:rsidRPr="006152CC">
              <w:rPr>
                <w:rStyle w:val="fontstyle01"/>
                <w:lang w:val="en-GB"/>
              </w:rPr>
              <w:t>General</w:t>
            </w:r>
          </w:p>
          <w:p w14:paraId="3CB8DEDD" w14:textId="77777777" w:rsidR="00045929" w:rsidRPr="006152CC" w:rsidRDefault="00045929" w:rsidP="00027803">
            <w:pPr>
              <w:snapToGrid w:val="0"/>
              <w:spacing w:after="60"/>
              <w:jc w:val="left"/>
              <w:rPr>
                <w:rStyle w:val="fontstyle01"/>
                <w:lang w:val="en-GB"/>
              </w:rPr>
            </w:pPr>
            <w:r w:rsidRPr="006152CC">
              <w:rPr>
                <w:rStyle w:val="fontstyle01"/>
                <w:lang w:val="en-GB"/>
              </w:rPr>
              <w:t xml:space="preserve">Contractors will develop an Occupational Safety and Health Plan (OSHP) based on EHS General Guidelines (footnote </w:t>
            </w:r>
            <w:r w:rsidRPr="006152CC">
              <w:rPr>
                <w:rStyle w:val="fontstyle01"/>
                <w:lang w:val="en-GB"/>
              </w:rPr>
              <w:fldChar w:fldCharType="begin"/>
            </w:r>
            <w:r w:rsidRPr="006152CC">
              <w:rPr>
                <w:rStyle w:val="fontstyle01"/>
                <w:lang w:val="en-GB"/>
              </w:rPr>
              <w:instrText xml:space="preserve"> NOTEREF _Ref84347954 \h  \* MERGEFORMAT </w:instrText>
            </w:r>
            <w:r w:rsidRPr="006152CC">
              <w:rPr>
                <w:rStyle w:val="fontstyle01"/>
                <w:lang w:val="en-GB"/>
              </w:rPr>
            </w:r>
            <w:r w:rsidRPr="006152CC">
              <w:rPr>
                <w:rStyle w:val="fontstyle01"/>
                <w:lang w:val="en-GB"/>
              </w:rPr>
              <w:fldChar w:fldCharType="separate"/>
            </w:r>
            <w:r w:rsidRPr="006152CC">
              <w:rPr>
                <w:rStyle w:val="fontstyle01"/>
                <w:lang w:val="en-GB"/>
              </w:rPr>
              <w:t>7</w:t>
            </w:r>
            <w:r w:rsidRPr="006152CC">
              <w:rPr>
                <w:rStyle w:val="fontstyle01"/>
                <w:lang w:val="en-GB"/>
              </w:rPr>
              <w:fldChar w:fldCharType="end"/>
            </w:r>
            <w:r w:rsidRPr="006152CC">
              <w:rPr>
                <w:rStyle w:val="fontstyle01"/>
                <w:lang w:val="en-GB"/>
              </w:rPr>
              <w:t>);</w:t>
            </w:r>
          </w:p>
          <w:p w14:paraId="1B4AA6E5" w14:textId="77777777" w:rsidR="00045929" w:rsidRPr="006152CC" w:rsidRDefault="00045929" w:rsidP="00027803">
            <w:pPr>
              <w:snapToGrid w:val="0"/>
              <w:spacing w:after="60"/>
              <w:jc w:val="left"/>
              <w:rPr>
                <w:rStyle w:val="fontstyle01"/>
                <w:lang w:val="en-GB"/>
              </w:rPr>
            </w:pPr>
            <w:r w:rsidRPr="006152CC">
              <w:rPr>
                <w:rStyle w:val="fontstyle01"/>
                <w:lang w:val="en-GB"/>
              </w:rPr>
              <w:t xml:space="preserve">Contractors will conduct training for workers on EHS and SSEMP </w:t>
            </w:r>
            <w:r w:rsidRPr="006152CC">
              <w:rPr>
                <w:rStyle w:val="fontstyle01"/>
                <w:lang w:val="en-GB"/>
              </w:rPr>
              <w:lastRenderedPageBreak/>
              <w:t>implementation;</w:t>
            </w:r>
          </w:p>
          <w:p w14:paraId="19F1542B" w14:textId="77777777" w:rsidR="00045929" w:rsidRPr="006152CC" w:rsidRDefault="00045929" w:rsidP="00027803">
            <w:pPr>
              <w:snapToGrid w:val="0"/>
              <w:spacing w:after="60"/>
              <w:jc w:val="left"/>
              <w:rPr>
                <w:rStyle w:val="fontstyle01"/>
                <w:lang w:val="en-GB"/>
              </w:rPr>
            </w:pPr>
            <w:r w:rsidRPr="006152CC">
              <w:rPr>
                <w:rStyle w:val="fontstyle01"/>
                <w:lang w:val="en-GB"/>
              </w:rPr>
              <w:t>Contractors will ensure proper implementation of OSHP and SSEMP by all workers.</w:t>
            </w:r>
          </w:p>
          <w:p w14:paraId="5A36B935" w14:textId="77777777" w:rsidR="00045929" w:rsidRPr="00286745" w:rsidRDefault="00045929" w:rsidP="00027803">
            <w:pPr>
              <w:tabs>
                <w:tab w:val="left" w:pos="0"/>
              </w:tabs>
              <w:snapToGrid w:val="0"/>
              <w:spacing w:before="120" w:after="120"/>
              <w:rPr>
                <w:rStyle w:val="fontstyle01"/>
                <w:i/>
                <w:iCs/>
                <w:lang w:val="en-GB"/>
              </w:rPr>
            </w:pPr>
            <w:r w:rsidRPr="00286745">
              <w:rPr>
                <w:rStyle w:val="fontstyle01"/>
                <w:i/>
                <w:iCs/>
                <w:lang w:val="en-GB"/>
              </w:rPr>
              <w:t>Fiber cable laying works</w:t>
            </w:r>
          </w:p>
          <w:p w14:paraId="006BF9F4" w14:textId="77777777" w:rsidR="00045929" w:rsidRPr="006152CC" w:rsidRDefault="00045929" w:rsidP="00027803">
            <w:pPr>
              <w:snapToGrid w:val="0"/>
              <w:spacing w:after="60"/>
              <w:jc w:val="left"/>
              <w:rPr>
                <w:rStyle w:val="fontstyle01"/>
                <w:lang w:val="en-GB"/>
              </w:rPr>
            </w:pPr>
            <w:bookmarkStart w:id="47" w:name="_Ref85730645"/>
            <w:r w:rsidRPr="006152CC">
              <w:rPr>
                <w:rStyle w:val="fontstyle01"/>
                <w:lang w:val="en-GB"/>
              </w:rPr>
              <w:t>All employees performing any splicing or termination activities should always wear safety glasses with side shields. Any other employees or site managers entering the work area will wear safety glasses with side shields also;</w:t>
            </w:r>
            <w:bookmarkEnd w:id="47"/>
          </w:p>
          <w:p w14:paraId="4960B4FF" w14:textId="77777777" w:rsidR="00045929" w:rsidRPr="006152CC" w:rsidRDefault="00045929" w:rsidP="00027803">
            <w:pPr>
              <w:snapToGrid w:val="0"/>
              <w:spacing w:after="60"/>
              <w:jc w:val="left"/>
              <w:rPr>
                <w:rStyle w:val="fontstyle01"/>
                <w:lang w:val="en-GB"/>
              </w:rPr>
            </w:pPr>
            <w:r w:rsidRPr="006152CC">
              <w:rPr>
                <w:rStyle w:val="fontstyle01"/>
                <w:lang w:val="en-GB"/>
              </w:rPr>
              <w:t xml:space="preserve">Unless an employee is absolutely sure there is not a light source at the other end, they should never look directly into the end of the cable. A power meter will be used to make certain the </w:t>
            </w:r>
            <w:proofErr w:type="spellStart"/>
            <w:r w:rsidRPr="006152CC">
              <w:rPr>
                <w:rStyle w:val="fontstyle01"/>
                <w:lang w:val="en-GB"/>
              </w:rPr>
              <w:t>fiber</w:t>
            </w:r>
            <w:proofErr w:type="spellEnd"/>
            <w:r w:rsidRPr="006152CC">
              <w:rPr>
                <w:rStyle w:val="fontstyle01"/>
                <w:lang w:val="en-GB"/>
              </w:rPr>
              <w:t xml:space="preserve"> is dark;</w:t>
            </w:r>
          </w:p>
          <w:p w14:paraId="1E0C6CB0" w14:textId="77777777" w:rsidR="00045929" w:rsidRPr="006152CC" w:rsidRDefault="00045929" w:rsidP="00027803">
            <w:pPr>
              <w:snapToGrid w:val="0"/>
              <w:spacing w:after="60"/>
              <w:jc w:val="left"/>
              <w:rPr>
                <w:rStyle w:val="fontstyle01"/>
                <w:lang w:val="en-GB"/>
              </w:rPr>
            </w:pPr>
            <w:r w:rsidRPr="006152CC">
              <w:rPr>
                <w:rStyle w:val="fontstyle01"/>
                <w:lang w:val="en-GB"/>
              </w:rPr>
              <w:t xml:space="preserve">While working with </w:t>
            </w:r>
            <w:proofErr w:type="spellStart"/>
            <w:r w:rsidRPr="006152CC">
              <w:rPr>
                <w:rStyle w:val="fontstyle01"/>
                <w:lang w:val="en-GB"/>
              </w:rPr>
              <w:t>fiber</w:t>
            </w:r>
            <w:proofErr w:type="spellEnd"/>
            <w:r w:rsidRPr="006152CC">
              <w:rPr>
                <w:rStyle w:val="fontstyle01"/>
                <w:lang w:val="en-GB"/>
              </w:rPr>
              <w:t xml:space="preserve"> optics, the worker needs a well-ventilated and well-lit work area;</w:t>
            </w:r>
          </w:p>
          <w:p w14:paraId="5DB256E8" w14:textId="77777777" w:rsidR="00045929" w:rsidRPr="006152CC" w:rsidRDefault="00045929" w:rsidP="00027803">
            <w:pPr>
              <w:snapToGrid w:val="0"/>
              <w:spacing w:after="60"/>
              <w:jc w:val="left"/>
              <w:rPr>
                <w:rStyle w:val="fontstyle01"/>
                <w:lang w:val="en-GB"/>
              </w:rPr>
            </w:pPr>
            <w:r w:rsidRPr="006152CC">
              <w:rPr>
                <w:rStyle w:val="fontstyle01"/>
                <w:lang w:val="en-GB"/>
              </w:rPr>
              <w:t xml:space="preserve">All food and beverages will be kept out of the work area. Workers can wear disposable aprons to keep </w:t>
            </w:r>
            <w:proofErr w:type="spellStart"/>
            <w:r w:rsidRPr="006152CC">
              <w:rPr>
                <w:rStyle w:val="fontstyle01"/>
                <w:lang w:val="en-GB"/>
              </w:rPr>
              <w:t>fiber</w:t>
            </w:r>
            <w:proofErr w:type="spellEnd"/>
            <w:r w:rsidRPr="006152CC">
              <w:rPr>
                <w:rStyle w:val="fontstyle01"/>
                <w:lang w:val="en-GB"/>
              </w:rPr>
              <w:t xml:space="preserve"> particles off their clothing. Before leaving the work area, an employee will always check their clothing for pieces of stray </w:t>
            </w:r>
            <w:proofErr w:type="spellStart"/>
            <w:r w:rsidRPr="006152CC">
              <w:rPr>
                <w:rStyle w:val="fontstyle01"/>
                <w:lang w:val="en-GB"/>
              </w:rPr>
              <w:t>fiber</w:t>
            </w:r>
            <w:proofErr w:type="spellEnd"/>
            <w:r w:rsidRPr="006152CC">
              <w:rPr>
                <w:rStyle w:val="fontstyle01"/>
                <w:lang w:val="en-GB"/>
              </w:rPr>
              <w:t>, and if any are found, they can remove it with double-sided tape; </w:t>
            </w:r>
          </w:p>
          <w:p w14:paraId="1DBCDA40" w14:textId="77777777" w:rsidR="00045929" w:rsidRPr="006152CC" w:rsidRDefault="00045929" w:rsidP="00027803">
            <w:pPr>
              <w:snapToGrid w:val="0"/>
              <w:spacing w:after="60"/>
              <w:jc w:val="left"/>
              <w:rPr>
                <w:rStyle w:val="fontstyle01"/>
                <w:lang w:val="en-GB"/>
              </w:rPr>
            </w:pPr>
            <w:r w:rsidRPr="006152CC">
              <w:rPr>
                <w:rStyle w:val="fontstyle01"/>
                <w:lang w:val="en-GB"/>
              </w:rPr>
              <w:t xml:space="preserve">A worker will wash their hands thoroughly before touching their eyes, and contact lens wearers should wash </w:t>
            </w:r>
            <w:r w:rsidRPr="006152CC">
              <w:rPr>
                <w:rStyle w:val="fontstyle01"/>
                <w:lang w:val="en-GB"/>
              </w:rPr>
              <w:lastRenderedPageBreak/>
              <w:t>their hands before touching their lenses. Workers should also read all instructional material before handling chemicals;</w:t>
            </w:r>
          </w:p>
          <w:p w14:paraId="710D862A" w14:textId="77777777" w:rsidR="00045929" w:rsidRPr="0000424A" w:rsidRDefault="00045929" w:rsidP="00027803">
            <w:pPr>
              <w:rPr>
                <w:rStyle w:val="fontstyle21"/>
                <w:lang w:val="en-GB"/>
              </w:rPr>
            </w:pPr>
            <w:bookmarkStart w:id="48" w:name="_Ref85730647"/>
            <w:r w:rsidRPr="006152CC">
              <w:rPr>
                <w:rStyle w:val="fontstyle01"/>
                <w:lang w:val="en-GB"/>
              </w:rPr>
              <w:t xml:space="preserve">A disposable container that will be tightly closed must be used for </w:t>
            </w:r>
            <w:proofErr w:type="spellStart"/>
            <w:r w:rsidRPr="006152CC">
              <w:rPr>
                <w:rStyle w:val="fontstyle01"/>
                <w:lang w:val="en-GB"/>
              </w:rPr>
              <w:t>fiber</w:t>
            </w:r>
            <w:proofErr w:type="spellEnd"/>
            <w:r w:rsidRPr="006152CC">
              <w:rPr>
                <w:rStyle w:val="fontstyle01"/>
                <w:lang w:val="en-GB"/>
              </w:rPr>
              <w:t xml:space="preserve"> scraps. When finished with a </w:t>
            </w:r>
            <w:proofErr w:type="spellStart"/>
            <w:r w:rsidRPr="006152CC">
              <w:rPr>
                <w:rStyle w:val="fontstyle01"/>
                <w:lang w:val="en-GB"/>
              </w:rPr>
              <w:t>fiber</w:t>
            </w:r>
            <w:proofErr w:type="spellEnd"/>
            <w:r w:rsidRPr="006152CC">
              <w:rPr>
                <w:rStyle w:val="fontstyle01"/>
                <w:lang w:val="en-GB"/>
              </w:rPr>
              <w:t xml:space="preserve"> optic job, all cut </w:t>
            </w:r>
            <w:proofErr w:type="spellStart"/>
            <w:r w:rsidRPr="006152CC">
              <w:rPr>
                <w:rStyle w:val="fontstyle01"/>
                <w:lang w:val="en-GB"/>
              </w:rPr>
              <w:t>fiber</w:t>
            </w:r>
            <w:proofErr w:type="spellEnd"/>
            <w:r w:rsidRPr="006152CC">
              <w:rPr>
                <w:rStyle w:val="fontstyle01"/>
                <w:lang w:val="en-GB"/>
              </w:rPr>
              <w:t xml:space="preserve"> pieces will be disposed of properly along with any used chemicals and containers. The work area will be thoroughly cleaned when job is completed.</w:t>
            </w:r>
            <w:bookmarkEnd w:id="48"/>
          </w:p>
        </w:tc>
        <w:tc>
          <w:tcPr>
            <w:tcW w:w="2206" w:type="dxa"/>
            <w:vAlign w:val="center"/>
          </w:tcPr>
          <w:p w14:paraId="2EE0ECF3" w14:textId="77777777" w:rsidR="00045929" w:rsidRPr="00426113" w:rsidRDefault="00045929" w:rsidP="00027803">
            <w:pPr>
              <w:rPr>
                <w:rStyle w:val="fontstyle01"/>
                <w:lang w:val="en-GB"/>
              </w:rPr>
            </w:pPr>
            <w:r w:rsidRPr="00426113">
              <w:rPr>
                <w:rStyle w:val="fontstyle01"/>
                <w:lang w:val="en-GB"/>
              </w:rPr>
              <w:lastRenderedPageBreak/>
              <w:t>Realized by contractors</w:t>
            </w:r>
          </w:p>
          <w:p w14:paraId="05EEEB24" w14:textId="77777777" w:rsidR="00045929" w:rsidRPr="00045929" w:rsidRDefault="00045929" w:rsidP="00027803">
            <w:pPr>
              <w:rPr>
                <w:lang w:val="en-US"/>
              </w:rPr>
            </w:pPr>
          </w:p>
          <w:p w14:paraId="39BF74C8" w14:textId="77777777" w:rsidR="00045929" w:rsidRPr="00426113" w:rsidRDefault="00045929" w:rsidP="00027803">
            <w:pPr>
              <w:tabs>
                <w:tab w:val="left" w:pos="709"/>
              </w:tabs>
              <w:spacing w:after="120"/>
              <w:rPr>
                <w:rStyle w:val="fontstyle01"/>
                <w:lang w:val="en-GB"/>
              </w:rPr>
            </w:pPr>
            <w:r w:rsidRPr="00426113">
              <w:rPr>
                <w:rStyle w:val="fontstyle01"/>
                <w:lang w:val="en-GB"/>
              </w:rPr>
              <w:t xml:space="preserve">PIU-ET and Consultants (Social and Safety Specialist) </w:t>
            </w:r>
            <w:proofErr w:type="gramStart"/>
            <w:r w:rsidRPr="00426113">
              <w:rPr>
                <w:rStyle w:val="fontstyle01"/>
                <w:lang w:val="en-GB"/>
              </w:rPr>
              <w:t>P</w:t>
            </w:r>
            <w:r>
              <w:rPr>
                <w:rStyle w:val="fontstyle01"/>
                <w:lang w:val="en-GB"/>
              </w:rPr>
              <w:t xml:space="preserve">E </w:t>
            </w:r>
            <w:r w:rsidRPr="00426113">
              <w:rPr>
                <w:rStyle w:val="fontstyle01"/>
                <w:lang w:val="en-GB"/>
              </w:rPr>
              <w:t xml:space="preserve"> DB</w:t>
            </w:r>
            <w:proofErr w:type="gramEnd"/>
            <w:r w:rsidRPr="00426113">
              <w:rPr>
                <w:rStyle w:val="fontstyle01"/>
                <w:lang w:val="en-GB"/>
              </w:rPr>
              <w:t xml:space="preserve"> E&amp;C monitor implementation</w:t>
            </w:r>
          </w:p>
        </w:tc>
        <w:tc>
          <w:tcPr>
            <w:tcW w:w="1751" w:type="dxa"/>
            <w:vAlign w:val="center"/>
          </w:tcPr>
          <w:p w14:paraId="00EFF90C" w14:textId="77777777" w:rsidR="00045929" w:rsidRPr="008C1C4F" w:rsidRDefault="00045929" w:rsidP="00027803">
            <w:pPr>
              <w:rPr>
                <w:rStyle w:val="fontstyle01"/>
              </w:rPr>
            </w:pPr>
            <w:r w:rsidRPr="008C1C4F">
              <w:rPr>
                <w:rStyle w:val="fontstyle01"/>
              </w:rPr>
              <w:t xml:space="preserve">Included in the Contractors budget </w:t>
            </w:r>
          </w:p>
          <w:p w14:paraId="1131F36A" w14:textId="77777777" w:rsidR="00045929" w:rsidRDefault="00045929" w:rsidP="00027803">
            <w:pPr>
              <w:tabs>
                <w:tab w:val="left" w:pos="709"/>
              </w:tabs>
              <w:spacing w:after="120"/>
              <w:rPr>
                <w:rStyle w:val="fontstyle01"/>
              </w:rPr>
            </w:pPr>
          </w:p>
        </w:tc>
      </w:tr>
      <w:tr w:rsidR="00045929" w:rsidRPr="00DD54CC" w14:paraId="23D62AE4" w14:textId="77777777" w:rsidTr="00027803">
        <w:tc>
          <w:tcPr>
            <w:tcW w:w="562" w:type="dxa"/>
          </w:tcPr>
          <w:p w14:paraId="623FF679" w14:textId="77777777" w:rsidR="00045929" w:rsidRPr="0056355F" w:rsidRDefault="00045929" w:rsidP="00027803">
            <w:pPr>
              <w:tabs>
                <w:tab w:val="left" w:pos="709"/>
              </w:tabs>
              <w:spacing w:after="120"/>
              <w:rPr>
                <w:rFonts w:ascii="Arial" w:hAnsi="Arial" w:cs="Arial"/>
                <w:lang w:val="ru-RU"/>
              </w:rPr>
            </w:pPr>
            <w:r w:rsidRPr="0056355F">
              <w:rPr>
                <w:rFonts w:ascii="Arial" w:hAnsi="Arial" w:cs="Arial"/>
                <w:lang w:val="ru-RU"/>
              </w:rPr>
              <w:lastRenderedPageBreak/>
              <w:t>10</w:t>
            </w:r>
          </w:p>
        </w:tc>
        <w:tc>
          <w:tcPr>
            <w:tcW w:w="2731" w:type="dxa"/>
            <w:vAlign w:val="center"/>
          </w:tcPr>
          <w:p w14:paraId="4ADF7C0A" w14:textId="77777777" w:rsidR="00045929" w:rsidRDefault="00045929" w:rsidP="00027803">
            <w:pPr>
              <w:tabs>
                <w:tab w:val="left" w:pos="709"/>
              </w:tabs>
              <w:spacing w:after="120"/>
              <w:rPr>
                <w:rStyle w:val="fontstyle01"/>
              </w:rPr>
            </w:pPr>
          </w:p>
        </w:tc>
        <w:tc>
          <w:tcPr>
            <w:tcW w:w="2521" w:type="dxa"/>
            <w:vAlign w:val="center"/>
          </w:tcPr>
          <w:p w14:paraId="7AA65DAD" w14:textId="77777777" w:rsidR="00045929" w:rsidRPr="006152CC" w:rsidRDefault="00045929" w:rsidP="00027803">
            <w:pPr>
              <w:rPr>
                <w:rStyle w:val="fontstyle01"/>
                <w:rFonts w:ascii="Calibri" w:hAnsi="Calibri" w:cs="Calibri"/>
                <w:color w:val="auto"/>
                <w:lang w:val="en-GB"/>
              </w:rPr>
            </w:pPr>
            <w:r w:rsidRPr="00426113">
              <w:rPr>
                <w:rStyle w:val="fontstyle01"/>
                <w:color w:val="auto"/>
                <w:lang w:val="en-GB"/>
              </w:rPr>
              <w:t>COVID-19</w:t>
            </w:r>
            <w:r>
              <w:rPr>
                <w:rStyle w:val="fontstyle01"/>
                <w:color w:val="auto"/>
                <w:lang w:val="en-GB"/>
              </w:rPr>
              <w:t xml:space="preserve"> risks</w:t>
            </w:r>
          </w:p>
          <w:p w14:paraId="5B64B214" w14:textId="77777777" w:rsidR="00045929" w:rsidRPr="00426113" w:rsidRDefault="00045929" w:rsidP="00027803">
            <w:pPr>
              <w:rPr>
                <w:rStyle w:val="fontstyle21"/>
                <w:rFonts w:ascii="Arial" w:hAnsi="Arial" w:cs="Arial"/>
                <w:color w:val="FF0000"/>
                <w:lang w:val="en-GB"/>
              </w:rPr>
            </w:pPr>
            <w:r w:rsidRPr="00426113">
              <w:rPr>
                <w:rStyle w:val="fontstyle01"/>
                <w:color w:val="auto"/>
                <w:lang w:val="en-GB"/>
              </w:rPr>
              <w:t>Appropriate sanitary precautions will be taken if cases are identified, such as masks, additional ventilation, social distancing.</w:t>
            </w:r>
          </w:p>
        </w:tc>
        <w:tc>
          <w:tcPr>
            <w:tcW w:w="2206" w:type="dxa"/>
            <w:vAlign w:val="center"/>
          </w:tcPr>
          <w:p w14:paraId="3ED5F818" w14:textId="77777777" w:rsidR="001B38D5" w:rsidRPr="007718D4" w:rsidRDefault="001B38D5" w:rsidP="001B38D5">
            <w:pPr>
              <w:rPr>
                <w:rStyle w:val="fontstyle01"/>
                <w:lang w:val="en-GB"/>
              </w:rPr>
            </w:pPr>
            <w:r w:rsidRPr="007718D4">
              <w:rPr>
                <w:rStyle w:val="fontstyle01"/>
                <w:lang w:val="en-GB"/>
              </w:rPr>
              <w:t>Realized by contractors</w:t>
            </w:r>
          </w:p>
          <w:p w14:paraId="0F48AF19" w14:textId="05B343A0" w:rsidR="001B38D5" w:rsidRPr="001B38D5" w:rsidRDefault="001B38D5" w:rsidP="001B38D5">
            <w:pPr>
              <w:rPr>
                <w:rFonts w:ascii="Arial" w:hAnsi="Arial" w:cs="Arial"/>
                <w:lang w:val="ru-RU" w:eastAsia="en-CA"/>
              </w:rPr>
            </w:pPr>
            <w:r w:rsidRPr="007718D4">
              <w:rPr>
                <w:rFonts w:ascii="Arial" w:hAnsi="Arial" w:cs="Arial"/>
                <w:lang w:val="ru-RU" w:eastAsia="en-CA"/>
              </w:rPr>
              <w:t>(</w:t>
            </w:r>
            <w:r w:rsidRPr="001B38D5">
              <w:rPr>
                <w:rFonts w:ascii="Arial" w:hAnsi="Arial" w:cs="Arial"/>
                <w:lang w:val="en" w:eastAsia="en-CA"/>
              </w:rPr>
              <w:t>if necessary</w:t>
            </w:r>
            <w:r w:rsidRPr="007718D4">
              <w:rPr>
                <w:rFonts w:ascii="Arial" w:hAnsi="Arial" w:cs="Arial"/>
                <w:lang w:val="ru-RU" w:eastAsia="en-CA"/>
              </w:rPr>
              <w:t>)</w:t>
            </w:r>
          </w:p>
          <w:p w14:paraId="2A960D19" w14:textId="77777777" w:rsidR="001B38D5" w:rsidRPr="007718D4" w:rsidRDefault="001B38D5" w:rsidP="001B38D5">
            <w:pPr>
              <w:rPr>
                <w:rFonts w:ascii="Arial" w:hAnsi="Arial" w:cs="Arial"/>
              </w:rPr>
            </w:pPr>
          </w:p>
          <w:p w14:paraId="41108966" w14:textId="77777777" w:rsidR="00045929" w:rsidRPr="007718D4" w:rsidRDefault="00045929" w:rsidP="00027803">
            <w:pPr>
              <w:tabs>
                <w:tab w:val="left" w:pos="709"/>
              </w:tabs>
              <w:spacing w:after="120"/>
              <w:rPr>
                <w:rStyle w:val="fontstyle01"/>
                <w:lang w:val="en-GB"/>
              </w:rPr>
            </w:pPr>
          </w:p>
        </w:tc>
        <w:tc>
          <w:tcPr>
            <w:tcW w:w="1751" w:type="dxa"/>
            <w:vAlign w:val="center"/>
          </w:tcPr>
          <w:p w14:paraId="397ACCAF" w14:textId="77777777" w:rsidR="001B38D5" w:rsidRPr="008C1C4F" w:rsidRDefault="001B38D5" w:rsidP="001B38D5">
            <w:pPr>
              <w:rPr>
                <w:rStyle w:val="fontstyle01"/>
              </w:rPr>
            </w:pPr>
            <w:proofErr w:type="spellStart"/>
            <w:r w:rsidRPr="008C1C4F">
              <w:rPr>
                <w:rStyle w:val="fontstyle01"/>
              </w:rPr>
              <w:t>Included</w:t>
            </w:r>
            <w:proofErr w:type="spellEnd"/>
            <w:r w:rsidRPr="008C1C4F">
              <w:rPr>
                <w:rStyle w:val="fontstyle01"/>
              </w:rPr>
              <w:t xml:space="preserve"> </w:t>
            </w:r>
            <w:proofErr w:type="spellStart"/>
            <w:r w:rsidRPr="008C1C4F">
              <w:rPr>
                <w:rStyle w:val="fontstyle01"/>
              </w:rPr>
              <w:t>in</w:t>
            </w:r>
            <w:proofErr w:type="spellEnd"/>
            <w:r w:rsidRPr="008C1C4F">
              <w:rPr>
                <w:rStyle w:val="fontstyle01"/>
              </w:rPr>
              <w:t xml:space="preserve"> </w:t>
            </w:r>
            <w:proofErr w:type="spellStart"/>
            <w:r w:rsidRPr="008C1C4F">
              <w:rPr>
                <w:rStyle w:val="fontstyle01"/>
              </w:rPr>
              <w:t>the</w:t>
            </w:r>
            <w:proofErr w:type="spellEnd"/>
            <w:r w:rsidRPr="008C1C4F">
              <w:rPr>
                <w:rStyle w:val="fontstyle01"/>
              </w:rPr>
              <w:t xml:space="preserve"> </w:t>
            </w:r>
            <w:proofErr w:type="spellStart"/>
            <w:r w:rsidRPr="008C1C4F">
              <w:rPr>
                <w:rStyle w:val="fontstyle01"/>
              </w:rPr>
              <w:t>Contractors</w:t>
            </w:r>
            <w:proofErr w:type="spellEnd"/>
            <w:r w:rsidRPr="008C1C4F">
              <w:rPr>
                <w:rStyle w:val="fontstyle01"/>
              </w:rPr>
              <w:t xml:space="preserve"> </w:t>
            </w:r>
            <w:proofErr w:type="spellStart"/>
            <w:r w:rsidRPr="008C1C4F">
              <w:rPr>
                <w:rStyle w:val="fontstyle01"/>
              </w:rPr>
              <w:t>budget</w:t>
            </w:r>
            <w:proofErr w:type="spellEnd"/>
            <w:r w:rsidRPr="008C1C4F">
              <w:rPr>
                <w:rStyle w:val="fontstyle01"/>
              </w:rPr>
              <w:t xml:space="preserve"> </w:t>
            </w:r>
          </w:p>
          <w:p w14:paraId="3273E99E" w14:textId="77777777" w:rsidR="00045929" w:rsidRPr="00426113" w:rsidRDefault="00045929" w:rsidP="00027803">
            <w:pPr>
              <w:tabs>
                <w:tab w:val="left" w:pos="709"/>
              </w:tabs>
              <w:spacing w:after="120"/>
              <w:rPr>
                <w:rStyle w:val="fontstyle01"/>
                <w:lang w:val="en-GB"/>
              </w:rPr>
            </w:pPr>
          </w:p>
        </w:tc>
      </w:tr>
      <w:tr w:rsidR="00045929" w:rsidRPr="001B38D5" w14:paraId="481F0EE4" w14:textId="77777777" w:rsidTr="00027803">
        <w:tc>
          <w:tcPr>
            <w:tcW w:w="562" w:type="dxa"/>
          </w:tcPr>
          <w:p w14:paraId="6A383428"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11</w:t>
            </w:r>
          </w:p>
          <w:p w14:paraId="0935DFBD" w14:textId="77777777" w:rsidR="00045929" w:rsidRPr="0056355F" w:rsidRDefault="00045929" w:rsidP="00027803">
            <w:pPr>
              <w:tabs>
                <w:tab w:val="left" w:pos="709"/>
              </w:tabs>
              <w:spacing w:after="120"/>
              <w:rPr>
                <w:rFonts w:ascii="Arial" w:hAnsi="Arial" w:cs="Arial"/>
                <w:sz w:val="24"/>
                <w:szCs w:val="24"/>
                <w:lang w:val="ru-RU"/>
              </w:rPr>
            </w:pPr>
          </w:p>
        </w:tc>
        <w:tc>
          <w:tcPr>
            <w:tcW w:w="2731" w:type="dxa"/>
            <w:vAlign w:val="center"/>
          </w:tcPr>
          <w:p w14:paraId="72D51D24" w14:textId="77777777" w:rsidR="00045929" w:rsidRPr="006152CC" w:rsidRDefault="00045929" w:rsidP="00027803">
            <w:pPr>
              <w:tabs>
                <w:tab w:val="left" w:pos="709"/>
              </w:tabs>
              <w:spacing w:after="120"/>
              <w:rPr>
                <w:rStyle w:val="fontstyle01"/>
                <w:lang w:val="en-GB"/>
              </w:rPr>
            </w:pPr>
            <w:r w:rsidRPr="006152CC">
              <w:rPr>
                <w:rStyle w:val="fontstyle01"/>
                <w:color w:val="auto"/>
                <w:lang w:val="en-GB"/>
              </w:rPr>
              <w:t>Establishment and operation of Construction camps</w:t>
            </w:r>
            <w:r>
              <w:rPr>
                <w:rStyle w:val="fontstyle01"/>
                <w:color w:val="auto"/>
                <w:lang w:val="en-GB"/>
              </w:rPr>
              <w:t>.</w:t>
            </w:r>
          </w:p>
        </w:tc>
        <w:tc>
          <w:tcPr>
            <w:tcW w:w="2521" w:type="dxa"/>
            <w:vAlign w:val="center"/>
          </w:tcPr>
          <w:p w14:paraId="74CBD2DB" w14:textId="77777777" w:rsidR="00045929" w:rsidRPr="006152CC" w:rsidRDefault="00045929" w:rsidP="00027803">
            <w:pPr>
              <w:tabs>
                <w:tab w:val="left" w:pos="709"/>
              </w:tabs>
              <w:spacing w:after="120"/>
              <w:rPr>
                <w:rStyle w:val="fontstyle01"/>
                <w:color w:val="auto"/>
                <w:lang w:val="en-GB"/>
              </w:rPr>
            </w:pPr>
            <w:r w:rsidRPr="00045929">
              <w:rPr>
                <w:rStyle w:val="fontstyle01"/>
                <w:color w:val="auto"/>
                <w:lang w:val="en-US"/>
              </w:rPr>
              <w:t>D</w:t>
            </w:r>
            <w:proofErr w:type="spellStart"/>
            <w:r w:rsidRPr="006152CC">
              <w:rPr>
                <w:rStyle w:val="fontstyle01"/>
                <w:color w:val="auto"/>
                <w:lang w:val="en-GB"/>
              </w:rPr>
              <w:t>evelop</w:t>
            </w:r>
            <w:proofErr w:type="spellEnd"/>
            <w:r w:rsidRPr="006152CC">
              <w:rPr>
                <w:rStyle w:val="fontstyle01"/>
                <w:color w:val="auto"/>
                <w:lang w:val="en-GB"/>
              </w:rPr>
              <w:t xml:space="preserve"> worker’s camp site management plan in reference to World Bank Group’s Workers' Accommodation: Processes and Standards, as part of the SSEMP, and implement;</w:t>
            </w:r>
          </w:p>
          <w:p w14:paraId="4A65013C" w14:textId="77777777" w:rsidR="00045929" w:rsidRPr="006152CC" w:rsidRDefault="00045929" w:rsidP="00027803">
            <w:pPr>
              <w:tabs>
                <w:tab w:val="left" w:pos="709"/>
              </w:tabs>
              <w:spacing w:after="120"/>
              <w:rPr>
                <w:rStyle w:val="fontstyle01"/>
                <w:color w:val="auto"/>
                <w:lang w:val="en-GB"/>
              </w:rPr>
            </w:pPr>
            <w:bookmarkStart w:id="49" w:name="_Ref85195381"/>
            <w:r w:rsidRPr="006152CC">
              <w:rPr>
                <w:rStyle w:val="fontstyle01"/>
                <w:color w:val="auto"/>
                <w:lang w:val="en-GB"/>
              </w:rPr>
              <w:t>select location of the camp sites to ensure least possible conflict with local population - e.g., at a distance from where population density is high</w:t>
            </w:r>
            <w:bookmarkEnd w:id="49"/>
            <w:r w:rsidRPr="006152CC">
              <w:rPr>
                <w:rStyle w:val="fontstyle01"/>
                <w:color w:val="auto"/>
                <w:lang w:val="en-GB"/>
              </w:rPr>
              <w:t>;</w:t>
            </w:r>
          </w:p>
          <w:p w14:paraId="1FED475F" w14:textId="77777777" w:rsidR="00045929" w:rsidRPr="006152CC" w:rsidRDefault="00045929" w:rsidP="00027803">
            <w:pPr>
              <w:tabs>
                <w:tab w:val="left" w:pos="709"/>
              </w:tabs>
              <w:spacing w:after="120"/>
              <w:rPr>
                <w:rStyle w:val="fontstyle01"/>
                <w:color w:val="auto"/>
                <w:lang w:val="en-GB"/>
              </w:rPr>
            </w:pPr>
            <w:r w:rsidRPr="006152CC">
              <w:rPr>
                <w:rStyle w:val="fontstyle01"/>
                <w:color w:val="auto"/>
                <w:lang w:val="en-GB"/>
              </w:rPr>
              <w:t>ensure that construction camps are located 50 m away from irrigation canals;</w:t>
            </w:r>
          </w:p>
          <w:p w14:paraId="6CD7C28E" w14:textId="77777777" w:rsidR="00045929" w:rsidRPr="006152CC" w:rsidRDefault="00045929" w:rsidP="00027803">
            <w:pPr>
              <w:tabs>
                <w:tab w:val="left" w:pos="709"/>
              </w:tabs>
              <w:spacing w:after="120"/>
              <w:rPr>
                <w:rStyle w:val="fontstyle21"/>
                <w:rFonts w:ascii="Arial" w:hAnsi="Arial" w:cs="Arial"/>
                <w:color w:val="auto"/>
                <w:lang w:val="en-GB"/>
              </w:rPr>
            </w:pPr>
            <w:r w:rsidRPr="006152CC">
              <w:rPr>
                <w:rStyle w:val="fontstyle01"/>
                <w:color w:val="auto"/>
                <w:lang w:val="en-GB"/>
              </w:rPr>
              <w:t xml:space="preserve">Inform the closest local community (if any) in advance about </w:t>
            </w:r>
            <w:r w:rsidRPr="006152CC">
              <w:rPr>
                <w:rStyle w:val="fontstyle01"/>
                <w:color w:val="auto"/>
                <w:lang w:val="en-GB"/>
              </w:rPr>
              <w:lastRenderedPageBreak/>
              <w:t>planning activities</w:t>
            </w:r>
            <w:r>
              <w:rPr>
                <w:rStyle w:val="fontstyle01"/>
                <w:color w:val="auto"/>
                <w:lang w:val="en-GB"/>
              </w:rPr>
              <w:t>.</w:t>
            </w:r>
          </w:p>
        </w:tc>
        <w:tc>
          <w:tcPr>
            <w:tcW w:w="2206" w:type="dxa"/>
            <w:vAlign w:val="center"/>
          </w:tcPr>
          <w:p w14:paraId="525D7238" w14:textId="77777777" w:rsidR="001B38D5" w:rsidRPr="007718D4" w:rsidRDefault="001B38D5" w:rsidP="001B38D5">
            <w:pPr>
              <w:rPr>
                <w:rStyle w:val="fontstyle01"/>
                <w:lang w:val="en-GB"/>
              </w:rPr>
            </w:pPr>
            <w:r w:rsidRPr="007718D4">
              <w:rPr>
                <w:rStyle w:val="fontstyle01"/>
                <w:lang w:val="en-GB"/>
              </w:rPr>
              <w:lastRenderedPageBreak/>
              <w:t>Realized by contractors</w:t>
            </w:r>
          </w:p>
          <w:p w14:paraId="2C4FA086" w14:textId="77777777" w:rsidR="00045929" w:rsidRPr="007718D4" w:rsidRDefault="00045929" w:rsidP="00027803">
            <w:pPr>
              <w:tabs>
                <w:tab w:val="left" w:pos="709"/>
              </w:tabs>
              <w:spacing w:after="120"/>
              <w:rPr>
                <w:rStyle w:val="fontstyle01"/>
                <w:lang w:val="en-GB"/>
              </w:rPr>
            </w:pPr>
          </w:p>
        </w:tc>
        <w:tc>
          <w:tcPr>
            <w:tcW w:w="1751" w:type="dxa"/>
            <w:vAlign w:val="center"/>
          </w:tcPr>
          <w:p w14:paraId="05CDED8E" w14:textId="77777777" w:rsidR="00045929" w:rsidRPr="006152CC" w:rsidRDefault="00045929" w:rsidP="00027803">
            <w:pPr>
              <w:tabs>
                <w:tab w:val="left" w:pos="709"/>
              </w:tabs>
              <w:spacing w:after="120"/>
              <w:rPr>
                <w:rStyle w:val="fontstyle01"/>
                <w:lang w:val="en-GB"/>
              </w:rPr>
            </w:pPr>
          </w:p>
        </w:tc>
      </w:tr>
      <w:tr w:rsidR="00045929" w14:paraId="0D4C8ACE" w14:textId="77777777" w:rsidTr="00027803">
        <w:tc>
          <w:tcPr>
            <w:tcW w:w="562" w:type="dxa"/>
          </w:tcPr>
          <w:p w14:paraId="6A8B2468"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12</w:t>
            </w:r>
          </w:p>
        </w:tc>
        <w:tc>
          <w:tcPr>
            <w:tcW w:w="2731" w:type="dxa"/>
            <w:vAlign w:val="center"/>
          </w:tcPr>
          <w:p w14:paraId="770092FA" w14:textId="77777777" w:rsidR="00045929" w:rsidRPr="006152CC" w:rsidRDefault="00045929" w:rsidP="00027803">
            <w:pPr>
              <w:rPr>
                <w:rStyle w:val="fontstyle01"/>
                <w:lang w:val="en-GB"/>
              </w:rPr>
            </w:pPr>
            <w:r w:rsidRPr="00045929">
              <w:rPr>
                <w:rStyle w:val="fontstyle01"/>
                <w:lang w:val="en-US"/>
              </w:rPr>
              <w:t>Impact on Physical Cultural Resources</w:t>
            </w:r>
            <w:r w:rsidRPr="006152CC">
              <w:rPr>
                <w:rStyle w:val="afc"/>
                <w:lang w:val="en-GB"/>
              </w:rPr>
              <w:t xml:space="preserve"> </w:t>
            </w:r>
          </w:p>
        </w:tc>
        <w:tc>
          <w:tcPr>
            <w:tcW w:w="2521" w:type="dxa"/>
            <w:vAlign w:val="center"/>
          </w:tcPr>
          <w:p w14:paraId="6C1381EB" w14:textId="77777777" w:rsidR="00045929" w:rsidRPr="00045929" w:rsidRDefault="00045929" w:rsidP="00027803">
            <w:pPr>
              <w:rPr>
                <w:rStyle w:val="fontstyle01"/>
                <w:lang w:val="en-US"/>
              </w:rPr>
            </w:pPr>
            <w:r w:rsidRPr="00045929">
              <w:rPr>
                <w:rStyle w:val="fontstyle01"/>
                <w:lang w:val="en-US"/>
              </w:rPr>
              <w:t>Excavation and other works will be suspended immediately;</w:t>
            </w:r>
          </w:p>
          <w:p w14:paraId="436C1360" w14:textId="77777777" w:rsidR="00045929" w:rsidRPr="00045929" w:rsidRDefault="00045929" w:rsidP="00027803">
            <w:pPr>
              <w:rPr>
                <w:rStyle w:val="fontstyle01"/>
                <w:lang w:val="en-US"/>
              </w:rPr>
            </w:pPr>
            <w:r w:rsidRPr="00045929">
              <w:rPr>
                <w:rStyle w:val="fontstyle01"/>
                <w:lang w:val="en-US"/>
              </w:rPr>
              <w:t>Area with possible heritage will be fenced with fencing tape;</w:t>
            </w:r>
          </w:p>
          <w:p w14:paraId="24301F38" w14:textId="77777777" w:rsidR="00045929" w:rsidRPr="00045929" w:rsidRDefault="00045929" w:rsidP="00027803">
            <w:pPr>
              <w:rPr>
                <w:rStyle w:val="fontstyle01"/>
                <w:lang w:val="en-US"/>
              </w:rPr>
            </w:pPr>
            <w:r w:rsidRPr="00045929">
              <w:rPr>
                <w:rStyle w:val="fontstyle01"/>
                <w:lang w:val="en-US"/>
              </w:rPr>
              <w:t>A designated focal point from a local administration (</w:t>
            </w:r>
            <w:proofErr w:type="spellStart"/>
            <w:r w:rsidRPr="00045929">
              <w:rPr>
                <w:rStyle w:val="fontstyle01"/>
                <w:lang w:val="en-US"/>
              </w:rPr>
              <w:t>khokimiyat</w:t>
            </w:r>
            <w:proofErr w:type="spellEnd"/>
            <w:r w:rsidRPr="00045929">
              <w:rPr>
                <w:rStyle w:val="fontstyle01"/>
                <w:lang w:val="en-US"/>
              </w:rPr>
              <w:t>) will to be informed and invited to assess potential heritage and undertaken necessary actions;</w:t>
            </w:r>
          </w:p>
          <w:p w14:paraId="652A7CE9" w14:textId="77777777" w:rsidR="00045929" w:rsidRPr="006152CC" w:rsidRDefault="00045929" w:rsidP="00027803">
            <w:pPr>
              <w:rPr>
                <w:rStyle w:val="fontstyle21"/>
                <w:rFonts w:ascii="Calibri" w:hAnsi="Calibri"/>
                <w:color w:val="auto"/>
                <w:lang w:val="en-GB"/>
              </w:rPr>
            </w:pPr>
            <w:r w:rsidRPr="00045929">
              <w:rPr>
                <w:rStyle w:val="fontstyle01"/>
                <w:lang w:val="en-US"/>
              </w:rPr>
              <w:t>Civil works at the finding place will be recommenced after obtaining permission from the focal point (deputy governor of relevant district).</w:t>
            </w:r>
          </w:p>
        </w:tc>
        <w:tc>
          <w:tcPr>
            <w:tcW w:w="2206" w:type="dxa"/>
            <w:vAlign w:val="center"/>
          </w:tcPr>
          <w:p w14:paraId="2A06E11F" w14:textId="77777777" w:rsidR="00045929" w:rsidRPr="00426113" w:rsidRDefault="00045929" w:rsidP="00027803">
            <w:pPr>
              <w:rPr>
                <w:rStyle w:val="fontstyle01"/>
                <w:lang w:val="en-GB"/>
              </w:rPr>
            </w:pPr>
            <w:r w:rsidRPr="00426113">
              <w:rPr>
                <w:rStyle w:val="fontstyle01"/>
                <w:lang w:val="en-GB"/>
              </w:rPr>
              <w:t>Realized by contractors</w:t>
            </w:r>
          </w:p>
          <w:p w14:paraId="64F71A02" w14:textId="77777777" w:rsidR="00045929" w:rsidRPr="00426113" w:rsidRDefault="00045929" w:rsidP="00027803">
            <w:pPr>
              <w:rPr>
                <w:rStyle w:val="fontstyle01"/>
                <w:lang w:val="en-GB"/>
              </w:rPr>
            </w:pPr>
          </w:p>
          <w:p w14:paraId="76AD9DF5" w14:textId="77777777" w:rsidR="00045929" w:rsidRPr="00426113" w:rsidRDefault="00045929" w:rsidP="00027803">
            <w:pPr>
              <w:rPr>
                <w:rStyle w:val="fontstyle01"/>
                <w:lang w:val="en-GB"/>
              </w:rPr>
            </w:pPr>
            <w:r w:rsidRPr="00426113">
              <w:rPr>
                <w:rStyle w:val="fontstyle01"/>
                <w:lang w:val="en-GB"/>
              </w:rPr>
              <w:t>PIU-ET and Consultant P</w:t>
            </w:r>
            <w:r>
              <w:rPr>
                <w:rStyle w:val="fontstyle01"/>
                <w:lang w:val="en-GB"/>
              </w:rPr>
              <w:t>E</w:t>
            </w:r>
            <w:r w:rsidRPr="00426113">
              <w:rPr>
                <w:rStyle w:val="fontstyle01"/>
                <w:lang w:val="en-GB"/>
              </w:rPr>
              <w:t xml:space="preserve"> DB E&amp;C monitor the implementation</w:t>
            </w:r>
          </w:p>
          <w:p w14:paraId="7D91BB08" w14:textId="77777777" w:rsidR="00045929" w:rsidRPr="00426113" w:rsidRDefault="00045929" w:rsidP="00027803">
            <w:pPr>
              <w:rPr>
                <w:rStyle w:val="fontstyle01"/>
                <w:lang w:val="en-GB"/>
              </w:rPr>
            </w:pPr>
          </w:p>
          <w:p w14:paraId="5AC12BFF" w14:textId="77777777" w:rsidR="00045929" w:rsidRPr="00426113" w:rsidRDefault="00045929" w:rsidP="00027803">
            <w:pPr>
              <w:tabs>
                <w:tab w:val="left" w:pos="709"/>
              </w:tabs>
              <w:spacing w:after="120"/>
              <w:rPr>
                <w:rStyle w:val="fontstyle01"/>
                <w:lang w:val="en-GB"/>
              </w:rPr>
            </w:pPr>
            <w:r w:rsidRPr="00426113">
              <w:rPr>
                <w:rStyle w:val="fontstyle01"/>
                <w:lang w:val="en-GB"/>
              </w:rPr>
              <w:t xml:space="preserve">The representative of the </w:t>
            </w:r>
            <w:proofErr w:type="spellStart"/>
            <w:r w:rsidRPr="00426113">
              <w:rPr>
                <w:rStyle w:val="fontstyle01"/>
                <w:lang w:val="en-GB"/>
              </w:rPr>
              <w:t>khokimiyat</w:t>
            </w:r>
            <w:proofErr w:type="spellEnd"/>
            <w:r w:rsidRPr="00426113">
              <w:rPr>
                <w:rStyle w:val="fontstyle01"/>
                <w:lang w:val="en-GB"/>
              </w:rPr>
              <w:t xml:space="preserve"> assists in the assessment and takes the necessary actions</w:t>
            </w:r>
          </w:p>
        </w:tc>
        <w:tc>
          <w:tcPr>
            <w:tcW w:w="1751" w:type="dxa"/>
            <w:vAlign w:val="center"/>
          </w:tcPr>
          <w:p w14:paraId="3FC1CCD9" w14:textId="77777777" w:rsidR="00045929" w:rsidRPr="008C1C4F" w:rsidRDefault="00045929" w:rsidP="00027803">
            <w:pPr>
              <w:rPr>
                <w:rStyle w:val="fontstyle01"/>
              </w:rPr>
            </w:pPr>
            <w:r w:rsidRPr="008C1C4F">
              <w:rPr>
                <w:rStyle w:val="fontstyle01"/>
              </w:rPr>
              <w:t xml:space="preserve">Included in the Contractors budget </w:t>
            </w:r>
          </w:p>
          <w:p w14:paraId="08DC7A4D" w14:textId="77777777" w:rsidR="00045929" w:rsidRDefault="00045929" w:rsidP="00027803">
            <w:pPr>
              <w:tabs>
                <w:tab w:val="left" w:pos="709"/>
              </w:tabs>
              <w:spacing w:after="120"/>
              <w:rPr>
                <w:rStyle w:val="fontstyle01"/>
              </w:rPr>
            </w:pPr>
          </w:p>
        </w:tc>
      </w:tr>
      <w:tr w:rsidR="00045929" w14:paraId="6386B64D" w14:textId="77777777" w:rsidTr="00027803">
        <w:tc>
          <w:tcPr>
            <w:tcW w:w="562" w:type="dxa"/>
          </w:tcPr>
          <w:p w14:paraId="4C75C878"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13</w:t>
            </w:r>
          </w:p>
        </w:tc>
        <w:tc>
          <w:tcPr>
            <w:tcW w:w="2731" w:type="dxa"/>
            <w:vAlign w:val="center"/>
          </w:tcPr>
          <w:p w14:paraId="5D986FF2" w14:textId="77777777" w:rsidR="00045929" w:rsidRPr="006152CC" w:rsidRDefault="00045929" w:rsidP="00027803">
            <w:pPr>
              <w:rPr>
                <w:rStyle w:val="fontstyle01"/>
                <w:lang w:val="en-GB"/>
              </w:rPr>
            </w:pPr>
            <w:r w:rsidRPr="00045929">
              <w:rPr>
                <w:rStyle w:val="fontstyle01"/>
                <w:lang w:val="en-US"/>
              </w:rPr>
              <w:t>Construction sites and areas used for construction camps without proper cleaning and reinstatement works</w:t>
            </w:r>
            <w:r w:rsidRPr="006152CC">
              <w:rPr>
                <w:rStyle w:val="afc"/>
                <w:lang w:val="en-GB"/>
              </w:rPr>
              <w:t xml:space="preserve"> </w:t>
            </w:r>
          </w:p>
        </w:tc>
        <w:tc>
          <w:tcPr>
            <w:tcW w:w="2521" w:type="dxa"/>
            <w:vAlign w:val="center"/>
          </w:tcPr>
          <w:p w14:paraId="3C0B7446" w14:textId="77777777" w:rsidR="00045929" w:rsidRPr="00045929" w:rsidRDefault="00045929" w:rsidP="00027803">
            <w:pPr>
              <w:rPr>
                <w:rStyle w:val="fontstyle01"/>
                <w:lang w:val="en-US"/>
              </w:rPr>
            </w:pPr>
            <w:r w:rsidRPr="00045929">
              <w:rPr>
                <w:rStyle w:val="fontstyle01"/>
                <w:lang w:val="en-US"/>
              </w:rPr>
              <w:t>After completion of the main construction, the Contractor will provide full reinstatement of the construction and camp sites by bringing them to their primary condition;</w:t>
            </w:r>
          </w:p>
          <w:p w14:paraId="1E7887B6" w14:textId="77777777" w:rsidR="00045929" w:rsidRPr="00045929" w:rsidRDefault="00045929" w:rsidP="00027803">
            <w:pPr>
              <w:rPr>
                <w:rStyle w:val="fontstyle01"/>
                <w:lang w:val="en-US"/>
              </w:rPr>
            </w:pPr>
            <w:r w:rsidRPr="00045929">
              <w:rPr>
                <w:rStyle w:val="fontstyle01"/>
                <w:lang w:val="en-US"/>
              </w:rPr>
              <w:t xml:space="preserve">All rubbish, or temporary structures (such as buildings, shelters, and latrines) which are no longer required will be removed; </w:t>
            </w:r>
          </w:p>
          <w:p w14:paraId="10FB0246" w14:textId="77777777" w:rsidR="00045929" w:rsidRPr="00045929" w:rsidRDefault="00045929" w:rsidP="00027803">
            <w:pPr>
              <w:rPr>
                <w:rStyle w:val="fontstyle01"/>
                <w:lang w:val="en-US"/>
              </w:rPr>
            </w:pPr>
            <w:r w:rsidRPr="00045929">
              <w:rPr>
                <w:rStyle w:val="fontstyle01"/>
                <w:lang w:val="en-US"/>
              </w:rPr>
              <w:t xml:space="preserve">All hardened surfaces within the construction camp areas will be ripped, all imported materials removed; </w:t>
            </w:r>
          </w:p>
          <w:p w14:paraId="0892F0E7" w14:textId="77777777" w:rsidR="00045929" w:rsidRPr="00045929" w:rsidRDefault="00045929" w:rsidP="00027803">
            <w:pPr>
              <w:rPr>
                <w:rStyle w:val="fontstyle01"/>
                <w:lang w:val="en-US"/>
              </w:rPr>
            </w:pPr>
            <w:r w:rsidRPr="00045929">
              <w:rPr>
                <w:rStyle w:val="fontstyle01"/>
                <w:lang w:val="en-US"/>
              </w:rPr>
              <w:t xml:space="preserve">PE DB E&amp;C Consultant will conduct a post-construction audit during defect liability periods to ensure that construction sites and camps are properly cleaned and restored to </w:t>
            </w:r>
            <w:r w:rsidRPr="00045929">
              <w:rPr>
                <w:rStyle w:val="fontstyle01"/>
                <w:lang w:val="en-US"/>
              </w:rPr>
              <w:lastRenderedPageBreak/>
              <w:t>pre-project conditions before the acceptance of works and hand-over to the Kokand Regional Departments of UTY, which will be responsible for the operation and maintenance of the electrified railway.</w:t>
            </w:r>
          </w:p>
          <w:p w14:paraId="08308D9C" w14:textId="77777777" w:rsidR="00045929" w:rsidRPr="006152CC" w:rsidRDefault="00045929" w:rsidP="00027803">
            <w:pPr>
              <w:rPr>
                <w:rStyle w:val="fontstyle21"/>
                <w:rFonts w:ascii="Arial" w:hAnsi="Arial" w:cs="Arial"/>
                <w:lang w:val="en-GB"/>
              </w:rPr>
            </w:pPr>
            <w:r w:rsidRPr="00045929">
              <w:rPr>
                <w:rStyle w:val="fontstyle01"/>
                <w:lang w:val="en-US"/>
              </w:rPr>
              <w:t>After completion of works, all roads will be rehabilitated at least up to condition of pre-construction stage.</w:t>
            </w:r>
          </w:p>
        </w:tc>
        <w:tc>
          <w:tcPr>
            <w:tcW w:w="2206" w:type="dxa"/>
            <w:vAlign w:val="center"/>
          </w:tcPr>
          <w:p w14:paraId="49B55C48" w14:textId="77777777" w:rsidR="00045929" w:rsidRDefault="00045929" w:rsidP="00027803">
            <w:pPr>
              <w:tabs>
                <w:tab w:val="left" w:pos="709"/>
              </w:tabs>
              <w:spacing w:after="120"/>
              <w:rPr>
                <w:rStyle w:val="fontstyle01"/>
              </w:rPr>
            </w:pPr>
            <w:r w:rsidRPr="00426113">
              <w:rPr>
                <w:rStyle w:val="fontstyle01"/>
              </w:rPr>
              <w:lastRenderedPageBreak/>
              <w:t>Realized</w:t>
            </w:r>
            <w:r>
              <w:rPr>
                <w:rStyle w:val="fontstyle01"/>
                <w:lang w:val="en-GB"/>
              </w:rPr>
              <w:t xml:space="preserve"> </w:t>
            </w:r>
            <w:r w:rsidRPr="00426113">
              <w:rPr>
                <w:rStyle w:val="fontstyle01"/>
              </w:rPr>
              <w:t>by contractors</w:t>
            </w:r>
          </w:p>
        </w:tc>
        <w:tc>
          <w:tcPr>
            <w:tcW w:w="1751" w:type="dxa"/>
            <w:vAlign w:val="center"/>
          </w:tcPr>
          <w:p w14:paraId="4DA2225A" w14:textId="77777777" w:rsidR="00045929" w:rsidRPr="008C1C4F" w:rsidRDefault="00045929" w:rsidP="00027803">
            <w:pPr>
              <w:rPr>
                <w:rStyle w:val="fontstyle01"/>
              </w:rPr>
            </w:pPr>
            <w:r w:rsidRPr="008C1C4F">
              <w:rPr>
                <w:rStyle w:val="fontstyle01"/>
              </w:rPr>
              <w:t xml:space="preserve">Included in the Contractors budget </w:t>
            </w:r>
          </w:p>
          <w:p w14:paraId="600CBB9F" w14:textId="77777777" w:rsidR="00045929" w:rsidRDefault="00045929" w:rsidP="00027803">
            <w:pPr>
              <w:tabs>
                <w:tab w:val="left" w:pos="709"/>
              </w:tabs>
              <w:spacing w:after="120"/>
              <w:rPr>
                <w:rStyle w:val="fontstyle01"/>
              </w:rPr>
            </w:pPr>
          </w:p>
        </w:tc>
      </w:tr>
      <w:tr w:rsidR="00045929" w14:paraId="75611448" w14:textId="77777777" w:rsidTr="00027803">
        <w:tc>
          <w:tcPr>
            <w:tcW w:w="9771" w:type="dxa"/>
            <w:gridSpan w:val="5"/>
            <w:shd w:val="clear" w:color="auto" w:fill="C2D69B" w:themeFill="accent3" w:themeFillTint="99"/>
          </w:tcPr>
          <w:p w14:paraId="420C8542" w14:textId="77777777" w:rsidR="00045929" w:rsidRPr="000B008A" w:rsidRDefault="00045929" w:rsidP="00027803">
            <w:pPr>
              <w:rPr>
                <w:rStyle w:val="fontstyle01"/>
                <w:rFonts w:ascii="Calibri" w:hAnsi="Calibri" w:cs="Calibri"/>
                <w:b/>
                <w:bCs/>
                <w:color w:val="auto"/>
              </w:rPr>
            </w:pPr>
            <w:r w:rsidRPr="00255435">
              <w:rPr>
                <w:rFonts w:ascii="Arial" w:hAnsi="Arial" w:cs="Arial"/>
                <w:b/>
                <w:sz w:val="20"/>
                <w:szCs w:val="20"/>
                <w:lang w:eastAsia="en-PH"/>
              </w:rPr>
              <w:t>Operation phase</w:t>
            </w:r>
          </w:p>
        </w:tc>
      </w:tr>
      <w:tr w:rsidR="00045929" w:rsidRPr="001B38D5" w14:paraId="53094378" w14:textId="77777777" w:rsidTr="00027803">
        <w:tc>
          <w:tcPr>
            <w:tcW w:w="562" w:type="dxa"/>
          </w:tcPr>
          <w:p w14:paraId="28541029"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1</w:t>
            </w:r>
          </w:p>
        </w:tc>
        <w:tc>
          <w:tcPr>
            <w:tcW w:w="2731" w:type="dxa"/>
            <w:vAlign w:val="center"/>
          </w:tcPr>
          <w:p w14:paraId="3BFCAE11" w14:textId="77777777" w:rsidR="00045929" w:rsidRDefault="00045929" w:rsidP="00027803">
            <w:pPr>
              <w:rPr>
                <w:rStyle w:val="fontstyle01"/>
              </w:rPr>
            </w:pPr>
            <w:r w:rsidRPr="008C1C4F">
              <w:rPr>
                <w:rStyle w:val="fontstyle01"/>
              </w:rPr>
              <w:t>Noise and vibration</w:t>
            </w:r>
            <w:r>
              <w:rPr>
                <w:rStyle w:val="afc"/>
              </w:rPr>
              <w:t xml:space="preserve"> </w:t>
            </w:r>
          </w:p>
        </w:tc>
        <w:tc>
          <w:tcPr>
            <w:tcW w:w="2521" w:type="dxa"/>
            <w:vAlign w:val="center"/>
          </w:tcPr>
          <w:p w14:paraId="67AE8C5A" w14:textId="77777777" w:rsidR="00045929" w:rsidRPr="00045929" w:rsidRDefault="00045929" w:rsidP="00027803">
            <w:pPr>
              <w:rPr>
                <w:rStyle w:val="fontstyle01"/>
                <w:lang w:val="en-US"/>
              </w:rPr>
            </w:pPr>
            <w:r w:rsidRPr="00045929">
              <w:rPr>
                <w:rStyle w:val="fontstyle01"/>
                <w:lang w:val="en-US"/>
              </w:rPr>
              <w:t xml:space="preserve">Conduct noise modeling if daily frequency of trains </w:t>
            </w:r>
            <w:proofErr w:type="gramStart"/>
            <w:r w:rsidRPr="00045929">
              <w:rPr>
                <w:rStyle w:val="fontstyle01"/>
                <w:lang w:val="en-US"/>
              </w:rPr>
              <w:t>exceed</w:t>
            </w:r>
            <w:proofErr w:type="gramEnd"/>
            <w:r w:rsidRPr="00045929">
              <w:rPr>
                <w:rStyle w:val="fontstyle01"/>
                <w:lang w:val="en-US"/>
              </w:rPr>
              <w:t xml:space="preserve"> the number used in the model for this IEE (30 trains per day).</w:t>
            </w:r>
          </w:p>
          <w:p w14:paraId="2E4B5228" w14:textId="77777777" w:rsidR="00045929" w:rsidRPr="00045929" w:rsidRDefault="00045929" w:rsidP="00027803">
            <w:pPr>
              <w:rPr>
                <w:rStyle w:val="fontstyle01"/>
                <w:lang w:val="en-US"/>
              </w:rPr>
            </w:pPr>
          </w:p>
          <w:p w14:paraId="1A9B8CDE" w14:textId="77777777" w:rsidR="00045929" w:rsidRPr="00045929" w:rsidRDefault="00045929" w:rsidP="00027803">
            <w:pPr>
              <w:rPr>
                <w:rStyle w:val="fontstyle01"/>
                <w:lang w:val="en-US"/>
              </w:rPr>
            </w:pPr>
            <w:r w:rsidRPr="00045929">
              <w:rPr>
                <w:rStyle w:val="fontstyle01"/>
                <w:lang w:val="en-US"/>
              </w:rPr>
              <w:t xml:space="preserve">In case of a significant increase of the number of trains in the project zone, additional instrumental measurements near sensitive receptors will be necessary, and if the noise levels exceed the current level by 3 dB or more, additional mitigation measures must be developed and implemented as recommended in Chapter </w:t>
            </w:r>
            <w:r w:rsidRPr="008C1C4F">
              <w:rPr>
                <w:rStyle w:val="fontstyle01"/>
              </w:rPr>
              <w:fldChar w:fldCharType="begin"/>
            </w:r>
            <w:r w:rsidRPr="00045929">
              <w:rPr>
                <w:rStyle w:val="fontstyle01"/>
                <w:lang w:val="en-US"/>
              </w:rPr>
              <w:instrText xml:space="preserve"> REF _Ref85726613 \w \h  \* MERGEFORMAT </w:instrText>
            </w:r>
            <w:r w:rsidRPr="008C1C4F">
              <w:rPr>
                <w:rStyle w:val="fontstyle01"/>
              </w:rPr>
            </w:r>
            <w:r w:rsidRPr="008C1C4F">
              <w:rPr>
                <w:rStyle w:val="fontstyle01"/>
              </w:rPr>
              <w:fldChar w:fldCharType="separate"/>
            </w:r>
            <w:r w:rsidRPr="00045929">
              <w:rPr>
                <w:rStyle w:val="fontstyle01"/>
                <w:lang w:val="en-US"/>
              </w:rPr>
              <w:t>V.C.1</w:t>
            </w:r>
            <w:r w:rsidRPr="008C1C4F">
              <w:rPr>
                <w:rStyle w:val="fontstyle01"/>
              </w:rPr>
              <w:fldChar w:fldCharType="end"/>
            </w:r>
            <w:r w:rsidRPr="00045929">
              <w:rPr>
                <w:rStyle w:val="fontstyle01"/>
                <w:lang w:val="en-US"/>
              </w:rPr>
              <w:t>: (</w:t>
            </w:r>
            <w:proofErr w:type="spellStart"/>
            <w:r w:rsidRPr="00045929">
              <w:rPr>
                <w:rStyle w:val="fontstyle01"/>
                <w:lang w:val="en-US"/>
              </w:rPr>
              <w:t>i</w:t>
            </w:r>
            <w:proofErr w:type="spellEnd"/>
            <w:r w:rsidRPr="00045929">
              <w:rPr>
                <w:rStyle w:val="fontstyle01"/>
                <w:lang w:val="en-US"/>
              </w:rPr>
              <w:t>) use special seals for rails, (ii) improvement of embankment through using coarse fraction of crushed stone, (iii) rails and wheel turning will be implemented 5.3.4.1.</w:t>
            </w:r>
          </w:p>
          <w:p w14:paraId="5C77ED4C" w14:textId="77777777" w:rsidR="00045929" w:rsidRPr="008C1C4F" w:rsidRDefault="00045929" w:rsidP="00027803">
            <w:pPr>
              <w:rPr>
                <w:rStyle w:val="fontstyle21"/>
                <w:rFonts w:ascii="Calibri" w:hAnsi="Calibri"/>
                <w:color w:val="auto"/>
                <w:lang w:val="en-GB"/>
              </w:rPr>
            </w:pPr>
            <w:r w:rsidRPr="00045929">
              <w:rPr>
                <w:rStyle w:val="fontstyle01"/>
                <w:lang w:val="en-US"/>
              </w:rPr>
              <w:t xml:space="preserve">If the number of trains traveling across the project zone increases, </w:t>
            </w:r>
            <w:r w:rsidRPr="00045929">
              <w:rPr>
                <w:rStyle w:val="fontstyle01"/>
                <w:lang w:val="en-US"/>
              </w:rPr>
              <w:lastRenderedPageBreak/>
              <w:t>the train traffic schedule is desirable to develop in the way as to limit their traffic across the project zone to day time hours.</w:t>
            </w:r>
          </w:p>
        </w:tc>
        <w:tc>
          <w:tcPr>
            <w:tcW w:w="2206" w:type="dxa"/>
            <w:vAlign w:val="center"/>
          </w:tcPr>
          <w:p w14:paraId="7FD775D7" w14:textId="77777777" w:rsidR="00045929" w:rsidRPr="00045929" w:rsidRDefault="00045929" w:rsidP="00027803">
            <w:pPr>
              <w:rPr>
                <w:rStyle w:val="fontstyle01"/>
                <w:lang w:val="en-US"/>
              </w:rPr>
            </w:pPr>
            <w:r w:rsidRPr="00045929">
              <w:rPr>
                <w:rStyle w:val="fontstyle01"/>
                <w:lang w:val="en-US"/>
              </w:rPr>
              <w:lastRenderedPageBreak/>
              <w:t>NOKS</w:t>
            </w:r>
            <w:r w:rsidRPr="00426113">
              <w:rPr>
                <w:rStyle w:val="fontstyle01"/>
              </w:rPr>
              <w:footnoteReference w:id="4"/>
            </w:r>
            <w:r w:rsidRPr="00045929">
              <w:rPr>
                <w:rStyle w:val="fontstyle01"/>
                <w:lang w:val="en-US"/>
              </w:rPr>
              <w:t xml:space="preserve"> with assistance of the National Design Institute “</w:t>
            </w:r>
            <w:proofErr w:type="spellStart"/>
            <w:r w:rsidRPr="00045929">
              <w:rPr>
                <w:rStyle w:val="fontstyle01"/>
                <w:lang w:val="en-US"/>
              </w:rPr>
              <w:t>Boshtransloyiha</w:t>
            </w:r>
            <w:proofErr w:type="spellEnd"/>
            <w:r w:rsidRPr="00045929">
              <w:rPr>
                <w:rStyle w:val="fontstyle01"/>
                <w:lang w:val="en-US"/>
              </w:rPr>
              <w:t>” who developed national Feasibility Study</w:t>
            </w:r>
          </w:p>
          <w:p w14:paraId="07D0B544" w14:textId="77777777" w:rsidR="00045929" w:rsidRPr="00045929" w:rsidRDefault="00045929" w:rsidP="00027803">
            <w:pPr>
              <w:rPr>
                <w:rStyle w:val="fontstyle01"/>
                <w:lang w:val="en-US"/>
              </w:rPr>
            </w:pPr>
            <w:r w:rsidRPr="00045929">
              <w:rPr>
                <w:rStyle w:val="fontstyle01"/>
                <w:lang w:val="en-US"/>
              </w:rPr>
              <w:t xml:space="preserve">In case of exceeding of noise level, NOKS will undertake additional measures </w:t>
            </w:r>
          </w:p>
          <w:p w14:paraId="6CC6A46D" w14:textId="77777777" w:rsidR="00045929" w:rsidRPr="008C1C4F" w:rsidRDefault="00045929" w:rsidP="00027803">
            <w:pPr>
              <w:rPr>
                <w:lang w:val="en-GB"/>
              </w:rPr>
            </w:pPr>
          </w:p>
          <w:p w14:paraId="1B9EE8AE" w14:textId="77777777" w:rsidR="00045929" w:rsidRPr="008C1C4F" w:rsidRDefault="00045929" w:rsidP="00027803">
            <w:pPr>
              <w:tabs>
                <w:tab w:val="left" w:pos="709"/>
              </w:tabs>
              <w:spacing w:after="120"/>
              <w:rPr>
                <w:rStyle w:val="fontstyle01"/>
                <w:lang w:val="en-GB"/>
              </w:rPr>
            </w:pPr>
          </w:p>
        </w:tc>
        <w:tc>
          <w:tcPr>
            <w:tcW w:w="1751" w:type="dxa"/>
            <w:vAlign w:val="center"/>
          </w:tcPr>
          <w:p w14:paraId="3A511116" w14:textId="77777777" w:rsidR="00045929" w:rsidRPr="008C1C4F" w:rsidRDefault="00045929" w:rsidP="00027803">
            <w:pPr>
              <w:rPr>
                <w:rStyle w:val="fontstyle01"/>
                <w:lang w:val="en-GB"/>
              </w:rPr>
            </w:pPr>
            <w:r w:rsidRPr="00045929">
              <w:rPr>
                <w:rStyle w:val="fontstyle01"/>
                <w:lang w:val="en-US"/>
              </w:rPr>
              <w:t>Included in BRD/KRD budget</w:t>
            </w:r>
          </w:p>
        </w:tc>
      </w:tr>
      <w:tr w:rsidR="00045929" w:rsidRPr="001B38D5" w14:paraId="5275ECAE" w14:textId="77777777" w:rsidTr="00027803">
        <w:tc>
          <w:tcPr>
            <w:tcW w:w="562" w:type="dxa"/>
          </w:tcPr>
          <w:p w14:paraId="256E4191"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2</w:t>
            </w:r>
          </w:p>
        </w:tc>
        <w:tc>
          <w:tcPr>
            <w:tcW w:w="2731" w:type="dxa"/>
            <w:vAlign w:val="center"/>
          </w:tcPr>
          <w:p w14:paraId="11D60B88" w14:textId="77777777" w:rsidR="00045929" w:rsidRDefault="00045929" w:rsidP="00027803">
            <w:pPr>
              <w:tabs>
                <w:tab w:val="left" w:pos="709"/>
              </w:tabs>
              <w:spacing w:after="120"/>
              <w:rPr>
                <w:rStyle w:val="fontstyle01"/>
              </w:rPr>
            </w:pPr>
            <w:r w:rsidRPr="008C1C4F">
              <w:rPr>
                <w:rStyle w:val="fontstyle01"/>
                <w:lang w:val="en-GB"/>
              </w:rPr>
              <w:t>Impact on water resources</w:t>
            </w:r>
            <w:r>
              <w:rPr>
                <w:rStyle w:val="afc"/>
              </w:rPr>
              <w:t xml:space="preserve"> </w:t>
            </w:r>
          </w:p>
        </w:tc>
        <w:tc>
          <w:tcPr>
            <w:tcW w:w="2521" w:type="dxa"/>
            <w:vAlign w:val="center"/>
          </w:tcPr>
          <w:p w14:paraId="5B850831" w14:textId="77777777" w:rsidR="00045929" w:rsidRPr="008C1C4F" w:rsidRDefault="00045929" w:rsidP="00027803">
            <w:pPr>
              <w:tabs>
                <w:tab w:val="left" w:pos="709"/>
              </w:tabs>
              <w:spacing w:after="120"/>
              <w:rPr>
                <w:rStyle w:val="fontstyle01"/>
                <w:lang w:val="en-GB"/>
              </w:rPr>
            </w:pPr>
            <w:r w:rsidRPr="008C1C4F">
              <w:rPr>
                <w:rStyle w:val="fontstyle01"/>
                <w:lang w:val="en-GB"/>
              </w:rPr>
              <w:t xml:space="preserve">Conclude agreements with local </w:t>
            </w:r>
            <w:proofErr w:type="spellStart"/>
            <w:r w:rsidRPr="008C1C4F">
              <w:rPr>
                <w:rStyle w:val="fontstyle01"/>
                <w:lang w:val="en-GB"/>
              </w:rPr>
              <w:t>Suvoqova</w:t>
            </w:r>
            <w:proofErr w:type="spellEnd"/>
            <w:r w:rsidRPr="008C1C4F">
              <w:rPr>
                <w:rStyle w:val="fontstyle01"/>
                <w:lang w:val="en-GB"/>
              </w:rPr>
              <w:t xml:space="preserve"> regarding the disposal of domestic wastewater from stations and TSSs; </w:t>
            </w:r>
          </w:p>
          <w:p w14:paraId="19982AF3" w14:textId="77777777" w:rsidR="00045929" w:rsidRPr="008C1C4F" w:rsidRDefault="00045929" w:rsidP="00027803">
            <w:pPr>
              <w:tabs>
                <w:tab w:val="left" w:pos="709"/>
              </w:tabs>
              <w:spacing w:after="120"/>
              <w:rPr>
                <w:rStyle w:val="fontstyle01"/>
                <w:lang w:val="en-GB"/>
              </w:rPr>
            </w:pPr>
            <w:r w:rsidRPr="008C1C4F">
              <w:rPr>
                <w:rStyle w:val="fontstyle01"/>
                <w:lang w:val="en-GB"/>
              </w:rPr>
              <w:t>Verify that UTY, as the maintenance company ensures that wastewater is not discharged into water bodies without treatment;</w:t>
            </w:r>
          </w:p>
          <w:p w14:paraId="7DB47C5F" w14:textId="77777777" w:rsidR="00045929" w:rsidRPr="008C1C4F" w:rsidRDefault="00045929" w:rsidP="00027803">
            <w:pPr>
              <w:tabs>
                <w:tab w:val="left" w:pos="709"/>
              </w:tabs>
              <w:spacing w:after="120"/>
              <w:rPr>
                <w:rStyle w:val="fontstyle01"/>
                <w:lang w:val="en-GB"/>
              </w:rPr>
            </w:pPr>
            <w:r w:rsidRPr="008C1C4F">
              <w:rPr>
                <w:rStyle w:val="fontstyle01"/>
                <w:lang w:val="en-GB"/>
              </w:rPr>
              <w:t>Washing equipment will be prohibited on the territory of the traction substations;</w:t>
            </w:r>
          </w:p>
          <w:p w14:paraId="10144F63" w14:textId="77777777" w:rsidR="00045929" w:rsidRPr="008C1C4F" w:rsidRDefault="00045929" w:rsidP="00027803">
            <w:pPr>
              <w:tabs>
                <w:tab w:val="left" w:pos="709"/>
              </w:tabs>
              <w:spacing w:after="120"/>
              <w:rPr>
                <w:rStyle w:val="fontstyle21"/>
                <w:rFonts w:ascii="Arial" w:hAnsi="Arial" w:cs="Arial"/>
                <w:lang w:val="en-GB"/>
              </w:rPr>
            </w:pPr>
            <w:r w:rsidRPr="008C1C4F">
              <w:rPr>
                <w:rStyle w:val="fontstyle01"/>
                <w:lang w:val="en-GB"/>
              </w:rPr>
              <w:t>Rail car maintenance will be allowed only in specially equipped depots (Bukhara and Khiva).</w:t>
            </w:r>
          </w:p>
        </w:tc>
        <w:tc>
          <w:tcPr>
            <w:tcW w:w="2206" w:type="dxa"/>
            <w:vAlign w:val="center"/>
          </w:tcPr>
          <w:p w14:paraId="76363AA4" w14:textId="77777777" w:rsidR="00045929" w:rsidRPr="008C1C4F" w:rsidRDefault="00045929" w:rsidP="00027803">
            <w:pPr>
              <w:tabs>
                <w:tab w:val="left" w:pos="709"/>
              </w:tabs>
              <w:spacing w:after="120"/>
              <w:rPr>
                <w:rStyle w:val="fontstyle01"/>
                <w:lang w:val="en-GB"/>
              </w:rPr>
            </w:pPr>
            <w:r w:rsidRPr="008C1C4F">
              <w:rPr>
                <w:rStyle w:val="fontstyle01"/>
                <w:lang w:val="en-GB"/>
              </w:rPr>
              <w:t>BRD and KRD</w:t>
            </w:r>
          </w:p>
          <w:p w14:paraId="19748FD4" w14:textId="77777777" w:rsidR="00045929" w:rsidRDefault="00045929" w:rsidP="00027803">
            <w:pPr>
              <w:tabs>
                <w:tab w:val="left" w:pos="709"/>
              </w:tabs>
              <w:spacing w:after="120"/>
              <w:rPr>
                <w:rStyle w:val="fontstyle01"/>
              </w:rPr>
            </w:pPr>
          </w:p>
        </w:tc>
        <w:tc>
          <w:tcPr>
            <w:tcW w:w="1751" w:type="dxa"/>
            <w:vAlign w:val="center"/>
          </w:tcPr>
          <w:p w14:paraId="27BE815F" w14:textId="77777777" w:rsidR="00045929" w:rsidRPr="008C1C4F" w:rsidRDefault="00045929" w:rsidP="00027803">
            <w:pPr>
              <w:tabs>
                <w:tab w:val="left" w:pos="709"/>
              </w:tabs>
              <w:spacing w:after="120"/>
              <w:rPr>
                <w:rStyle w:val="fontstyle01"/>
                <w:lang w:val="en-GB"/>
              </w:rPr>
            </w:pPr>
            <w:r w:rsidRPr="008C1C4F">
              <w:rPr>
                <w:rStyle w:val="fontstyle01"/>
                <w:lang w:val="en-GB"/>
              </w:rPr>
              <w:t>Included in BRD/KRD budget</w:t>
            </w:r>
          </w:p>
        </w:tc>
      </w:tr>
      <w:tr w:rsidR="00045929" w:rsidRPr="001B38D5" w14:paraId="05278151" w14:textId="77777777" w:rsidTr="00027803">
        <w:tc>
          <w:tcPr>
            <w:tcW w:w="562" w:type="dxa"/>
          </w:tcPr>
          <w:p w14:paraId="1105C0E1"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3</w:t>
            </w:r>
          </w:p>
        </w:tc>
        <w:tc>
          <w:tcPr>
            <w:tcW w:w="2731" w:type="dxa"/>
            <w:vAlign w:val="center"/>
          </w:tcPr>
          <w:p w14:paraId="24C54045" w14:textId="77777777" w:rsidR="00045929" w:rsidRDefault="00045929" w:rsidP="00027803">
            <w:pPr>
              <w:tabs>
                <w:tab w:val="left" w:pos="709"/>
              </w:tabs>
              <w:spacing w:after="120"/>
              <w:rPr>
                <w:rStyle w:val="fontstyle01"/>
              </w:rPr>
            </w:pPr>
            <w:r w:rsidRPr="008C1C4F">
              <w:rPr>
                <w:rStyle w:val="fontstyle01"/>
                <w:lang w:val="en-GB"/>
              </w:rPr>
              <w:t>Soil pollution</w:t>
            </w:r>
            <w:r>
              <w:rPr>
                <w:rStyle w:val="afc"/>
              </w:rPr>
              <w:t xml:space="preserve"> </w:t>
            </w:r>
          </w:p>
        </w:tc>
        <w:tc>
          <w:tcPr>
            <w:tcW w:w="2521" w:type="dxa"/>
            <w:vAlign w:val="center"/>
          </w:tcPr>
          <w:p w14:paraId="3E3F6A50" w14:textId="77777777" w:rsidR="00045929" w:rsidRPr="008C1C4F" w:rsidRDefault="00045929" w:rsidP="00027803">
            <w:pPr>
              <w:tabs>
                <w:tab w:val="left" w:pos="709"/>
              </w:tabs>
              <w:spacing w:after="120"/>
              <w:rPr>
                <w:rStyle w:val="fontstyle01"/>
                <w:lang w:val="en-GB"/>
              </w:rPr>
            </w:pPr>
            <w:r w:rsidRPr="008C1C4F">
              <w:rPr>
                <w:rStyle w:val="fontstyle01"/>
                <w:lang w:val="en-GB"/>
              </w:rPr>
              <w:t xml:space="preserve">Ensure that only authorized carriers are used in the supply of construction materials from borrow pits; </w:t>
            </w:r>
          </w:p>
          <w:p w14:paraId="21DE5156" w14:textId="77777777" w:rsidR="00045929" w:rsidRPr="008C1C4F" w:rsidRDefault="00045929" w:rsidP="00027803">
            <w:pPr>
              <w:tabs>
                <w:tab w:val="left" w:pos="709"/>
              </w:tabs>
              <w:spacing w:after="120"/>
              <w:rPr>
                <w:rStyle w:val="fontstyle01"/>
                <w:lang w:val="en-GB"/>
              </w:rPr>
            </w:pPr>
            <w:r w:rsidRPr="008C1C4F">
              <w:rPr>
                <w:rStyle w:val="fontstyle01"/>
                <w:lang w:val="en-GB"/>
              </w:rPr>
              <w:t>All types of wastes from TSSs will be disposed of in a timely manner in accordance with procedures approved by national agencies.</w:t>
            </w:r>
            <w:r w:rsidRPr="008C1C4F">
              <w:rPr>
                <w:rStyle w:val="fontstyle01"/>
                <w:lang w:val="en-GB"/>
              </w:rPr>
              <w:footnoteReference w:id="5"/>
            </w:r>
            <w:r w:rsidRPr="008C1C4F">
              <w:rPr>
                <w:rStyle w:val="fontstyle01"/>
                <w:lang w:val="en-GB"/>
              </w:rPr>
              <w:t xml:space="preserve"> No wastes will be buried; </w:t>
            </w:r>
          </w:p>
          <w:p w14:paraId="68E314A6" w14:textId="77777777" w:rsidR="00045929" w:rsidRPr="008C1C4F" w:rsidRDefault="00045929" w:rsidP="00027803">
            <w:pPr>
              <w:tabs>
                <w:tab w:val="left" w:pos="709"/>
              </w:tabs>
              <w:spacing w:after="120"/>
              <w:rPr>
                <w:rStyle w:val="fontstyle21"/>
                <w:rFonts w:ascii="Arial" w:hAnsi="Arial" w:cs="Arial"/>
                <w:color w:val="auto"/>
                <w:lang w:val="en-GB"/>
              </w:rPr>
            </w:pPr>
            <w:r w:rsidRPr="008C1C4F">
              <w:rPr>
                <w:rStyle w:val="fontstyle01"/>
                <w:lang w:val="en-GB"/>
              </w:rPr>
              <w:t xml:space="preserve">Ensure that the maintenance of vehicles and machinery, the use, storage and handling of chemicals, and the </w:t>
            </w:r>
            <w:r w:rsidRPr="008C1C4F">
              <w:rPr>
                <w:rStyle w:val="fontstyle01"/>
                <w:lang w:val="en-GB"/>
              </w:rPr>
              <w:lastRenderedPageBreak/>
              <w:t>management of wastes, are implemented only in designated and specially equipped areas.</w:t>
            </w:r>
          </w:p>
        </w:tc>
        <w:tc>
          <w:tcPr>
            <w:tcW w:w="2206" w:type="dxa"/>
            <w:vAlign w:val="center"/>
          </w:tcPr>
          <w:p w14:paraId="6A9C1E49" w14:textId="77777777" w:rsidR="00045929" w:rsidRPr="008C1C4F" w:rsidRDefault="00045929" w:rsidP="00027803">
            <w:pPr>
              <w:tabs>
                <w:tab w:val="left" w:pos="709"/>
              </w:tabs>
              <w:spacing w:after="120"/>
              <w:rPr>
                <w:rStyle w:val="fontstyle01"/>
                <w:lang w:val="en-GB"/>
              </w:rPr>
            </w:pPr>
            <w:r w:rsidRPr="008C1C4F">
              <w:rPr>
                <w:rStyle w:val="fontstyle01"/>
                <w:lang w:val="en-GB"/>
              </w:rPr>
              <w:lastRenderedPageBreak/>
              <w:t>BRD and KRD</w:t>
            </w:r>
          </w:p>
          <w:p w14:paraId="0242CBA3" w14:textId="77777777" w:rsidR="00045929" w:rsidRDefault="00045929" w:rsidP="00027803">
            <w:pPr>
              <w:tabs>
                <w:tab w:val="left" w:pos="709"/>
              </w:tabs>
              <w:spacing w:after="120"/>
              <w:rPr>
                <w:rStyle w:val="fontstyle01"/>
              </w:rPr>
            </w:pPr>
          </w:p>
        </w:tc>
        <w:tc>
          <w:tcPr>
            <w:tcW w:w="1751" w:type="dxa"/>
            <w:vAlign w:val="center"/>
          </w:tcPr>
          <w:p w14:paraId="578ADC05" w14:textId="77777777" w:rsidR="00045929" w:rsidRPr="008C1C4F" w:rsidRDefault="00045929" w:rsidP="00027803">
            <w:pPr>
              <w:tabs>
                <w:tab w:val="left" w:pos="709"/>
              </w:tabs>
              <w:spacing w:after="120"/>
              <w:rPr>
                <w:rStyle w:val="fontstyle01"/>
                <w:lang w:val="en-GB"/>
              </w:rPr>
            </w:pPr>
            <w:r w:rsidRPr="008C1C4F">
              <w:rPr>
                <w:rStyle w:val="fontstyle01"/>
                <w:lang w:val="en-GB"/>
              </w:rPr>
              <w:t>Included in BRD/KRD budget</w:t>
            </w:r>
          </w:p>
        </w:tc>
      </w:tr>
      <w:tr w:rsidR="00045929" w:rsidRPr="001B38D5" w14:paraId="0F80C03F" w14:textId="77777777" w:rsidTr="00027803">
        <w:trPr>
          <w:trHeight w:val="7219"/>
        </w:trPr>
        <w:tc>
          <w:tcPr>
            <w:tcW w:w="562" w:type="dxa"/>
          </w:tcPr>
          <w:p w14:paraId="5798AE35"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4</w:t>
            </w:r>
          </w:p>
        </w:tc>
        <w:tc>
          <w:tcPr>
            <w:tcW w:w="2731" w:type="dxa"/>
            <w:vAlign w:val="center"/>
          </w:tcPr>
          <w:p w14:paraId="1760006C" w14:textId="77777777" w:rsidR="00045929" w:rsidRDefault="00045929" w:rsidP="00027803">
            <w:pPr>
              <w:tabs>
                <w:tab w:val="left" w:pos="709"/>
              </w:tabs>
              <w:spacing w:after="120"/>
              <w:rPr>
                <w:rStyle w:val="fontstyle01"/>
              </w:rPr>
            </w:pPr>
            <w:r w:rsidRPr="00426113">
              <w:rPr>
                <w:rStyle w:val="fontstyle01"/>
                <w:lang w:val="en-GB"/>
              </w:rPr>
              <w:t>Impact on Biological resources</w:t>
            </w:r>
            <w:r>
              <w:rPr>
                <w:rStyle w:val="afc"/>
              </w:rPr>
              <w:t xml:space="preserve"> </w:t>
            </w:r>
          </w:p>
        </w:tc>
        <w:tc>
          <w:tcPr>
            <w:tcW w:w="2521" w:type="dxa"/>
            <w:vAlign w:val="center"/>
          </w:tcPr>
          <w:p w14:paraId="58FCE88E" w14:textId="77777777" w:rsidR="00045929" w:rsidRPr="00FF0497" w:rsidRDefault="00045929" w:rsidP="00027803">
            <w:pPr>
              <w:tabs>
                <w:tab w:val="left" w:pos="709"/>
              </w:tabs>
              <w:spacing w:after="120"/>
              <w:rPr>
                <w:rStyle w:val="fontstyle01"/>
                <w:i/>
                <w:iCs/>
                <w:lang w:val="en-GB"/>
              </w:rPr>
            </w:pPr>
            <w:r w:rsidRPr="00FF0497">
              <w:rPr>
                <w:rStyle w:val="fontstyle01"/>
                <w:i/>
                <w:iCs/>
                <w:lang w:val="en-GB"/>
              </w:rPr>
              <w:t xml:space="preserve">Impact on flora </w:t>
            </w:r>
          </w:p>
          <w:p w14:paraId="797267B3" w14:textId="77777777" w:rsidR="00045929" w:rsidRPr="00426113" w:rsidRDefault="00045929" w:rsidP="00027803">
            <w:pPr>
              <w:tabs>
                <w:tab w:val="left" w:pos="709"/>
              </w:tabs>
              <w:spacing w:after="120"/>
              <w:rPr>
                <w:rStyle w:val="fontstyle01"/>
                <w:lang w:val="en-GB"/>
              </w:rPr>
            </w:pPr>
            <w:r w:rsidRPr="00426113">
              <w:rPr>
                <w:rStyle w:val="fontstyle01"/>
                <w:lang w:val="en-GB"/>
              </w:rPr>
              <w:t xml:space="preserve">Implement integrated vegetation management (IVM). From the edge of the track area to the boundary of the right-of-way, vegetation will be structured with smaller plants near the line and larger trees further away from the line, to provide habitats for a wide variety of plants and animals; </w:t>
            </w:r>
          </w:p>
          <w:p w14:paraId="35012F3F" w14:textId="77777777" w:rsidR="00045929" w:rsidRPr="00426113" w:rsidRDefault="00045929" w:rsidP="00027803">
            <w:pPr>
              <w:tabs>
                <w:tab w:val="left" w:pos="709"/>
              </w:tabs>
              <w:spacing w:after="120"/>
              <w:rPr>
                <w:rStyle w:val="fontstyle01"/>
                <w:lang w:val="en-GB"/>
              </w:rPr>
            </w:pPr>
            <w:r w:rsidRPr="00426113">
              <w:rPr>
                <w:rStyle w:val="fontstyle01"/>
                <w:lang w:val="en-GB"/>
              </w:rPr>
              <w:t>Native species will be planted, and invasive plant species removed;</w:t>
            </w:r>
          </w:p>
          <w:p w14:paraId="097E490D" w14:textId="77777777" w:rsidR="00045929" w:rsidRPr="00426113" w:rsidRDefault="00045929" w:rsidP="00027803">
            <w:pPr>
              <w:tabs>
                <w:tab w:val="left" w:pos="709"/>
              </w:tabs>
              <w:spacing w:after="120"/>
              <w:rPr>
                <w:rStyle w:val="fontstyle01"/>
                <w:lang w:val="en-GB"/>
              </w:rPr>
            </w:pPr>
            <w:r w:rsidRPr="00426113">
              <w:rPr>
                <w:rStyle w:val="fontstyle01"/>
                <w:lang w:val="en-GB"/>
              </w:rPr>
              <w:t>Maintenance clearing in riparian areas will be avoided or minimized.</w:t>
            </w:r>
          </w:p>
          <w:p w14:paraId="4CC51DF0" w14:textId="77777777" w:rsidR="00045929" w:rsidRPr="00FF0497" w:rsidRDefault="00045929" w:rsidP="00027803">
            <w:pPr>
              <w:tabs>
                <w:tab w:val="left" w:pos="709"/>
              </w:tabs>
              <w:spacing w:after="120"/>
              <w:rPr>
                <w:rStyle w:val="fontstyle01"/>
                <w:i/>
                <w:iCs/>
                <w:lang w:val="en-GB"/>
              </w:rPr>
            </w:pPr>
            <w:r w:rsidRPr="00FF0497">
              <w:rPr>
                <w:rStyle w:val="fontstyle01"/>
                <w:i/>
                <w:iCs/>
                <w:lang w:val="en-GB"/>
              </w:rPr>
              <w:t>Impact on fauna</w:t>
            </w:r>
          </w:p>
          <w:p w14:paraId="411A4C17" w14:textId="77777777" w:rsidR="00045929" w:rsidRPr="00426113" w:rsidRDefault="00045929" w:rsidP="00027803">
            <w:pPr>
              <w:tabs>
                <w:tab w:val="left" w:pos="709"/>
              </w:tabs>
              <w:spacing w:after="120"/>
              <w:rPr>
                <w:rStyle w:val="fontstyle01"/>
                <w:lang w:val="en-GB"/>
              </w:rPr>
            </w:pPr>
            <w:r w:rsidRPr="00426113">
              <w:rPr>
                <w:rStyle w:val="fontstyle01"/>
                <w:lang w:val="en-GB"/>
              </w:rPr>
              <w:t>Suspension insulators of power supply of the electric train throughout the whole length and horizontal structures on traction substations must be equipped with bird protection devices (BPD).</w:t>
            </w:r>
          </w:p>
          <w:p w14:paraId="28E5E845" w14:textId="77777777" w:rsidR="00045929" w:rsidRPr="00426113" w:rsidRDefault="00045929" w:rsidP="00027803">
            <w:pPr>
              <w:tabs>
                <w:tab w:val="left" w:pos="709"/>
              </w:tabs>
              <w:spacing w:after="120"/>
              <w:rPr>
                <w:rStyle w:val="fontstyle01"/>
                <w:lang w:val="en-GB"/>
              </w:rPr>
            </w:pPr>
            <w:r w:rsidRPr="00426113">
              <w:rPr>
                <w:rStyle w:val="fontstyle01"/>
                <w:lang w:val="en-GB"/>
              </w:rPr>
              <w:t xml:space="preserve">If for railway maintenance opening of new borrow pits for extraction of soil will be required, all opened borrow pits have to properly cultivated in order to prevent the formation of permanent or seasonal reservoirs, which will attract migrating birds and </w:t>
            </w:r>
            <w:r w:rsidRPr="00426113">
              <w:rPr>
                <w:rStyle w:val="fontstyle01"/>
                <w:lang w:val="en-GB"/>
              </w:rPr>
              <w:lastRenderedPageBreak/>
              <w:t>other rare species of animals and cause their death at railway facilities;</w:t>
            </w:r>
          </w:p>
          <w:p w14:paraId="170C77B6" w14:textId="77777777" w:rsidR="00045929" w:rsidRPr="00426113" w:rsidRDefault="00045929" w:rsidP="00027803">
            <w:pPr>
              <w:tabs>
                <w:tab w:val="left" w:pos="709"/>
              </w:tabs>
              <w:spacing w:after="120"/>
              <w:rPr>
                <w:rStyle w:val="fontstyle01"/>
                <w:lang w:val="en-GB"/>
              </w:rPr>
            </w:pPr>
            <w:r w:rsidRPr="00426113">
              <w:rPr>
                <w:rStyle w:val="fontstyle01"/>
                <w:lang w:val="en-GB"/>
              </w:rPr>
              <w:t>It is recommended to install CCTVs to monitor the movement and safety of wild animals at crossings under the railway line;</w:t>
            </w:r>
          </w:p>
          <w:p w14:paraId="54593005" w14:textId="77777777" w:rsidR="00045929" w:rsidRPr="00426113" w:rsidRDefault="00045929" w:rsidP="00027803">
            <w:pPr>
              <w:tabs>
                <w:tab w:val="left" w:pos="709"/>
              </w:tabs>
              <w:spacing w:after="120"/>
              <w:rPr>
                <w:rStyle w:val="fontstyle01"/>
                <w:lang w:val="en-GB"/>
              </w:rPr>
            </w:pPr>
            <w:r w:rsidRPr="00426113">
              <w:rPr>
                <w:rStyle w:val="fontstyle01"/>
                <w:lang w:val="en-GB"/>
              </w:rPr>
              <w:t>It is recommended to conduct regular extermination of rodents in the vicinity of the Bukhara-</w:t>
            </w:r>
            <w:proofErr w:type="spellStart"/>
            <w:r w:rsidRPr="00426113">
              <w:rPr>
                <w:rStyle w:val="fontstyle01"/>
                <w:lang w:val="en-GB"/>
              </w:rPr>
              <w:t>Misken</w:t>
            </w:r>
            <w:proofErr w:type="spellEnd"/>
            <w:r w:rsidRPr="00426113">
              <w:rPr>
                <w:rStyle w:val="fontstyle01"/>
                <w:lang w:val="en-GB"/>
              </w:rPr>
              <w:t xml:space="preserve"> railway. The measures to reduce the number of rodents is effectively carried out by the road anti-plague station (RAPS), which is part of the medical service of UTY. These measures will contribute to the epidemiological safety of the population and significantly reduce the risk of bio-injuries. The absence or low number of rodents along the railway line will also significantly reduce the risk of death of predatory birds on power lines.</w:t>
            </w:r>
          </w:p>
          <w:p w14:paraId="7C9424C7" w14:textId="77777777" w:rsidR="00045929" w:rsidRPr="00426113" w:rsidRDefault="00045929" w:rsidP="00027803">
            <w:pPr>
              <w:tabs>
                <w:tab w:val="left" w:pos="709"/>
              </w:tabs>
              <w:spacing w:after="120"/>
              <w:rPr>
                <w:rStyle w:val="fontstyle01"/>
                <w:lang w:val="en-GB"/>
              </w:rPr>
            </w:pPr>
            <w:r w:rsidRPr="00426113">
              <w:rPr>
                <w:rStyle w:val="fontstyle01"/>
                <w:lang w:val="en-GB"/>
              </w:rPr>
              <w:t>It is necessary to conduct regular trainings for construction workers and maintenance personnel of the railway line:</w:t>
            </w:r>
          </w:p>
          <w:p w14:paraId="5A53D4E3" w14:textId="77777777" w:rsidR="00045929" w:rsidRPr="00426113" w:rsidRDefault="00045929" w:rsidP="00027803">
            <w:pPr>
              <w:tabs>
                <w:tab w:val="left" w:pos="709"/>
              </w:tabs>
              <w:spacing w:after="120"/>
              <w:rPr>
                <w:rStyle w:val="fontstyle01"/>
                <w:lang w:val="en-GB"/>
              </w:rPr>
            </w:pPr>
            <w:r w:rsidRPr="00426113">
              <w:rPr>
                <w:rStyle w:val="fontstyle01"/>
                <w:lang w:val="en-GB"/>
              </w:rPr>
              <w:t>On the protection of the Central Asian tortoise, grey monitor lizard, boa constrictors, houbara bustard and long-tailed hedgehog;</w:t>
            </w:r>
          </w:p>
          <w:p w14:paraId="5D1AE633" w14:textId="77777777" w:rsidR="00045929" w:rsidRPr="00426113" w:rsidRDefault="00045929" w:rsidP="00027803">
            <w:pPr>
              <w:tabs>
                <w:tab w:val="left" w:pos="709"/>
              </w:tabs>
              <w:spacing w:after="120"/>
              <w:rPr>
                <w:rStyle w:val="fontstyle01"/>
                <w:lang w:val="en-GB"/>
              </w:rPr>
            </w:pPr>
            <w:r w:rsidRPr="00426113">
              <w:rPr>
                <w:rStyle w:val="fontstyle01"/>
                <w:lang w:val="en-GB"/>
              </w:rPr>
              <w:t xml:space="preserve">On the benefits of </w:t>
            </w:r>
            <w:r w:rsidRPr="00426113">
              <w:rPr>
                <w:rStyle w:val="fontstyle01"/>
                <w:lang w:val="en-GB"/>
              </w:rPr>
              <w:lastRenderedPageBreak/>
              <w:t xml:space="preserve">snakes and rules of </w:t>
            </w:r>
            <w:proofErr w:type="spellStart"/>
            <w:r w:rsidRPr="00426113">
              <w:rPr>
                <w:rStyle w:val="fontstyle01"/>
                <w:lang w:val="en-GB"/>
              </w:rPr>
              <w:t>behavior</w:t>
            </w:r>
            <w:proofErr w:type="spellEnd"/>
            <w:r w:rsidRPr="00426113">
              <w:rPr>
                <w:rStyle w:val="fontstyle01"/>
                <w:lang w:val="en-GB"/>
              </w:rPr>
              <w:t xml:space="preserve"> when encountering them;</w:t>
            </w:r>
          </w:p>
          <w:p w14:paraId="6BFE1548" w14:textId="77777777" w:rsidR="00045929" w:rsidRPr="00426113" w:rsidRDefault="00045929" w:rsidP="00027803">
            <w:pPr>
              <w:tabs>
                <w:tab w:val="left" w:pos="709"/>
              </w:tabs>
              <w:spacing w:after="120"/>
              <w:rPr>
                <w:rStyle w:val="fontstyle21"/>
                <w:rFonts w:ascii="Arial" w:eastAsia="Times New Roman" w:hAnsi="Arial" w:cs="Arial"/>
                <w:lang w:val="en-GB" w:eastAsia="en-CA"/>
              </w:rPr>
            </w:pPr>
            <w:r w:rsidRPr="00426113">
              <w:rPr>
                <w:rStyle w:val="fontstyle01"/>
                <w:lang w:val="en-GB"/>
              </w:rPr>
              <w:t>In order to perform the abovementioned actions efficiently, a qualified EWS-NBS who will conduct monitoring of birds’ migration and will work with PIU-ET will be hired;</w:t>
            </w:r>
          </w:p>
        </w:tc>
        <w:tc>
          <w:tcPr>
            <w:tcW w:w="2206" w:type="dxa"/>
            <w:vAlign w:val="center"/>
          </w:tcPr>
          <w:p w14:paraId="0D83546F" w14:textId="77777777" w:rsidR="00045929" w:rsidRPr="008C1C4F" w:rsidRDefault="00045929" w:rsidP="00027803">
            <w:pPr>
              <w:tabs>
                <w:tab w:val="left" w:pos="709"/>
              </w:tabs>
              <w:spacing w:after="120"/>
              <w:rPr>
                <w:rStyle w:val="fontstyle01"/>
                <w:lang w:val="en-GB"/>
              </w:rPr>
            </w:pPr>
            <w:r w:rsidRPr="008C1C4F">
              <w:rPr>
                <w:rStyle w:val="fontstyle01"/>
                <w:lang w:val="en-GB"/>
              </w:rPr>
              <w:lastRenderedPageBreak/>
              <w:t>BRD and KRD</w:t>
            </w:r>
          </w:p>
          <w:p w14:paraId="024AE1BF" w14:textId="77777777" w:rsidR="00045929" w:rsidRDefault="00045929" w:rsidP="00027803">
            <w:pPr>
              <w:tabs>
                <w:tab w:val="left" w:pos="709"/>
              </w:tabs>
              <w:spacing w:after="120"/>
              <w:rPr>
                <w:rStyle w:val="fontstyle01"/>
              </w:rPr>
            </w:pPr>
          </w:p>
        </w:tc>
        <w:tc>
          <w:tcPr>
            <w:tcW w:w="1751" w:type="dxa"/>
            <w:vAlign w:val="center"/>
          </w:tcPr>
          <w:p w14:paraId="0DC31170" w14:textId="77777777" w:rsidR="00045929" w:rsidRPr="008C1C4F" w:rsidRDefault="00045929" w:rsidP="00027803">
            <w:pPr>
              <w:tabs>
                <w:tab w:val="left" w:pos="709"/>
              </w:tabs>
              <w:spacing w:after="120"/>
              <w:rPr>
                <w:rStyle w:val="fontstyle01"/>
                <w:lang w:val="en-GB"/>
              </w:rPr>
            </w:pPr>
            <w:r w:rsidRPr="008C1C4F">
              <w:rPr>
                <w:rStyle w:val="fontstyle01"/>
                <w:lang w:val="en-GB"/>
              </w:rPr>
              <w:t xml:space="preserve">Included in BRD/KRD budget </w:t>
            </w:r>
          </w:p>
        </w:tc>
      </w:tr>
      <w:tr w:rsidR="00045929" w:rsidRPr="001B38D5" w14:paraId="0B707F97" w14:textId="77777777" w:rsidTr="00027803">
        <w:tc>
          <w:tcPr>
            <w:tcW w:w="562" w:type="dxa"/>
          </w:tcPr>
          <w:p w14:paraId="595BF119"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lastRenderedPageBreak/>
              <w:t>5</w:t>
            </w:r>
          </w:p>
        </w:tc>
        <w:tc>
          <w:tcPr>
            <w:tcW w:w="2731" w:type="dxa"/>
            <w:vAlign w:val="center"/>
          </w:tcPr>
          <w:p w14:paraId="373D3F79" w14:textId="77777777" w:rsidR="00045929" w:rsidRDefault="00045929" w:rsidP="00027803">
            <w:pPr>
              <w:tabs>
                <w:tab w:val="left" w:pos="709"/>
              </w:tabs>
              <w:spacing w:after="120"/>
              <w:rPr>
                <w:rStyle w:val="fontstyle01"/>
              </w:rPr>
            </w:pPr>
          </w:p>
        </w:tc>
        <w:tc>
          <w:tcPr>
            <w:tcW w:w="2521" w:type="dxa"/>
            <w:vAlign w:val="center"/>
          </w:tcPr>
          <w:p w14:paraId="43B8D44E" w14:textId="77777777" w:rsidR="00045929" w:rsidRPr="00FF0497" w:rsidRDefault="00045929" w:rsidP="00027803">
            <w:pPr>
              <w:tabs>
                <w:tab w:val="left" w:pos="709"/>
              </w:tabs>
              <w:spacing w:after="120"/>
              <w:rPr>
                <w:rStyle w:val="fontstyle21"/>
                <w:lang w:val="en-GB"/>
              </w:rPr>
            </w:pPr>
            <w:r w:rsidRPr="00FF0497">
              <w:rPr>
                <w:rStyle w:val="fontstyle01"/>
                <w:lang w:val="en-GB"/>
              </w:rPr>
              <w:t>Involve the road anti-plague station (RAPS), which is part of the medical service of UTY to implement measures to reduce the number of rodents.</w:t>
            </w:r>
          </w:p>
        </w:tc>
        <w:tc>
          <w:tcPr>
            <w:tcW w:w="2206" w:type="dxa"/>
            <w:vAlign w:val="center"/>
          </w:tcPr>
          <w:p w14:paraId="24B59BE4" w14:textId="77777777" w:rsidR="00045929" w:rsidRPr="00FF0497" w:rsidRDefault="00045929" w:rsidP="00027803">
            <w:pPr>
              <w:tabs>
                <w:tab w:val="left" w:pos="709"/>
              </w:tabs>
              <w:spacing w:after="120"/>
              <w:rPr>
                <w:rFonts w:ascii="Arial" w:hAnsi="Arial" w:cs="Arial"/>
                <w:color w:val="000000"/>
                <w:lang w:val="en-GB"/>
              </w:rPr>
            </w:pPr>
            <w:r w:rsidRPr="008C1C4F">
              <w:rPr>
                <w:rStyle w:val="fontstyle01"/>
                <w:lang w:val="en-GB"/>
              </w:rPr>
              <w:t>BRD and KRD</w:t>
            </w:r>
            <w:r w:rsidRPr="00FF0497">
              <w:rPr>
                <w:rFonts w:ascii="Arial" w:hAnsi="Arial" w:cs="Arial"/>
                <w:color w:val="000000"/>
                <w:lang w:val="en-GB"/>
              </w:rPr>
              <w:br/>
            </w:r>
            <w:r w:rsidRPr="00FF0497">
              <w:rPr>
                <w:rFonts w:ascii="Arial" w:hAnsi="Arial" w:cs="Arial"/>
                <w:sz w:val="21"/>
                <w:szCs w:val="21"/>
                <w:lang w:val="en-GB" w:eastAsia="en-PH"/>
              </w:rPr>
              <w:t>and media agencies</w:t>
            </w:r>
          </w:p>
          <w:p w14:paraId="662A2E5A" w14:textId="77777777" w:rsidR="00045929" w:rsidRPr="00FF0497" w:rsidRDefault="00045929" w:rsidP="00027803">
            <w:pPr>
              <w:tabs>
                <w:tab w:val="left" w:pos="709"/>
              </w:tabs>
              <w:spacing w:after="120"/>
              <w:rPr>
                <w:rStyle w:val="fontstyle01"/>
                <w:lang w:val="en-GB"/>
              </w:rPr>
            </w:pPr>
          </w:p>
        </w:tc>
        <w:tc>
          <w:tcPr>
            <w:tcW w:w="1751" w:type="dxa"/>
            <w:vAlign w:val="center"/>
          </w:tcPr>
          <w:p w14:paraId="7B411932" w14:textId="77777777" w:rsidR="00045929" w:rsidRPr="008C1C4F" w:rsidRDefault="00045929" w:rsidP="00027803">
            <w:pPr>
              <w:rPr>
                <w:rStyle w:val="fontstyle01"/>
                <w:lang w:val="en-GB"/>
              </w:rPr>
            </w:pPr>
            <w:r w:rsidRPr="00045929">
              <w:rPr>
                <w:rStyle w:val="fontstyle01"/>
                <w:lang w:val="en-US"/>
              </w:rPr>
              <w:t>Included in BRD/KRD budget</w:t>
            </w:r>
            <w:r w:rsidRPr="008C1C4F">
              <w:rPr>
                <w:rStyle w:val="fontstyle01"/>
                <w:lang w:val="en-GB"/>
              </w:rPr>
              <w:t xml:space="preserve"> </w:t>
            </w:r>
          </w:p>
        </w:tc>
      </w:tr>
      <w:tr w:rsidR="00045929" w:rsidRPr="001B38D5" w14:paraId="639E1365" w14:textId="77777777" w:rsidTr="00027803">
        <w:tc>
          <w:tcPr>
            <w:tcW w:w="562" w:type="dxa"/>
          </w:tcPr>
          <w:p w14:paraId="75DB7109"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6</w:t>
            </w:r>
          </w:p>
        </w:tc>
        <w:tc>
          <w:tcPr>
            <w:tcW w:w="2731" w:type="dxa"/>
            <w:vAlign w:val="center"/>
          </w:tcPr>
          <w:p w14:paraId="7E8C5469" w14:textId="77777777" w:rsidR="00045929" w:rsidRDefault="00045929" w:rsidP="00027803">
            <w:pPr>
              <w:tabs>
                <w:tab w:val="left" w:pos="709"/>
              </w:tabs>
              <w:spacing w:after="120"/>
              <w:rPr>
                <w:rStyle w:val="fontstyle01"/>
              </w:rPr>
            </w:pPr>
            <w:r w:rsidRPr="00FF0497">
              <w:rPr>
                <w:rStyle w:val="fontstyle01"/>
                <w:lang w:val="en-GB"/>
              </w:rPr>
              <w:t>Waste generation</w:t>
            </w:r>
            <w:r>
              <w:rPr>
                <w:rStyle w:val="afc"/>
              </w:rPr>
              <w:t xml:space="preserve"> </w:t>
            </w:r>
          </w:p>
        </w:tc>
        <w:tc>
          <w:tcPr>
            <w:tcW w:w="2521" w:type="dxa"/>
            <w:vAlign w:val="center"/>
          </w:tcPr>
          <w:p w14:paraId="688F40F2" w14:textId="77777777" w:rsidR="00045929" w:rsidRPr="00FF0497" w:rsidRDefault="00045929" w:rsidP="00027803">
            <w:pPr>
              <w:snapToGrid w:val="0"/>
              <w:spacing w:after="60"/>
              <w:rPr>
                <w:rStyle w:val="fontstyle01"/>
                <w:i/>
                <w:iCs/>
                <w:lang w:val="en-GB"/>
              </w:rPr>
            </w:pPr>
            <w:r w:rsidRPr="00FF0497">
              <w:rPr>
                <w:rStyle w:val="fontstyle01"/>
                <w:i/>
                <w:iCs/>
                <w:lang w:val="en-GB"/>
              </w:rPr>
              <w:t>Non-hazardous</w:t>
            </w:r>
          </w:p>
          <w:p w14:paraId="5ABB670B" w14:textId="77777777" w:rsidR="00045929" w:rsidRPr="00FF0497" w:rsidRDefault="00045929" w:rsidP="00027803">
            <w:pPr>
              <w:tabs>
                <w:tab w:val="left" w:pos="443"/>
              </w:tabs>
              <w:snapToGrid w:val="0"/>
              <w:spacing w:after="60"/>
              <w:rPr>
                <w:rStyle w:val="fontstyle01"/>
                <w:lang w:val="en-GB"/>
              </w:rPr>
            </w:pPr>
            <w:r w:rsidRPr="00FF0497">
              <w:rPr>
                <w:rStyle w:val="fontstyle01"/>
                <w:lang w:val="en-GB"/>
              </w:rPr>
              <w:t>It recommended to introduce a waste recycling program, including the placement of waste-</w:t>
            </w:r>
            <w:proofErr w:type="spellStart"/>
            <w:r w:rsidRPr="00FF0497">
              <w:rPr>
                <w:rStyle w:val="fontstyle01"/>
                <w:lang w:val="en-GB"/>
              </w:rPr>
              <w:t>labeled</w:t>
            </w:r>
            <w:proofErr w:type="spellEnd"/>
            <w:r w:rsidRPr="00FF0497">
              <w:rPr>
                <w:rStyle w:val="fontstyle01"/>
                <w:lang w:val="en-GB"/>
              </w:rPr>
              <w:t xml:space="preserve"> containers in each station and each train for improved segregation and further disposal; </w:t>
            </w:r>
          </w:p>
          <w:p w14:paraId="626CF6BF" w14:textId="77777777" w:rsidR="00045929" w:rsidRPr="00FF0497" w:rsidRDefault="00045929" w:rsidP="00027803">
            <w:pPr>
              <w:tabs>
                <w:tab w:val="left" w:pos="443"/>
              </w:tabs>
              <w:snapToGrid w:val="0"/>
              <w:spacing w:after="60"/>
              <w:rPr>
                <w:rStyle w:val="fontstyle01"/>
                <w:lang w:val="en-GB"/>
              </w:rPr>
            </w:pPr>
            <w:r w:rsidRPr="00FF0497">
              <w:rPr>
                <w:rStyle w:val="fontstyle01"/>
                <w:lang w:val="en-GB"/>
              </w:rPr>
              <w:t xml:space="preserve">The UTY will ensure that waste collection and its disposal from passenger trains is being implemented </w:t>
            </w:r>
            <w:r w:rsidRPr="00FF0497">
              <w:rPr>
                <w:rStyle w:val="fontstyle01"/>
                <w:lang w:val="en-GB"/>
              </w:rPr>
              <w:lastRenderedPageBreak/>
              <w:t>properly, and that liquid wastes are not discharged during train stops;</w:t>
            </w:r>
          </w:p>
          <w:p w14:paraId="0942F0DB" w14:textId="77777777" w:rsidR="00045929" w:rsidRPr="00FF0497" w:rsidRDefault="00045929" w:rsidP="00027803">
            <w:pPr>
              <w:rPr>
                <w:rStyle w:val="fontstyle21"/>
                <w:rFonts w:ascii="Calibri" w:hAnsi="Calibri"/>
                <w:color w:val="auto"/>
                <w:lang w:val="en-GB"/>
              </w:rPr>
            </w:pPr>
            <w:r w:rsidRPr="00FF0497">
              <w:rPr>
                <w:rStyle w:val="fontstyle01"/>
                <w:lang w:val="en-GB"/>
              </w:rPr>
              <w:t xml:space="preserve">Agreements on waste collection and disposal will be concluded between local </w:t>
            </w:r>
            <w:proofErr w:type="spellStart"/>
            <w:r w:rsidRPr="00FF0497">
              <w:rPr>
                <w:rStyle w:val="fontstyle01"/>
                <w:lang w:val="en-GB"/>
              </w:rPr>
              <w:t>khokimiyats</w:t>
            </w:r>
            <w:proofErr w:type="spellEnd"/>
            <w:r w:rsidRPr="00FF0497">
              <w:rPr>
                <w:rStyle w:val="fontstyle01"/>
                <w:lang w:val="en-GB"/>
              </w:rPr>
              <w:t>, waste management entities and railway stations and track substations;</w:t>
            </w:r>
          </w:p>
        </w:tc>
        <w:tc>
          <w:tcPr>
            <w:tcW w:w="2206" w:type="dxa"/>
            <w:vAlign w:val="center"/>
          </w:tcPr>
          <w:p w14:paraId="681EB183" w14:textId="77777777" w:rsidR="00045929" w:rsidRPr="008C1C4F" w:rsidRDefault="00045929" w:rsidP="00027803">
            <w:pPr>
              <w:tabs>
                <w:tab w:val="left" w:pos="709"/>
              </w:tabs>
              <w:spacing w:after="120"/>
              <w:rPr>
                <w:rStyle w:val="fontstyle01"/>
                <w:lang w:val="en-GB"/>
              </w:rPr>
            </w:pPr>
            <w:r w:rsidRPr="008C1C4F">
              <w:rPr>
                <w:rStyle w:val="fontstyle01"/>
                <w:lang w:val="en-GB"/>
              </w:rPr>
              <w:lastRenderedPageBreak/>
              <w:t>BRD and KRD</w:t>
            </w:r>
          </w:p>
          <w:p w14:paraId="7C8CD204" w14:textId="77777777" w:rsidR="00045929" w:rsidRDefault="00045929" w:rsidP="00027803">
            <w:pPr>
              <w:tabs>
                <w:tab w:val="left" w:pos="709"/>
              </w:tabs>
              <w:spacing w:after="120"/>
              <w:rPr>
                <w:rStyle w:val="fontstyle01"/>
              </w:rPr>
            </w:pPr>
          </w:p>
        </w:tc>
        <w:tc>
          <w:tcPr>
            <w:tcW w:w="1751" w:type="dxa"/>
            <w:vAlign w:val="center"/>
          </w:tcPr>
          <w:p w14:paraId="4161E514" w14:textId="77777777" w:rsidR="00045929" w:rsidRPr="008C1C4F" w:rsidRDefault="00045929" w:rsidP="00027803">
            <w:pPr>
              <w:tabs>
                <w:tab w:val="left" w:pos="709"/>
              </w:tabs>
              <w:spacing w:after="120"/>
              <w:rPr>
                <w:rStyle w:val="fontstyle01"/>
                <w:lang w:val="en-GB"/>
              </w:rPr>
            </w:pPr>
            <w:r w:rsidRPr="008C1C4F">
              <w:rPr>
                <w:rStyle w:val="fontstyle01"/>
                <w:lang w:val="en-GB"/>
              </w:rPr>
              <w:t xml:space="preserve">Included in BRD/KRD budget </w:t>
            </w:r>
          </w:p>
        </w:tc>
      </w:tr>
      <w:tr w:rsidR="00045929" w:rsidRPr="001B38D5" w14:paraId="54F8D0BA" w14:textId="77777777" w:rsidTr="00027803">
        <w:tc>
          <w:tcPr>
            <w:tcW w:w="562" w:type="dxa"/>
          </w:tcPr>
          <w:p w14:paraId="425AEF72"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7</w:t>
            </w:r>
          </w:p>
        </w:tc>
        <w:tc>
          <w:tcPr>
            <w:tcW w:w="2731" w:type="dxa"/>
            <w:vAlign w:val="center"/>
          </w:tcPr>
          <w:p w14:paraId="35A0B584" w14:textId="77777777" w:rsidR="00045929" w:rsidRDefault="00045929" w:rsidP="00027803">
            <w:pPr>
              <w:tabs>
                <w:tab w:val="left" w:pos="709"/>
              </w:tabs>
              <w:spacing w:after="120"/>
              <w:rPr>
                <w:rStyle w:val="fontstyle01"/>
              </w:rPr>
            </w:pPr>
          </w:p>
        </w:tc>
        <w:tc>
          <w:tcPr>
            <w:tcW w:w="2521" w:type="dxa"/>
            <w:vAlign w:val="center"/>
          </w:tcPr>
          <w:p w14:paraId="71605F45" w14:textId="77777777" w:rsidR="00045929" w:rsidRPr="00FF0497" w:rsidRDefault="00045929" w:rsidP="00027803">
            <w:pPr>
              <w:tabs>
                <w:tab w:val="left" w:pos="709"/>
              </w:tabs>
              <w:spacing w:after="120"/>
              <w:rPr>
                <w:rStyle w:val="fontstyle01"/>
                <w:i/>
                <w:iCs/>
                <w:lang w:val="en-GB"/>
              </w:rPr>
            </w:pPr>
            <w:r w:rsidRPr="00FF0497">
              <w:rPr>
                <w:rStyle w:val="fontstyle01"/>
                <w:i/>
                <w:iCs/>
                <w:lang w:val="en-GB"/>
              </w:rPr>
              <w:t>Hazardous</w:t>
            </w:r>
          </w:p>
          <w:p w14:paraId="1933BD80" w14:textId="77777777" w:rsidR="00045929" w:rsidRPr="00FF0497" w:rsidRDefault="00045929" w:rsidP="00027803">
            <w:pPr>
              <w:tabs>
                <w:tab w:val="left" w:pos="709"/>
              </w:tabs>
              <w:spacing w:after="120"/>
              <w:rPr>
                <w:rStyle w:val="fontstyle01"/>
                <w:lang w:val="en-GB"/>
              </w:rPr>
            </w:pPr>
            <w:r w:rsidRPr="00FF0497">
              <w:rPr>
                <w:rStyle w:val="fontstyle01"/>
                <w:lang w:val="en-GB"/>
              </w:rPr>
              <w:t>To avoid soil pollution, all oil replacement works will be conducted in compliance with the JSC ‘</w:t>
            </w:r>
            <w:proofErr w:type="spellStart"/>
            <w:r w:rsidRPr="00FF0497">
              <w:rPr>
                <w:rStyle w:val="fontstyle01"/>
                <w:lang w:val="en-GB"/>
              </w:rPr>
              <w:t>Uzbekenergo</w:t>
            </w:r>
            <w:proofErr w:type="spellEnd"/>
            <w:r w:rsidRPr="00FF0497">
              <w:rPr>
                <w:rStyle w:val="fontstyle01"/>
                <w:lang w:val="en-GB"/>
              </w:rPr>
              <w:t>’ instruction “RH 34-301-941: 2007 Individual consumption rates of transformer oil for the repair and maintenance needs for equipment of power facilities”;</w:t>
            </w:r>
          </w:p>
          <w:p w14:paraId="70F98C79" w14:textId="77777777" w:rsidR="00045929" w:rsidRPr="00FF0497" w:rsidRDefault="00045929" w:rsidP="00027803">
            <w:pPr>
              <w:tabs>
                <w:tab w:val="left" w:pos="709"/>
              </w:tabs>
              <w:spacing w:after="120"/>
              <w:rPr>
                <w:rStyle w:val="fontstyle01"/>
                <w:lang w:val="en-GB"/>
              </w:rPr>
            </w:pPr>
            <w:r w:rsidRPr="00FF0497">
              <w:rPr>
                <w:rStyle w:val="fontstyle01"/>
                <w:lang w:val="en-GB"/>
              </w:rPr>
              <w:t xml:space="preserve">Spare oil has to be storage in properly organized places with concrete floors and covers; </w:t>
            </w:r>
          </w:p>
          <w:p w14:paraId="308EE7E8" w14:textId="77777777" w:rsidR="00045929" w:rsidRPr="00FF0497" w:rsidRDefault="00045929" w:rsidP="00027803">
            <w:pPr>
              <w:tabs>
                <w:tab w:val="left" w:pos="709"/>
              </w:tabs>
              <w:spacing w:after="120"/>
              <w:rPr>
                <w:rStyle w:val="fontstyle21"/>
                <w:rFonts w:ascii="Calibri" w:hAnsi="Calibri"/>
                <w:color w:val="auto"/>
                <w:lang w:val="en-GB"/>
              </w:rPr>
            </w:pPr>
            <w:r w:rsidRPr="00FF0497">
              <w:rPr>
                <w:rStyle w:val="fontstyle01"/>
                <w:lang w:val="en-GB"/>
              </w:rPr>
              <w:t>Oil used in transformers will be free from oil.</w:t>
            </w:r>
          </w:p>
        </w:tc>
        <w:tc>
          <w:tcPr>
            <w:tcW w:w="2206" w:type="dxa"/>
            <w:vAlign w:val="center"/>
          </w:tcPr>
          <w:p w14:paraId="75638320" w14:textId="77777777" w:rsidR="00045929" w:rsidRPr="008C1C4F" w:rsidRDefault="00045929" w:rsidP="00027803">
            <w:pPr>
              <w:tabs>
                <w:tab w:val="left" w:pos="709"/>
              </w:tabs>
              <w:spacing w:after="120"/>
              <w:rPr>
                <w:rStyle w:val="fontstyle01"/>
                <w:lang w:val="en-GB"/>
              </w:rPr>
            </w:pPr>
            <w:r w:rsidRPr="008C1C4F">
              <w:rPr>
                <w:rStyle w:val="fontstyle01"/>
                <w:lang w:val="en-GB"/>
              </w:rPr>
              <w:t>BRD and KRD</w:t>
            </w:r>
          </w:p>
          <w:p w14:paraId="05AA4649" w14:textId="77777777" w:rsidR="00045929" w:rsidRDefault="00045929" w:rsidP="00027803">
            <w:pPr>
              <w:tabs>
                <w:tab w:val="left" w:pos="709"/>
              </w:tabs>
              <w:spacing w:after="120"/>
              <w:rPr>
                <w:rStyle w:val="fontstyle01"/>
              </w:rPr>
            </w:pPr>
          </w:p>
        </w:tc>
        <w:tc>
          <w:tcPr>
            <w:tcW w:w="1751" w:type="dxa"/>
            <w:vAlign w:val="center"/>
          </w:tcPr>
          <w:p w14:paraId="7057021C" w14:textId="77777777" w:rsidR="00045929" w:rsidRPr="008C1C4F" w:rsidRDefault="00045929" w:rsidP="00027803">
            <w:pPr>
              <w:tabs>
                <w:tab w:val="left" w:pos="709"/>
              </w:tabs>
              <w:spacing w:after="120"/>
              <w:rPr>
                <w:rStyle w:val="fontstyle01"/>
                <w:lang w:val="en-GB"/>
              </w:rPr>
            </w:pPr>
            <w:r w:rsidRPr="008C1C4F">
              <w:rPr>
                <w:rStyle w:val="fontstyle01"/>
                <w:lang w:val="en-GB"/>
              </w:rPr>
              <w:t xml:space="preserve">Included in BRD/KRD budget </w:t>
            </w:r>
          </w:p>
        </w:tc>
      </w:tr>
      <w:tr w:rsidR="00045929" w:rsidRPr="001B38D5" w14:paraId="47F92983" w14:textId="77777777" w:rsidTr="00027803">
        <w:tc>
          <w:tcPr>
            <w:tcW w:w="562" w:type="dxa"/>
          </w:tcPr>
          <w:p w14:paraId="686C406A" w14:textId="77777777" w:rsidR="00045929" w:rsidRPr="00C94DB5" w:rsidRDefault="00045929" w:rsidP="00027803">
            <w:pPr>
              <w:tabs>
                <w:tab w:val="left" w:pos="709"/>
              </w:tabs>
              <w:spacing w:after="120"/>
              <w:rPr>
                <w:rFonts w:ascii="Arial" w:hAnsi="Arial" w:cs="Arial"/>
                <w:lang w:val="ru-RU"/>
              </w:rPr>
            </w:pPr>
            <w:r w:rsidRPr="00C94DB5">
              <w:rPr>
                <w:rFonts w:ascii="Arial" w:hAnsi="Arial" w:cs="Arial"/>
                <w:lang w:val="ru-RU"/>
              </w:rPr>
              <w:t>8</w:t>
            </w:r>
          </w:p>
        </w:tc>
        <w:tc>
          <w:tcPr>
            <w:tcW w:w="2731" w:type="dxa"/>
            <w:vAlign w:val="center"/>
          </w:tcPr>
          <w:p w14:paraId="1BF02257" w14:textId="77777777" w:rsidR="00045929" w:rsidRDefault="00045929" w:rsidP="00027803">
            <w:pPr>
              <w:tabs>
                <w:tab w:val="left" w:pos="443"/>
              </w:tabs>
              <w:snapToGrid w:val="0"/>
              <w:spacing w:after="60"/>
              <w:rPr>
                <w:rStyle w:val="fontstyle01"/>
              </w:rPr>
            </w:pPr>
            <w:r w:rsidRPr="00FF0497">
              <w:rPr>
                <w:rStyle w:val="fontstyle01"/>
                <w:lang w:val="en-GB"/>
              </w:rPr>
              <w:t>Health and safety risks</w:t>
            </w:r>
            <w:r>
              <w:rPr>
                <w:rStyle w:val="afc"/>
              </w:rPr>
              <w:t xml:space="preserve"> </w:t>
            </w:r>
          </w:p>
        </w:tc>
        <w:tc>
          <w:tcPr>
            <w:tcW w:w="2521" w:type="dxa"/>
            <w:vAlign w:val="center"/>
          </w:tcPr>
          <w:p w14:paraId="6662126F" w14:textId="77777777" w:rsidR="00045929" w:rsidRPr="00FF0497" w:rsidRDefault="00045929" w:rsidP="00027803">
            <w:pPr>
              <w:tabs>
                <w:tab w:val="left" w:pos="443"/>
              </w:tabs>
              <w:snapToGrid w:val="0"/>
              <w:spacing w:after="60"/>
              <w:rPr>
                <w:rStyle w:val="fontstyle01"/>
                <w:i/>
                <w:iCs/>
                <w:lang w:val="en-GB"/>
              </w:rPr>
            </w:pPr>
            <w:r w:rsidRPr="00FF0497">
              <w:rPr>
                <w:rStyle w:val="fontstyle01"/>
                <w:i/>
                <w:iCs/>
                <w:lang w:val="en-GB"/>
              </w:rPr>
              <w:t xml:space="preserve">Occupational Health and Safety </w:t>
            </w:r>
          </w:p>
          <w:p w14:paraId="5B6A1A51" w14:textId="77777777" w:rsidR="00045929" w:rsidRPr="00FF0497" w:rsidRDefault="00045929" w:rsidP="00027803">
            <w:pPr>
              <w:tabs>
                <w:tab w:val="left" w:pos="443"/>
              </w:tabs>
              <w:snapToGrid w:val="0"/>
              <w:spacing w:after="60"/>
              <w:rPr>
                <w:rStyle w:val="fontstyle01"/>
                <w:lang w:val="en-GB"/>
              </w:rPr>
            </w:pPr>
            <w:r w:rsidRPr="00FF0497">
              <w:rPr>
                <w:rStyle w:val="fontstyle01"/>
                <w:lang w:val="en-GB"/>
              </w:rPr>
              <w:t>UTY will ensure compliance with all safety requirements indicated in all relevant documents indicated in previous paragraphs;</w:t>
            </w:r>
          </w:p>
          <w:p w14:paraId="10808825" w14:textId="77777777" w:rsidR="00045929" w:rsidRPr="00FF0497" w:rsidRDefault="00045929" w:rsidP="00027803">
            <w:pPr>
              <w:tabs>
                <w:tab w:val="left" w:pos="443"/>
              </w:tabs>
              <w:snapToGrid w:val="0"/>
              <w:spacing w:after="60"/>
              <w:rPr>
                <w:rStyle w:val="fontstyle01"/>
                <w:lang w:val="en-GB"/>
              </w:rPr>
            </w:pPr>
            <w:r w:rsidRPr="00FF0497">
              <w:rPr>
                <w:rStyle w:val="fontstyle01"/>
                <w:lang w:val="en-GB"/>
              </w:rPr>
              <w:t xml:space="preserve">Mitigation measures relating to the repair or replacement of </w:t>
            </w:r>
            <w:proofErr w:type="spellStart"/>
            <w:r w:rsidRPr="00FF0497">
              <w:rPr>
                <w:rStyle w:val="fontstyle01"/>
                <w:lang w:val="en-GB"/>
              </w:rPr>
              <w:t>fiber</w:t>
            </w:r>
            <w:proofErr w:type="spellEnd"/>
            <w:r w:rsidRPr="00FF0497">
              <w:rPr>
                <w:rStyle w:val="fontstyle01"/>
                <w:lang w:val="en-GB"/>
              </w:rPr>
              <w:t xml:space="preserve"> cable are indicated in #</w:t>
            </w:r>
            <w:r w:rsidRPr="00FF0497">
              <w:rPr>
                <w:rStyle w:val="fontstyle01"/>
                <w:lang w:val="en-GB"/>
              </w:rPr>
              <w:fldChar w:fldCharType="begin"/>
            </w:r>
            <w:r w:rsidRPr="00FF0497">
              <w:rPr>
                <w:rStyle w:val="fontstyle01"/>
                <w:lang w:val="en-GB"/>
              </w:rPr>
              <w:instrText xml:space="preserve"> REF _Ref85730645 \r \h  \* MERGEFORMAT </w:instrText>
            </w:r>
            <w:r w:rsidRPr="00FF0497">
              <w:rPr>
                <w:rStyle w:val="fontstyle01"/>
                <w:lang w:val="en-GB"/>
              </w:rPr>
            </w:r>
            <w:r w:rsidRPr="00FF0497">
              <w:rPr>
                <w:rStyle w:val="fontstyle01"/>
                <w:lang w:val="en-GB"/>
              </w:rPr>
              <w:fldChar w:fldCharType="separate"/>
            </w:r>
            <w:r w:rsidRPr="00FF0497">
              <w:rPr>
                <w:rStyle w:val="fontstyle01"/>
                <w:lang w:val="en-GB"/>
              </w:rPr>
              <w:t>75</w:t>
            </w:r>
            <w:r w:rsidRPr="00FF0497">
              <w:rPr>
                <w:rStyle w:val="fontstyle01"/>
                <w:lang w:val="en-GB"/>
              </w:rPr>
              <w:fldChar w:fldCharType="end"/>
            </w:r>
            <w:r w:rsidRPr="00FF0497">
              <w:rPr>
                <w:rStyle w:val="fontstyle01"/>
                <w:lang w:val="en-GB"/>
              </w:rPr>
              <w:t>- #</w:t>
            </w:r>
            <w:r w:rsidRPr="00FF0497">
              <w:rPr>
                <w:rStyle w:val="fontstyle01"/>
                <w:lang w:val="en-GB"/>
              </w:rPr>
              <w:fldChar w:fldCharType="begin"/>
            </w:r>
            <w:r w:rsidRPr="00FF0497">
              <w:rPr>
                <w:rStyle w:val="fontstyle01"/>
                <w:lang w:val="en-GB"/>
              </w:rPr>
              <w:instrText xml:space="preserve"> REF _Ref85730647 \r \h  \* MERGEFORMAT </w:instrText>
            </w:r>
            <w:r w:rsidRPr="00FF0497">
              <w:rPr>
                <w:rStyle w:val="fontstyle01"/>
                <w:lang w:val="en-GB"/>
              </w:rPr>
            </w:r>
            <w:r w:rsidRPr="00FF0497">
              <w:rPr>
                <w:rStyle w:val="fontstyle01"/>
                <w:lang w:val="en-GB"/>
              </w:rPr>
              <w:fldChar w:fldCharType="separate"/>
            </w:r>
            <w:r w:rsidRPr="00FF0497">
              <w:rPr>
                <w:rStyle w:val="fontstyle01"/>
                <w:lang w:val="en-GB"/>
              </w:rPr>
              <w:t>80</w:t>
            </w:r>
            <w:r w:rsidRPr="00FF0497">
              <w:rPr>
                <w:rStyle w:val="fontstyle01"/>
                <w:lang w:val="en-GB"/>
              </w:rPr>
              <w:fldChar w:fldCharType="end"/>
            </w:r>
            <w:r w:rsidRPr="00FF0497">
              <w:rPr>
                <w:rStyle w:val="fontstyle01"/>
                <w:lang w:val="en-GB"/>
              </w:rPr>
              <w:t xml:space="preserve"> of this table. </w:t>
            </w:r>
          </w:p>
          <w:p w14:paraId="2DF3AA71" w14:textId="77777777" w:rsidR="00045929" w:rsidRPr="00FF0497" w:rsidRDefault="00045929" w:rsidP="00027803">
            <w:pPr>
              <w:tabs>
                <w:tab w:val="left" w:pos="443"/>
              </w:tabs>
              <w:snapToGrid w:val="0"/>
              <w:spacing w:after="60"/>
              <w:rPr>
                <w:rStyle w:val="fontstyle01"/>
                <w:lang w:val="en-GB"/>
              </w:rPr>
            </w:pPr>
            <w:r w:rsidRPr="00FF0497">
              <w:rPr>
                <w:rStyle w:val="fontstyle01"/>
                <w:lang w:val="en-GB"/>
              </w:rPr>
              <w:t xml:space="preserve">All measures related with COVID-19 has to applied in accordance </w:t>
            </w:r>
            <w:r w:rsidRPr="00FF0497">
              <w:rPr>
                <w:rStyle w:val="fontstyle01"/>
                <w:lang w:val="en-GB"/>
              </w:rPr>
              <w:lastRenderedPageBreak/>
              <w:t>with relevant national regulations.</w:t>
            </w:r>
          </w:p>
          <w:p w14:paraId="77DE70F6" w14:textId="77777777" w:rsidR="00045929" w:rsidRPr="00FF0497" w:rsidRDefault="00045929" w:rsidP="00027803">
            <w:pPr>
              <w:tabs>
                <w:tab w:val="left" w:pos="443"/>
              </w:tabs>
              <w:snapToGrid w:val="0"/>
              <w:spacing w:after="60"/>
              <w:rPr>
                <w:rStyle w:val="fontstyle01"/>
                <w:i/>
                <w:iCs/>
                <w:lang w:val="en-GB"/>
              </w:rPr>
            </w:pPr>
            <w:r w:rsidRPr="00FF0497">
              <w:rPr>
                <w:rStyle w:val="fontstyle01"/>
                <w:i/>
                <w:iCs/>
                <w:lang w:val="en-GB"/>
              </w:rPr>
              <w:t>General rail operation safety</w:t>
            </w:r>
          </w:p>
          <w:p w14:paraId="2BA08B40" w14:textId="77777777" w:rsidR="00045929" w:rsidRPr="00FF0497" w:rsidRDefault="00045929" w:rsidP="00027803">
            <w:pPr>
              <w:tabs>
                <w:tab w:val="left" w:pos="443"/>
              </w:tabs>
              <w:snapToGrid w:val="0"/>
              <w:spacing w:after="60"/>
              <w:rPr>
                <w:rStyle w:val="fontstyle01"/>
                <w:lang w:val="en-GB"/>
              </w:rPr>
            </w:pPr>
            <w:r w:rsidRPr="00FF0497">
              <w:rPr>
                <w:rStyle w:val="fontstyle01"/>
                <w:lang w:val="en-GB"/>
              </w:rPr>
              <w:t>Conduct awareness program on a regular base, which will include among others such topics as: impact of electromagnetic fields, electrocution, and risks related to fast moving trains;</w:t>
            </w:r>
          </w:p>
          <w:p w14:paraId="490ACFB8" w14:textId="77777777" w:rsidR="00045929" w:rsidRPr="00FF0497" w:rsidRDefault="00045929" w:rsidP="00027803">
            <w:pPr>
              <w:tabs>
                <w:tab w:val="left" w:pos="443"/>
              </w:tabs>
              <w:snapToGrid w:val="0"/>
              <w:spacing w:after="60"/>
              <w:rPr>
                <w:rStyle w:val="fontstyle01"/>
                <w:lang w:val="en-GB"/>
              </w:rPr>
            </w:pPr>
            <w:r w:rsidRPr="00FF0497">
              <w:rPr>
                <w:rStyle w:val="fontstyle01"/>
                <w:lang w:val="en-GB"/>
              </w:rPr>
              <w:t>Prepare spill prevention and control, and emergency preparedness and response plans, based on an analysis of hazards, including the nature, consequence, and probability of accidents;</w:t>
            </w:r>
          </w:p>
          <w:p w14:paraId="3ECFABE5" w14:textId="77777777" w:rsidR="00045929" w:rsidRPr="00FF0497" w:rsidRDefault="00045929" w:rsidP="00027803">
            <w:pPr>
              <w:tabs>
                <w:tab w:val="left" w:pos="443"/>
              </w:tabs>
              <w:snapToGrid w:val="0"/>
              <w:spacing w:after="60"/>
              <w:rPr>
                <w:rStyle w:val="fontstyle01"/>
                <w:lang w:val="en-GB"/>
              </w:rPr>
            </w:pPr>
            <w:r w:rsidRPr="00FF0497">
              <w:rPr>
                <w:rStyle w:val="fontstyle01"/>
                <w:lang w:val="en-GB"/>
              </w:rPr>
              <w:t>Install automatic gates at all level crossings, and regular inspection/maintenance to ensure proper operation;</w:t>
            </w:r>
          </w:p>
          <w:p w14:paraId="4002592B" w14:textId="77777777" w:rsidR="00045929" w:rsidRPr="00FF0497" w:rsidRDefault="00045929" w:rsidP="00027803">
            <w:pPr>
              <w:tabs>
                <w:tab w:val="left" w:pos="443"/>
              </w:tabs>
              <w:snapToGrid w:val="0"/>
              <w:spacing w:after="60"/>
              <w:rPr>
                <w:rStyle w:val="fontstyle01"/>
                <w:lang w:val="en-GB"/>
              </w:rPr>
            </w:pPr>
            <w:proofErr w:type="spellStart"/>
            <w:r w:rsidRPr="00FF0497">
              <w:rPr>
                <w:rStyle w:val="fontstyle01"/>
                <w:lang w:val="en-GB"/>
              </w:rPr>
              <w:t>Fulfill</w:t>
            </w:r>
            <w:proofErr w:type="spellEnd"/>
            <w:r w:rsidRPr="00FF0497">
              <w:rPr>
                <w:rStyle w:val="fontstyle01"/>
                <w:lang w:val="en-GB"/>
              </w:rPr>
              <w:t xml:space="preserve"> occupational and community health and safety requirements as indicated in national and international standards documents; </w:t>
            </w:r>
          </w:p>
          <w:p w14:paraId="35238C75" w14:textId="77777777" w:rsidR="00045929" w:rsidRPr="00FF0497" w:rsidRDefault="00045929" w:rsidP="00027803">
            <w:pPr>
              <w:tabs>
                <w:tab w:val="left" w:pos="443"/>
              </w:tabs>
              <w:snapToGrid w:val="0"/>
              <w:spacing w:after="60"/>
              <w:rPr>
                <w:rStyle w:val="fontstyle21"/>
                <w:rFonts w:ascii="Calibri" w:hAnsi="Calibri"/>
                <w:color w:val="auto"/>
                <w:lang w:val="en-GB"/>
              </w:rPr>
            </w:pPr>
            <w:r w:rsidRPr="00FF0497">
              <w:rPr>
                <w:rStyle w:val="fontstyle01"/>
                <w:lang w:val="en-GB"/>
              </w:rPr>
              <w:t>It is recommended to consider the density of population in the project area during safety assessments and the necessity of additional passages.</w:t>
            </w:r>
          </w:p>
        </w:tc>
        <w:tc>
          <w:tcPr>
            <w:tcW w:w="2206" w:type="dxa"/>
            <w:vAlign w:val="center"/>
          </w:tcPr>
          <w:p w14:paraId="75C6E059" w14:textId="77777777" w:rsidR="001B38D5" w:rsidRDefault="001B38D5" w:rsidP="00027803">
            <w:pPr>
              <w:tabs>
                <w:tab w:val="left" w:pos="709"/>
              </w:tabs>
              <w:spacing w:after="120"/>
              <w:rPr>
                <w:rStyle w:val="fontstyle01"/>
                <w:lang w:val="en-US"/>
              </w:rPr>
            </w:pPr>
          </w:p>
          <w:p w14:paraId="47308C35" w14:textId="77777777" w:rsidR="001B38D5" w:rsidRDefault="001B38D5" w:rsidP="00027803">
            <w:pPr>
              <w:tabs>
                <w:tab w:val="left" w:pos="709"/>
              </w:tabs>
              <w:spacing w:after="120"/>
              <w:rPr>
                <w:rStyle w:val="fontstyle01"/>
                <w:lang w:val="en-US"/>
              </w:rPr>
            </w:pPr>
          </w:p>
          <w:p w14:paraId="4B448B58" w14:textId="77777777" w:rsidR="001B38D5" w:rsidRDefault="001B38D5" w:rsidP="00027803">
            <w:pPr>
              <w:tabs>
                <w:tab w:val="left" w:pos="709"/>
              </w:tabs>
              <w:spacing w:after="120"/>
              <w:rPr>
                <w:rStyle w:val="fontstyle01"/>
                <w:lang w:val="en-US"/>
              </w:rPr>
            </w:pPr>
          </w:p>
          <w:p w14:paraId="2FD02312" w14:textId="56530DC8" w:rsidR="00045929" w:rsidRPr="00FF0497" w:rsidRDefault="00045929" w:rsidP="00027803">
            <w:pPr>
              <w:tabs>
                <w:tab w:val="left" w:pos="709"/>
              </w:tabs>
              <w:spacing w:after="120"/>
              <w:rPr>
                <w:rStyle w:val="fontstyle01"/>
                <w:lang w:val="en-GB"/>
              </w:rPr>
            </w:pPr>
            <w:r w:rsidRPr="00045929">
              <w:rPr>
                <w:rStyle w:val="fontstyle01"/>
                <w:lang w:val="en-US"/>
              </w:rPr>
              <w:t>U</w:t>
            </w:r>
            <w:r w:rsidRPr="00FF0497">
              <w:rPr>
                <w:rStyle w:val="fontstyle01"/>
                <w:lang w:val="en-GB"/>
              </w:rPr>
              <w:t>T</w:t>
            </w:r>
            <w:r w:rsidRPr="00045929">
              <w:rPr>
                <w:rStyle w:val="fontstyle01"/>
                <w:lang w:val="en-US"/>
              </w:rPr>
              <w:t>Y</w:t>
            </w:r>
            <w:r w:rsidRPr="00FF0497">
              <w:rPr>
                <w:rStyle w:val="fontstyle01"/>
                <w:lang w:val="en-GB"/>
              </w:rPr>
              <w:t>, BRD, KRD and media agencies</w:t>
            </w:r>
          </w:p>
        </w:tc>
        <w:tc>
          <w:tcPr>
            <w:tcW w:w="1751" w:type="dxa"/>
            <w:vAlign w:val="center"/>
          </w:tcPr>
          <w:p w14:paraId="3A481DBA" w14:textId="77777777" w:rsidR="001B38D5" w:rsidRDefault="001B38D5" w:rsidP="00027803">
            <w:pPr>
              <w:snapToGrid w:val="0"/>
              <w:rPr>
                <w:rStyle w:val="fontstyle01"/>
                <w:lang w:val="en-GB"/>
              </w:rPr>
            </w:pPr>
          </w:p>
          <w:p w14:paraId="238B942D" w14:textId="77777777" w:rsidR="001B38D5" w:rsidRDefault="001B38D5" w:rsidP="00027803">
            <w:pPr>
              <w:snapToGrid w:val="0"/>
              <w:rPr>
                <w:rStyle w:val="fontstyle01"/>
                <w:lang w:val="en-GB"/>
              </w:rPr>
            </w:pPr>
          </w:p>
          <w:p w14:paraId="39ABF9F9" w14:textId="77777777" w:rsidR="001B38D5" w:rsidRDefault="001B38D5" w:rsidP="00027803">
            <w:pPr>
              <w:snapToGrid w:val="0"/>
              <w:rPr>
                <w:rStyle w:val="fontstyle01"/>
                <w:lang w:val="en-GB"/>
              </w:rPr>
            </w:pPr>
          </w:p>
          <w:p w14:paraId="747A3781" w14:textId="77777777" w:rsidR="001B38D5" w:rsidRDefault="001B38D5" w:rsidP="00027803">
            <w:pPr>
              <w:snapToGrid w:val="0"/>
              <w:rPr>
                <w:rStyle w:val="fontstyle01"/>
                <w:lang w:val="en-GB"/>
              </w:rPr>
            </w:pPr>
          </w:p>
          <w:p w14:paraId="76369960" w14:textId="77777777" w:rsidR="001B38D5" w:rsidRDefault="001B38D5" w:rsidP="00027803">
            <w:pPr>
              <w:snapToGrid w:val="0"/>
              <w:rPr>
                <w:rStyle w:val="fontstyle01"/>
                <w:lang w:val="en-GB"/>
              </w:rPr>
            </w:pPr>
          </w:p>
          <w:p w14:paraId="77E66B53" w14:textId="77777777" w:rsidR="001B38D5" w:rsidRDefault="001B38D5" w:rsidP="00027803">
            <w:pPr>
              <w:snapToGrid w:val="0"/>
              <w:rPr>
                <w:rStyle w:val="fontstyle01"/>
                <w:lang w:val="en-GB"/>
              </w:rPr>
            </w:pPr>
          </w:p>
          <w:p w14:paraId="515F7688" w14:textId="77777777" w:rsidR="001B38D5" w:rsidRDefault="001B38D5" w:rsidP="00027803">
            <w:pPr>
              <w:snapToGrid w:val="0"/>
              <w:rPr>
                <w:rStyle w:val="fontstyle01"/>
                <w:lang w:val="en-GB"/>
              </w:rPr>
            </w:pPr>
          </w:p>
          <w:p w14:paraId="5EDE36B7" w14:textId="5DB05952" w:rsidR="00045929" w:rsidRPr="00FF0497" w:rsidRDefault="00045929" w:rsidP="00027803">
            <w:pPr>
              <w:snapToGrid w:val="0"/>
              <w:rPr>
                <w:rStyle w:val="fontstyle01"/>
                <w:lang w:val="en-GB"/>
              </w:rPr>
            </w:pPr>
            <w:r w:rsidRPr="00FF0497">
              <w:rPr>
                <w:rStyle w:val="fontstyle01"/>
                <w:lang w:val="en-GB"/>
              </w:rPr>
              <w:t xml:space="preserve">Partly included in </w:t>
            </w:r>
            <w:r w:rsidRPr="00045929">
              <w:rPr>
                <w:rStyle w:val="fontstyle01"/>
                <w:lang w:val="en-US"/>
              </w:rPr>
              <w:t>PE DB E&amp;C</w:t>
            </w:r>
            <w:r w:rsidRPr="00FF0497">
              <w:rPr>
                <w:rStyle w:val="fontstyle01"/>
                <w:lang w:val="en-GB"/>
              </w:rPr>
              <w:t xml:space="preserve"> Consultant contract</w:t>
            </w:r>
          </w:p>
          <w:p w14:paraId="0DE5E7C5" w14:textId="77777777" w:rsidR="00045929" w:rsidRPr="00FF0497" w:rsidRDefault="00045929" w:rsidP="00027803">
            <w:pPr>
              <w:tabs>
                <w:tab w:val="left" w:pos="709"/>
              </w:tabs>
              <w:spacing w:after="120"/>
              <w:rPr>
                <w:rStyle w:val="fontstyle01"/>
                <w:lang w:val="en-GB"/>
              </w:rPr>
            </w:pPr>
          </w:p>
        </w:tc>
      </w:tr>
    </w:tbl>
    <w:p w14:paraId="3CBA623A" w14:textId="77777777" w:rsidR="00045929" w:rsidRPr="00FF0497" w:rsidRDefault="00045929" w:rsidP="00045929">
      <w:pPr>
        <w:pBdr>
          <w:top w:val="nil"/>
          <w:left w:val="nil"/>
          <w:bottom w:val="nil"/>
          <w:right w:val="nil"/>
          <w:between w:val="nil"/>
        </w:pBdr>
        <w:tabs>
          <w:tab w:val="left" w:pos="709"/>
        </w:tabs>
        <w:spacing w:after="120" w:line="240" w:lineRule="auto"/>
        <w:rPr>
          <w:rFonts w:ascii="Arial" w:hAnsi="Arial" w:cs="Arial"/>
          <w:sz w:val="24"/>
          <w:szCs w:val="24"/>
          <w:lang w:val="en-GB"/>
        </w:rPr>
        <w:sectPr w:rsidR="00045929" w:rsidRPr="00FF0497" w:rsidSect="00440456">
          <w:pgSz w:w="12240" w:h="15840"/>
          <w:pgMar w:top="1134" w:right="758" w:bottom="1134" w:left="1701" w:header="709" w:footer="709" w:gutter="0"/>
          <w:cols w:space="720"/>
        </w:sectPr>
      </w:pPr>
    </w:p>
    <w:p w14:paraId="21A17D49" w14:textId="77777777" w:rsidR="00870562" w:rsidRPr="00045929" w:rsidRDefault="00870562">
      <w:pPr>
        <w:pBdr>
          <w:top w:val="nil"/>
          <w:left w:val="nil"/>
          <w:bottom w:val="nil"/>
          <w:right w:val="nil"/>
          <w:between w:val="nil"/>
        </w:pBdr>
        <w:spacing w:after="120" w:line="240" w:lineRule="auto"/>
        <w:ind w:left="720" w:hanging="360"/>
        <w:jc w:val="center"/>
        <w:rPr>
          <w:rFonts w:ascii="Arial" w:eastAsia="Arial" w:hAnsi="Arial" w:cs="Arial"/>
          <w:b/>
          <w:highlight w:val="yellow"/>
          <w:lang w:val="en-GB"/>
        </w:rPr>
      </w:pPr>
    </w:p>
    <w:p w14:paraId="5934C2A0" w14:textId="7CAA66E3" w:rsidR="00870562" w:rsidRPr="00786CC2" w:rsidRDefault="00870562">
      <w:pPr>
        <w:pBdr>
          <w:top w:val="nil"/>
          <w:left w:val="nil"/>
          <w:bottom w:val="nil"/>
          <w:right w:val="nil"/>
          <w:between w:val="nil"/>
        </w:pBdr>
        <w:spacing w:after="120" w:line="240" w:lineRule="auto"/>
        <w:ind w:left="720" w:hanging="360"/>
        <w:jc w:val="center"/>
        <w:rPr>
          <w:rFonts w:asciiTheme="minorHAnsi" w:hAnsiTheme="minorHAnsi"/>
          <w:b/>
          <w:bCs/>
          <w:color w:val="000000"/>
          <w:sz w:val="24"/>
          <w:szCs w:val="24"/>
          <w:lang w:val="en-US"/>
        </w:rPr>
      </w:pPr>
      <w:r w:rsidRPr="00786CC2">
        <w:rPr>
          <w:rFonts w:asciiTheme="minorHAnsi" w:hAnsiTheme="minorHAnsi"/>
          <w:b/>
          <w:bCs/>
          <w:color w:val="000000"/>
          <w:sz w:val="24"/>
          <w:szCs w:val="24"/>
          <w:lang w:val="en-US"/>
        </w:rPr>
        <w:t xml:space="preserve">2. </w:t>
      </w:r>
      <w:r w:rsidR="00786CC2" w:rsidRPr="00786CC2">
        <w:rPr>
          <w:rFonts w:ascii="Bold" w:hAnsi="Bold"/>
          <w:b/>
          <w:bCs/>
          <w:color w:val="000000"/>
          <w:sz w:val="24"/>
          <w:szCs w:val="24"/>
          <w:lang w:val="en-US"/>
        </w:rPr>
        <w:t>EMP for external energy supply</w:t>
      </w:r>
    </w:p>
    <w:p w14:paraId="148C1004" w14:textId="77777777" w:rsidR="00870562" w:rsidRPr="00786CC2" w:rsidRDefault="00870562">
      <w:pPr>
        <w:pBdr>
          <w:top w:val="nil"/>
          <w:left w:val="nil"/>
          <w:bottom w:val="nil"/>
          <w:right w:val="nil"/>
          <w:between w:val="nil"/>
        </w:pBdr>
        <w:spacing w:after="120" w:line="240" w:lineRule="auto"/>
        <w:ind w:left="720" w:hanging="360"/>
        <w:jc w:val="center"/>
        <w:rPr>
          <w:rFonts w:asciiTheme="minorHAnsi" w:eastAsia="Arial" w:hAnsiTheme="minorHAnsi" w:cs="Arial"/>
          <w:b/>
          <w:sz w:val="16"/>
          <w:szCs w:val="16"/>
          <w:highlight w:val="yellow"/>
          <w:lang w:val="en-US"/>
        </w:rPr>
      </w:pPr>
    </w:p>
    <w:p w14:paraId="61FBC94C" w14:textId="7DCE6C45" w:rsidR="00870562" w:rsidRPr="00786CC2" w:rsidRDefault="00786CC2">
      <w:pPr>
        <w:pBdr>
          <w:top w:val="nil"/>
          <w:left w:val="nil"/>
          <w:bottom w:val="nil"/>
          <w:right w:val="nil"/>
          <w:between w:val="nil"/>
        </w:pBdr>
        <w:spacing w:after="120" w:line="240" w:lineRule="auto"/>
        <w:ind w:left="720" w:hanging="360"/>
        <w:jc w:val="center"/>
        <w:rPr>
          <w:rFonts w:ascii="Arial" w:hAnsi="Arial" w:cs="Arial"/>
          <w:b/>
          <w:bCs/>
          <w:color w:val="000000"/>
          <w:sz w:val="20"/>
          <w:szCs w:val="20"/>
          <w:lang w:val="en-US"/>
        </w:rPr>
      </w:pPr>
      <w:r>
        <w:rPr>
          <w:rFonts w:ascii="Arial" w:hAnsi="Arial" w:cs="Arial"/>
          <w:b/>
          <w:bCs/>
          <w:color w:val="000000"/>
          <w:sz w:val="20"/>
          <w:szCs w:val="20"/>
          <w:lang w:val="en-US"/>
        </w:rPr>
        <w:t>Table</w:t>
      </w:r>
      <w:r w:rsidR="00870562" w:rsidRPr="00786CC2">
        <w:rPr>
          <w:rFonts w:ascii="Arial" w:hAnsi="Arial" w:cs="Arial"/>
          <w:b/>
          <w:bCs/>
          <w:color w:val="000000"/>
          <w:sz w:val="20"/>
          <w:szCs w:val="20"/>
          <w:lang w:val="en-US"/>
        </w:rPr>
        <w:t xml:space="preserve"> </w:t>
      </w:r>
      <w:r w:rsidR="00C56F19" w:rsidRPr="00786CC2">
        <w:rPr>
          <w:rFonts w:ascii="Arial" w:hAnsi="Arial" w:cs="Arial"/>
          <w:b/>
          <w:bCs/>
          <w:color w:val="000000"/>
          <w:sz w:val="20"/>
          <w:szCs w:val="20"/>
          <w:lang w:val="en-US"/>
        </w:rPr>
        <w:t>9</w:t>
      </w:r>
      <w:r w:rsidR="00870562" w:rsidRPr="00786CC2">
        <w:rPr>
          <w:rFonts w:ascii="Arial" w:hAnsi="Arial" w:cs="Arial"/>
          <w:b/>
          <w:bCs/>
          <w:color w:val="000000"/>
          <w:sz w:val="20"/>
          <w:szCs w:val="20"/>
          <w:lang w:val="en-US"/>
        </w:rPr>
        <w:t xml:space="preserve">: </w:t>
      </w:r>
      <w:r w:rsidRPr="00786CC2">
        <w:rPr>
          <w:rFonts w:ascii="Arial" w:hAnsi="Arial" w:cs="Arial"/>
          <w:b/>
          <w:bCs/>
          <w:color w:val="000000"/>
          <w:sz w:val="20"/>
          <w:szCs w:val="20"/>
          <w:lang w:val="en-US"/>
        </w:rPr>
        <w:t xml:space="preserve">ENVIRONMENTAL MANAGEMENT PLAN FOR CONSTRUCTION </w:t>
      </w:r>
      <w:r>
        <w:rPr>
          <w:rFonts w:ascii="Arial" w:hAnsi="Arial" w:cs="Arial"/>
          <w:b/>
          <w:bCs/>
          <w:color w:val="000000"/>
          <w:sz w:val="20"/>
          <w:szCs w:val="20"/>
          <w:lang w:val="en-US"/>
        </w:rPr>
        <w:t>EXTERNAL</w:t>
      </w:r>
      <w:r w:rsidRPr="00786CC2">
        <w:rPr>
          <w:rFonts w:ascii="Arial" w:hAnsi="Arial" w:cs="Arial"/>
          <w:b/>
          <w:bCs/>
          <w:color w:val="000000"/>
          <w:sz w:val="20"/>
          <w:szCs w:val="20"/>
          <w:lang w:val="en-US"/>
        </w:rPr>
        <w:t xml:space="preserve"> POWER SUPPLY</w:t>
      </w:r>
    </w:p>
    <w:tbl>
      <w:tblPr>
        <w:tblStyle w:val="af9"/>
        <w:tblW w:w="0" w:type="auto"/>
        <w:tblInd w:w="720" w:type="dxa"/>
        <w:tblLook w:val="04A0" w:firstRow="1" w:lastRow="0" w:firstColumn="1" w:lastColumn="0" w:noHBand="0" w:noVBand="1"/>
      </w:tblPr>
      <w:tblGrid>
        <w:gridCol w:w="693"/>
        <w:gridCol w:w="2693"/>
        <w:gridCol w:w="4318"/>
        <w:gridCol w:w="2569"/>
        <w:gridCol w:w="2569"/>
      </w:tblGrid>
      <w:tr w:rsidR="00D1557E" w:rsidRPr="00786CC2" w14:paraId="099404D8" w14:textId="77777777" w:rsidTr="00870562">
        <w:tc>
          <w:tcPr>
            <w:tcW w:w="693" w:type="dxa"/>
          </w:tcPr>
          <w:p w14:paraId="2D265008" w14:textId="5A399143" w:rsidR="00227B64" w:rsidRPr="00870562" w:rsidRDefault="00227B64" w:rsidP="00227B64">
            <w:pPr>
              <w:spacing w:after="120"/>
              <w:jc w:val="center"/>
              <w:rPr>
                <w:rFonts w:asciiTheme="minorHAnsi" w:eastAsia="Arial" w:hAnsiTheme="minorHAnsi" w:cs="Arial"/>
                <w:b/>
                <w:highlight w:val="yellow"/>
                <w:lang w:val="ru-RU"/>
              </w:rPr>
            </w:pPr>
            <w:r w:rsidRPr="00870562">
              <w:rPr>
                <w:rFonts w:asciiTheme="minorHAnsi" w:eastAsia="Arial" w:hAnsiTheme="minorHAnsi" w:cs="Arial"/>
                <w:b/>
                <w:lang w:val="ru-RU"/>
              </w:rPr>
              <w:t>№</w:t>
            </w:r>
          </w:p>
        </w:tc>
        <w:tc>
          <w:tcPr>
            <w:tcW w:w="2693" w:type="dxa"/>
          </w:tcPr>
          <w:p w14:paraId="31D9157A" w14:textId="0EC77C4A" w:rsidR="00227B64" w:rsidRPr="0099621B" w:rsidRDefault="00227B64" w:rsidP="00227B64">
            <w:pPr>
              <w:jc w:val="center"/>
              <w:rPr>
                <w:b/>
                <w:bCs/>
              </w:rPr>
            </w:pPr>
            <w:r w:rsidRPr="00255435">
              <w:rPr>
                <w:rFonts w:ascii="Arial" w:hAnsi="Arial" w:cs="Arial"/>
                <w:b/>
                <w:bCs/>
                <w:sz w:val="20"/>
                <w:szCs w:val="20"/>
                <w:lang w:eastAsia="en-PH"/>
              </w:rPr>
              <w:t>Impact</w:t>
            </w:r>
          </w:p>
        </w:tc>
        <w:tc>
          <w:tcPr>
            <w:tcW w:w="4318" w:type="dxa"/>
          </w:tcPr>
          <w:p w14:paraId="7019C99A" w14:textId="5EFBA3B2" w:rsidR="00227B64" w:rsidRPr="00786CC2" w:rsidRDefault="00227B64" w:rsidP="00227B64">
            <w:pPr>
              <w:jc w:val="center"/>
              <w:rPr>
                <w:rFonts w:ascii="Arial" w:hAnsi="Arial" w:cs="Arial"/>
                <w:b/>
                <w:bCs/>
                <w:lang w:val="en-US"/>
              </w:rPr>
            </w:pPr>
            <w:r w:rsidRPr="00255435">
              <w:rPr>
                <w:rFonts w:ascii="Arial" w:hAnsi="Arial" w:cs="Arial"/>
                <w:b/>
                <w:bCs/>
                <w:sz w:val="20"/>
                <w:szCs w:val="20"/>
                <w:lang w:eastAsia="en-PH"/>
              </w:rPr>
              <w:t>Mitigation measure</w:t>
            </w:r>
          </w:p>
        </w:tc>
        <w:tc>
          <w:tcPr>
            <w:tcW w:w="2569" w:type="dxa"/>
          </w:tcPr>
          <w:p w14:paraId="28580272" w14:textId="52DE9AC5" w:rsidR="00227B64" w:rsidRPr="00786CC2" w:rsidRDefault="00227B64" w:rsidP="00227B64">
            <w:pPr>
              <w:jc w:val="center"/>
              <w:rPr>
                <w:rFonts w:ascii="Arial" w:hAnsi="Arial" w:cs="Arial"/>
                <w:b/>
                <w:bCs/>
                <w:lang w:val="en-US"/>
              </w:rPr>
            </w:pPr>
            <w:r w:rsidRPr="00255435">
              <w:rPr>
                <w:rFonts w:ascii="Arial" w:hAnsi="Arial" w:cs="Arial"/>
                <w:b/>
                <w:bCs/>
                <w:sz w:val="20"/>
                <w:szCs w:val="20"/>
                <w:lang w:eastAsia="en-PH"/>
              </w:rPr>
              <w:t>Responsibility</w:t>
            </w:r>
          </w:p>
        </w:tc>
        <w:tc>
          <w:tcPr>
            <w:tcW w:w="2569" w:type="dxa"/>
          </w:tcPr>
          <w:p w14:paraId="53629FA9" w14:textId="13054998" w:rsidR="00227B64" w:rsidRPr="00786CC2" w:rsidRDefault="00227B64" w:rsidP="00227B64">
            <w:pPr>
              <w:spacing w:after="120"/>
              <w:jc w:val="center"/>
              <w:rPr>
                <w:rFonts w:ascii="Arial" w:eastAsia="Arial" w:hAnsi="Arial" w:cs="Arial"/>
                <w:b/>
                <w:bCs/>
                <w:highlight w:val="yellow"/>
                <w:lang w:val="en-US"/>
              </w:rPr>
            </w:pPr>
            <w:r w:rsidRPr="00255435">
              <w:rPr>
                <w:rFonts w:ascii="Arial" w:hAnsi="Arial" w:cs="Arial"/>
                <w:b/>
                <w:bCs/>
                <w:sz w:val="20"/>
                <w:szCs w:val="20"/>
                <w:lang w:eastAsia="en-PH"/>
              </w:rPr>
              <w:t>Cost</w:t>
            </w:r>
          </w:p>
        </w:tc>
      </w:tr>
      <w:tr w:rsidR="00870562" w14:paraId="1335F258" w14:textId="77777777" w:rsidTr="0099621B">
        <w:trPr>
          <w:trHeight w:val="361"/>
        </w:trPr>
        <w:tc>
          <w:tcPr>
            <w:tcW w:w="12842" w:type="dxa"/>
            <w:gridSpan w:val="5"/>
            <w:shd w:val="clear" w:color="auto" w:fill="C2D69B" w:themeFill="accent3" w:themeFillTint="99"/>
          </w:tcPr>
          <w:p w14:paraId="2A622BC5" w14:textId="4542479A" w:rsidR="00870562" w:rsidRPr="0099621B" w:rsidRDefault="00227B64" w:rsidP="0099621B">
            <w:pPr>
              <w:jc w:val="left"/>
              <w:rPr>
                <w:b/>
                <w:bCs/>
                <w:lang w:val="ru-RU"/>
              </w:rPr>
            </w:pPr>
            <w:r w:rsidRPr="00255435">
              <w:rPr>
                <w:rFonts w:ascii="Arial" w:hAnsi="Arial" w:cs="Arial"/>
                <w:b/>
                <w:sz w:val="20"/>
                <w:szCs w:val="20"/>
                <w:lang w:eastAsia="en-PH"/>
              </w:rPr>
              <w:t>Pre-construction stage</w:t>
            </w:r>
          </w:p>
        </w:tc>
      </w:tr>
      <w:tr w:rsidR="00D1557E" w:rsidRPr="001B38D5" w14:paraId="0EC8878A" w14:textId="77777777" w:rsidTr="003701BE">
        <w:tc>
          <w:tcPr>
            <w:tcW w:w="693" w:type="dxa"/>
          </w:tcPr>
          <w:p w14:paraId="179EE247" w14:textId="6790358D" w:rsidR="00687EB9" w:rsidRPr="0099621B" w:rsidRDefault="00687EB9" w:rsidP="00687EB9">
            <w:pPr>
              <w:spacing w:after="120"/>
              <w:jc w:val="center"/>
              <w:rPr>
                <w:rFonts w:asciiTheme="minorHAnsi" w:eastAsia="Arial" w:hAnsiTheme="minorHAnsi" w:cs="Arial"/>
                <w:b/>
                <w:highlight w:val="yellow"/>
                <w:lang w:val="ru-RU"/>
              </w:rPr>
            </w:pPr>
            <w:r w:rsidRPr="0099621B">
              <w:rPr>
                <w:rFonts w:asciiTheme="minorHAnsi" w:eastAsia="Arial" w:hAnsiTheme="minorHAnsi" w:cs="Arial"/>
                <w:b/>
                <w:lang w:val="ru-RU"/>
              </w:rPr>
              <w:t>1</w:t>
            </w:r>
          </w:p>
        </w:tc>
        <w:tc>
          <w:tcPr>
            <w:tcW w:w="2693" w:type="dxa"/>
            <w:vAlign w:val="center"/>
          </w:tcPr>
          <w:p w14:paraId="455B7C22" w14:textId="71511E92" w:rsidR="00687EB9" w:rsidRDefault="00687EB9" w:rsidP="00687EB9">
            <w:pPr>
              <w:spacing w:after="120"/>
              <w:rPr>
                <w:rFonts w:asciiTheme="minorHAnsi" w:eastAsia="Arial" w:hAnsiTheme="minorHAnsi" w:cs="Arial"/>
                <w:b/>
                <w:highlight w:val="yellow"/>
              </w:rPr>
            </w:pPr>
            <w:r w:rsidRPr="00786CC2">
              <w:rPr>
                <w:rStyle w:val="fontstyle01"/>
              </w:rPr>
              <w:t>Impact on biological resources</w:t>
            </w:r>
          </w:p>
        </w:tc>
        <w:tc>
          <w:tcPr>
            <w:tcW w:w="4318" w:type="dxa"/>
            <w:vAlign w:val="center"/>
          </w:tcPr>
          <w:p w14:paraId="61B602FC" w14:textId="5A3EFC54" w:rsidR="00687EB9" w:rsidRPr="00227B64" w:rsidRDefault="00687EB9" w:rsidP="00687EB9">
            <w:pPr>
              <w:spacing w:after="120"/>
              <w:rPr>
                <w:rFonts w:asciiTheme="minorHAnsi" w:eastAsia="Arial" w:hAnsiTheme="minorHAnsi" w:cs="Arial"/>
                <w:b/>
                <w:highlight w:val="yellow"/>
                <w:lang w:val="en-US"/>
              </w:rPr>
            </w:pPr>
            <w:r w:rsidRPr="00C96486">
              <w:rPr>
                <w:rStyle w:val="fontstyle01"/>
                <w:lang w:val="en-US"/>
              </w:rPr>
              <w:t>1. Carry out pre-construction monitoring during the migration season (late April, May and September-October) to identify additional sites for marker installation.</w:t>
            </w:r>
          </w:p>
        </w:tc>
        <w:tc>
          <w:tcPr>
            <w:tcW w:w="2569" w:type="dxa"/>
            <w:vAlign w:val="center"/>
          </w:tcPr>
          <w:p w14:paraId="1E9D6733" w14:textId="2ECB8CDF" w:rsidR="00687EB9" w:rsidRDefault="00687EB9" w:rsidP="00687EB9">
            <w:pPr>
              <w:spacing w:after="120"/>
              <w:jc w:val="center"/>
              <w:rPr>
                <w:rFonts w:asciiTheme="minorHAnsi" w:eastAsia="Arial" w:hAnsiTheme="minorHAnsi" w:cs="Arial"/>
                <w:b/>
                <w:highlight w:val="yellow"/>
              </w:rPr>
            </w:pPr>
            <w:r w:rsidRPr="000B008A">
              <w:rPr>
                <w:rStyle w:val="fontstyle01"/>
              </w:rPr>
              <w:t>EWS-NBS</w:t>
            </w:r>
            <w:r>
              <w:rPr>
                <w:rStyle w:val="fontstyle01"/>
              </w:rPr>
              <w:t xml:space="preserve"> </w:t>
            </w:r>
          </w:p>
        </w:tc>
        <w:tc>
          <w:tcPr>
            <w:tcW w:w="2569" w:type="dxa"/>
          </w:tcPr>
          <w:p w14:paraId="178CC75A" w14:textId="729DD516" w:rsidR="00687EB9" w:rsidRPr="00C96486" w:rsidRDefault="00687EB9" w:rsidP="00687EB9">
            <w:pPr>
              <w:spacing w:after="120"/>
              <w:jc w:val="center"/>
              <w:rPr>
                <w:rFonts w:asciiTheme="minorHAnsi" w:eastAsia="Arial" w:hAnsiTheme="minorHAnsi" w:cs="Arial"/>
                <w:b/>
                <w:highlight w:val="yellow"/>
                <w:lang w:val="en-US"/>
              </w:rPr>
            </w:pPr>
            <w:r w:rsidRPr="00687EB9">
              <w:rPr>
                <w:rFonts w:ascii="Arial" w:hAnsi="Arial" w:cs="Arial"/>
                <w:sz w:val="20"/>
                <w:szCs w:val="20"/>
                <w:lang w:val="en-US" w:eastAsia="en-PH"/>
              </w:rPr>
              <w:t>Included in EWS Consultant budget</w:t>
            </w:r>
          </w:p>
        </w:tc>
      </w:tr>
      <w:tr w:rsidR="00D1557E" w:rsidRPr="00C96486" w14:paraId="63B6A907" w14:textId="77777777" w:rsidTr="003701BE">
        <w:tc>
          <w:tcPr>
            <w:tcW w:w="693" w:type="dxa"/>
          </w:tcPr>
          <w:p w14:paraId="3E046351" w14:textId="246C4F40" w:rsidR="00687EB9" w:rsidRPr="005161AA" w:rsidRDefault="00687EB9" w:rsidP="00687EB9">
            <w:pPr>
              <w:spacing w:after="120"/>
              <w:jc w:val="center"/>
              <w:rPr>
                <w:rFonts w:asciiTheme="minorHAnsi" w:eastAsia="Arial" w:hAnsiTheme="minorHAnsi" w:cs="Arial"/>
                <w:b/>
                <w:highlight w:val="yellow"/>
                <w:lang w:val="ru-RU"/>
              </w:rPr>
            </w:pPr>
            <w:r w:rsidRPr="005161AA">
              <w:rPr>
                <w:rFonts w:asciiTheme="minorHAnsi" w:eastAsia="Arial" w:hAnsiTheme="minorHAnsi" w:cs="Arial"/>
                <w:b/>
                <w:lang w:val="ru-RU"/>
              </w:rPr>
              <w:t>2</w:t>
            </w:r>
          </w:p>
        </w:tc>
        <w:tc>
          <w:tcPr>
            <w:tcW w:w="2693" w:type="dxa"/>
          </w:tcPr>
          <w:p w14:paraId="4962FE61" w14:textId="77777777" w:rsidR="00687EB9" w:rsidRDefault="00687EB9" w:rsidP="00687EB9">
            <w:pPr>
              <w:spacing w:after="120"/>
              <w:jc w:val="center"/>
              <w:rPr>
                <w:rFonts w:asciiTheme="minorHAnsi" w:eastAsia="Arial" w:hAnsiTheme="minorHAnsi" w:cs="Arial"/>
                <w:b/>
                <w:highlight w:val="yellow"/>
              </w:rPr>
            </w:pPr>
          </w:p>
        </w:tc>
        <w:tc>
          <w:tcPr>
            <w:tcW w:w="4318" w:type="dxa"/>
          </w:tcPr>
          <w:p w14:paraId="20A03508" w14:textId="77777777" w:rsidR="00687EB9" w:rsidRPr="00227B64" w:rsidRDefault="00687EB9" w:rsidP="00687EB9">
            <w:pPr>
              <w:pStyle w:val="af2"/>
              <w:numPr>
                <w:ilvl w:val="2"/>
                <w:numId w:val="23"/>
              </w:numPr>
              <w:adjustRightInd w:val="0"/>
              <w:snapToGrid w:val="0"/>
              <w:spacing w:after="60"/>
              <w:ind w:left="288" w:hanging="288"/>
              <w:contextualSpacing w:val="0"/>
              <w:jc w:val="left"/>
              <w:rPr>
                <w:rFonts w:ascii="Arial" w:hAnsi="Arial" w:cs="Arial"/>
                <w:sz w:val="20"/>
                <w:szCs w:val="20"/>
                <w:lang w:val="en-US"/>
              </w:rPr>
            </w:pPr>
            <w:r w:rsidRPr="00227B64">
              <w:rPr>
                <w:rFonts w:ascii="Arial" w:hAnsi="Arial" w:cs="Arial"/>
                <w:sz w:val="20"/>
                <w:szCs w:val="20"/>
                <w:lang w:val="en-US"/>
              </w:rPr>
              <w:t>move the alignment of the external power supply line away from the Asian Houbara breeding center westward, to ensure a 4km distance between them. [Note: this action was agreed in consultation with the Asian Houbara breeding center staff, who confirmed that this will minimize possibility of released birds from hitting the line]</w:t>
            </w:r>
          </w:p>
          <w:p w14:paraId="3D1F2B34" w14:textId="77777777" w:rsidR="00687EB9" w:rsidRPr="00227B64" w:rsidRDefault="00687EB9" w:rsidP="00687EB9">
            <w:pPr>
              <w:pStyle w:val="af2"/>
              <w:numPr>
                <w:ilvl w:val="2"/>
                <w:numId w:val="23"/>
              </w:numPr>
              <w:adjustRightInd w:val="0"/>
              <w:snapToGrid w:val="0"/>
              <w:spacing w:after="60"/>
              <w:ind w:left="288" w:hanging="288"/>
              <w:contextualSpacing w:val="0"/>
              <w:jc w:val="left"/>
              <w:rPr>
                <w:rFonts w:ascii="Arial" w:hAnsi="Arial" w:cs="Arial"/>
                <w:sz w:val="20"/>
                <w:szCs w:val="20"/>
                <w:lang w:val="en-US"/>
              </w:rPr>
            </w:pPr>
            <w:r w:rsidRPr="00227B64">
              <w:rPr>
                <w:rFonts w:ascii="Arial" w:hAnsi="Arial" w:cs="Arial"/>
                <w:sz w:val="20"/>
                <w:szCs w:val="20"/>
                <w:lang w:val="en-US"/>
              </w:rPr>
              <w:t>Move the alignment of the external power supply lines so that they are sufficiently outside of IBAs</w:t>
            </w:r>
          </w:p>
          <w:p w14:paraId="6FC945AD" w14:textId="77777777" w:rsidR="00687EB9" w:rsidRPr="00227B64" w:rsidRDefault="00687EB9" w:rsidP="00687EB9">
            <w:pPr>
              <w:pStyle w:val="af2"/>
              <w:numPr>
                <w:ilvl w:val="2"/>
                <w:numId w:val="23"/>
              </w:numPr>
              <w:adjustRightInd w:val="0"/>
              <w:snapToGrid w:val="0"/>
              <w:spacing w:after="60"/>
              <w:ind w:left="288" w:hanging="288"/>
              <w:contextualSpacing w:val="0"/>
              <w:jc w:val="left"/>
              <w:rPr>
                <w:rFonts w:ascii="Arial" w:hAnsi="Arial" w:cs="Arial"/>
                <w:sz w:val="20"/>
                <w:szCs w:val="20"/>
                <w:lang w:val="en-US"/>
              </w:rPr>
            </w:pPr>
            <w:r w:rsidRPr="00227B64">
              <w:rPr>
                <w:rFonts w:ascii="Arial" w:hAnsi="Arial" w:cs="Arial"/>
                <w:sz w:val="20"/>
                <w:szCs w:val="20"/>
                <w:lang w:val="en-US"/>
              </w:rPr>
              <w:t>Bundle the new external power supply lines with existing ones to make both easier to see from birds.</w:t>
            </w:r>
          </w:p>
          <w:p w14:paraId="1782EB3F" w14:textId="77777777" w:rsidR="00687EB9" w:rsidRDefault="00687EB9" w:rsidP="00687EB9">
            <w:pPr>
              <w:pStyle w:val="af2"/>
              <w:numPr>
                <w:ilvl w:val="2"/>
                <w:numId w:val="23"/>
              </w:numPr>
              <w:adjustRightInd w:val="0"/>
              <w:snapToGrid w:val="0"/>
              <w:spacing w:after="60"/>
              <w:ind w:left="288" w:hanging="288"/>
              <w:contextualSpacing w:val="0"/>
              <w:jc w:val="left"/>
              <w:rPr>
                <w:rFonts w:ascii="Arial" w:hAnsi="Arial" w:cs="Arial"/>
                <w:sz w:val="20"/>
                <w:szCs w:val="20"/>
                <w:lang w:val="en-US"/>
              </w:rPr>
            </w:pPr>
            <w:r w:rsidRPr="00227B64">
              <w:rPr>
                <w:rFonts w:ascii="Arial" w:hAnsi="Arial" w:cs="Arial"/>
                <w:sz w:val="20"/>
                <w:szCs w:val="20"/>
                <w:lang w:val="en-US"/>
              </w:rPr>
              <w:t>Design in bird protection markers on external power supply line at key locations (</w:t>
            </w:r>
            <w:proofErr w:type="gramStart"/>
            <w:r w:rsidRPr="00227B64">
              <w:rPr>
                <w:rFonts w:ascii="Arial" w:hAnsi="Arial" w:cs="Arial"/>
                <w:sz w:val="20"/>
                <w:szCs w:val="20"/>
                <w:lang w:val="en-US"/>
              </w:rPr>
              <w:t>i.e.</w:t>
            </w:r>
            <w:proofErr w:type="gramEnd"/>
            <w:r w:rsidRPr="00227B64">
              <w:rPr>
                <w:rFonts w:ascii="Arial" w:hAnsi="Arial" w:cs="Arial"/>
                <w:sz w:val="20"/>
                <w:szCs w:val="20"/>
                <w:lang w:val="en-US"/>
              </w:rPr>
              <w:t xml:space="preserve"> near IBA)</w:t>
            </w:r>
          </w:p>
          <w:p w14:paraId="1A0D26B2" w14:textId="3F4EE5FE" w:rsidR="00687EB9" w:rsidRPr="00227B64" w:rsidRDefault="00687EB9" w:rsidP="00687EB9">
            <w:pPr>
              <w:pStyle w:val="af2"/>
              <w:numPr>
                <w:ilvl w:val="2"/>
                <w:numId w:val="23"/>
              </w:numPr>
              <w:adjustRightInd w:val="0"/>
              <w:snapToGrid w:val="0"/>
              <w:spacing w:after="60"/>
              <w:ind w:left="288" w:hanging="288"/>
              <w:contextualSpacing w:val="0"/>
              <w:jc w:val="left"/>
              <w:rPr>
                <w:rFonts w:ascii="Arial" w:hAnsi="Arial" w:cs="Arial"/>
                <w:sz w:val="20"/>
                <w:szCs w:val="20"/>
                <w:lang w:val="en-US"/>
              </w:rPr>
            </w:pPr>
            <w:r w:rsidRPr="00227B64">
              <w:rPr>
                <w:rFonts w:ascii="Arial" w:hAnsi="Arial" w:cs="Arial"/>
                <w:sz w:val="20"/>
                <w:szCs w:val="20"/>
                <w:lang w:val="en-US"/>
              </w:rPr>
              <w:t>Design in anti-electrocution insulators on catenary system at key locations (</w:t>
            </w:r>
            <w:proofErr w:type="gramStart"/>
            <w:r w:rsidRPr="00227B64">
              <w:rPr>
                <w:rFonts w:ascii="Arial" w:hAnsi="Arial" w:cs="Arial"/>
                <w:sz w:val="20"/>
                <w:szCs w:val="20"/>
                <w:lang w:val="en-US"/>
              </w:rPr>
              <w:t>i.e.</w:t>
            </w:r>
            <w:proofErr w:type="gramEnd"/>
            <w:r w:rsidRPr="00227B64">
              <w:rPr>
                <w:rFonts w:ascii="Arial" w:hAnsi="Arial" w:cs="Arial"/>
                <w:sz w:val="20"/>
                <w:szCs w:val="20"/>
                <w:lang w:val="en-US"/>
              </w:rPr>
              <w:t xml:space="preserve"> near IBA)</w:t>
            </w:r>
          </w:p>
          <w:p w14:paraId="75C5B4EA" w14:textId="1A6F6A54" w:rsidR="00687EB9" w:rsidRPr="00227B64" w:rsidRDefault="00687EB9" w:rsidP="00687EB9">
            <w:pPr>
              <w:rPr>
                <w:lang w:val="en-US"/>
              </w:rPr>
            </w:pPr>
          </w:p>
        </w:tc>
        <w:tc>
          <w:tcPr>
            <w:tcW w:w="2569" w:type="dxa"/>
            <w:vAlign w:val="center"/>
          </w:tcPr>
          <w:p w14:paraId="3CBA6181" w14:textId="2C270A25" w:rsidR="00687EB9" w:rsidRPr="00687EB9" w:rsidRDefault="00687EB9" w:rsidP="00687EB9">
            <w:pPr>
              <w:spacing w:after="120"/>
              <w:jc w:val="center"/>
              <w:rPr>
                <w:rFonts w:asciiTheme="minorHAnsi" w:eastAsia="Arial" w:hAnsiTheme="minorHAnsi" w:cs="Arial"/>
                <w:b/>
                <w:highlight w:val="yellow"/>
                <w:lang w:val="en-US"/>
              </w:rPr>
            </w:pPr>
            <w:r w:rsidRPr="00687EB9">
              <w:rPr>
                <w:rFonts w:ascii="Arial" w:hAnsi="Arial" w:cs="Arial"/>
                <w:sz w:val="20"/>
                <w:szCs w:val="20"/>
                <w:lang w:val="en-US" w:eastAsia="en-PH"/>
              </w:rPr>
              <w:t>UTY, PIU-ET and Contractors</w:t>
            </w:r>
          </w:p>
        </w:tc>
        <w:tc>
          <w:tcPr>
            <w:tcW w:w="2569" w:type="dxa"/>
          </w:tcPr>
          <w:p w14:paraId="553B6C4D" w14:textId="49E56F60" w:rsidR="00687EB9" w:rsidRPr="00C96486" w:rsidRDefault="00687EB9" w:rsidP="00687EB9">
            <w:pPr>
              <w:spacing w:after="120"/>
              <w:jc w:val="center"/>
              <w:rPr>
                <w:rFonts w:asciiTheme="minorHAnsi" w:eastAsia="Arial" w:hAnsiTheme="minorHAnsi" w:cs="Arial"/>
                <w:b/>
                <w:highlight w:val="yellow"/>
                <w:lang w:val="en-US"/>
              </w:rPr>
            </w:pPr>
            <w:r w:rsidRPr="00255435">
              <w:rPr>
                <w:rFonts w:ascii="Arial" w:hAnsi="Arial" w:cs="Arial"/>
                <w:sz w:val="20"/>
                <w:szCs w:val="20"/>
                <w:lang w:eastAsia="en-PH"/>
              </w:rPr>
              <w:t>Included in Contractor budget</w:t>
            </w:r>
          </w:p>
        </w:tc>
      </w:tr>
      <w:tr w:rsidR="00D1557E" w:rsidRPr="001B38D5" w14:paraId="3489F68F" w14:textId="77777777" w:rsidTr="00870562">
        <w:tc>
          <w:tcPr>
            <w:tcW w:w="693" w:type="dxa"/>
          </w:tcPr>
          <w:p w14:paraId="717F5053" w14:textId="6A291314" w:rsidR="00687EB9" w:rsidRPr="005161AA" w:rsidRDefault="00687EB9" w:rsidP="00687EB9">
            <w:pPr>
              <w:spacing w:after="120"/>
              <w:jc w:val="center"/>
              <w:rPr>
                <w:rFonts w:asciiTheme="minorHAnsi" w:eastAsia="Arial" w:hAnsiTheme="minorHAnsi" w:cs="Arial"/>
                <w:b/>
                <w:highlight w:val="yellow"/>
                <w:lang w:val="ru-RU"/>
              </w:rPr>
            </w:pPr>
            <w:r w:rsidRPr="005161AA">
              <w:rPr>
                <w:rFonts w:asciiTheme="minorHAnsi" w:eastAsia="Arial" w:hAnsiTheme="minorHAnsi" w:cs="Arial"/>
                <w:b/>
                <w:lang w:val="ru-RU"/>
              </w:rPr>
              <w:t>3</w:t>
            </w:r>
          </w:p>
        </w:tc>
        <w:tc>
          <w:tcPr>
            <w:tcW w:w="2693" w:type="dxa"/>
          </w:tcPr>
          <w:p w14:paraId="3C3977BD" w14:textId="3ED4F7ED" w:rsidR="00687EB9" w:rsidRPr="00192727" w:rsidRDefault="00687EB9" w:rsidP="00687EB9">
            <w:pPr>
              <w:spacing w:after="120"/>
              <w:jc w:val="center"/>
              <w:rPr>
                <w:rFonts w:asciiTheme="minorHAnsi" w:eastAsia="Arial" w:hAnsiTheme="minorHAnsi" w:cs="Arial"/>
                <w:b/>
                <w:highlight w:val="yellow"/>
                <w:lang w:val="en-US"/>
              </w:rPr>
            </w:pPr>
            <w:r w:rsidRPr="00227B64">
              <w:rPr>
                <w:rFonts w:ascii="Arial" w:hAnsi="Arial" w:cs="Arial"/>
                <w:sz w:val="20"/>
                <w:szCs w:val="20"/>
                <w:lang w:val="en-US"/>
              </w:rPr>
              <w:t>Generation of unanticipated environmental impacts due to changes in design, layout</w:t>
            </w:r>
            <w:r w:rsidRPr="00192727">
              <w:rPr>
                <w:rFonts w:asciiTheme="minorHAnsi" w:eastAsia="Arial" w:hAnsiTheme="minorHAnsi" w:cs="Arial"/>
                <w:b/>
                <w:highlight w:val="yellow"/>
                <w:lang w:val="en-US"/>
              </w:rPr>
              <w:t xml:space="preserve"> </w:t>
            </w:r>
          </w:p>
        </w:tc>
        <w:tc>
          <w:tcPr>
            <w:tcW w:w="4318" w:type="dxa"/>
          </w:tcPr>
          <w:p w14:paraId="1859C9A6" w14:textId="77777777" w:rsidR="00687EB9" w:rsidRPr="00227B64" w:rsidRDefault="00687EB9" w:rsidP="00687EB9">
            <w:pPr>
              <w:pStyle w:val="af2"/>
              <w:numPr>
                <w:ilvl w:val="2"/>
                <w:numId w:val="23"/>
              </w:numPr>
              <w:adjustRightInd w:val="0"/>
              <w:snapToGrid w:val="0"/>
              <w:spacing w:after="60"/>
              <w:ind w:left="288" w:hanging="288"/>
              <w:contextualSpacing w:val="0"/>
              <w:jc w:val="left"/>
              <w:rPr>
                <w:rFonts w:ascii="Arial" w:hAnsi="Arial" w:cs="Arial"/>
                <w:b/>
                <w:bCs/>
                <w:sz w:val="20"/>
                <w:szCs w:val="20"/>
                <w:lang w:val="en-US"/>
              </w:rPr>
            </w:pPr>
            <w:r w:rsidRPr="00227B64">
              <w:rPr>
                <w:rFonts w:ascii="Arial" w:hAnsi="Arial" w:cs="Arial"/>
                <w:b/>
                <w:bCs/>
                <w:sz w:val="20"/>
                <w:szCs w:val="20"/>
                <w:lang w:val="en-US"/>
              </w:rPr>
              <w:t>Ensure that environmental provisions along with EMP are included in the bidding documents and contracts for Contractors</w:t>
            </w:r>
          </w:p>
          <w:p w14:paraId="4799AF8F" w14:textId="77777777" w:rsidR="00687EB9" w:rsidRDefault="00687EB9" w:rsidP="00687EB9">
            <w:pPr>
              <w:pStyle w:val="af2"/>
              <w:numPr>
                <w:ilvl w:val="2"/>
                <w:numId w:val="23"/>
              </w:numPr>
              <w:adjustRightInd w:val="0"/>
              <w:snapToGrid w:val="0"/>
              <w:spacing w:after="60"/>
              <w:ind w:left="288" w:hanging="288"/>
              <w:contextualSpacing w:val="0"/>
              <w:jc w:val="left"/>
              <w:rPr>
                <w:rFonts w:ascii="Arial" w:hAnsi="Arial" w:cs="Arial"/>
                <w:sz w:val="20"/>
                <w:szCs w:val="20"/>
                <w:lang w:val="en-US"/>
              </w:rPr>
            </w:pPr>
            <w:r w:rsidRPr="00227B64">
              <w:rPr>
                <w:rFonts w:ascii="Arial" w:hAnsi="Arial" w:cs="Arial"/>
                <w:sz w:val="20"/>
                <w:szCs w:val="20"/>
                <w:lang w:val="en-US"/>
              </w:rPr>
              <w:t>Update IEE to be prepared with full compliance of ADB SPS;</w:t>
            </w:r>
          </w:p>
          <w:p w14:paraId="0041A7E4" w14:textId="1C11982B" w:rsidR="00687EB9" w:rsidRPr="00227B64" w:rsidRDefault="00687EB9" w:rsidP="00687EB9">
            <w:pPr>
              <w:pStyle w:val="af2"/>
              <w:numPr>
                <w:ilvl w:val="2"/>
                <w:numId w:val="23"/>
              </w:numPr>
              <w:adjustRightInd w:val="0"/>
              <w:snapToGrid w:val="0"/>
              <w:spacing w:after="60"/>
              <w:ind w:left="288" w:hanging="288"/>
              <w:contextualSpacing w:val="0"/>
              <w:jc w:val="left"/>
              <w:rPr>
                <w:rFonts w:ascii="Arial" w:hAnsi="Arial" w:cs="Arial"/>
                <w:sz w:val="20"/>
                <w:szCs w:val="20"/>
                <w:lang w:val="en-US"/>
              </w:rPr>
            </w:pPr>
            <w:r w:rsidRPr="00227B64">
              <w:rPr>
                <w:rFonts w:ascii="Arial" w:hAnsi="Arial" w:cs="Arial"/>
                <w:sz w:val="20"/>
                <w:szCs w:val="20"/>
                <w:lang w:val="en-US"/>
              </w:rPr>
              <w:lastRenderedPageBreak/>
              <w:t>Update LARP for 110kV and 220 kV as per detail design. All activities related to land acquisition and compensation payment will be completed prior commencement of construction works.</w:t>
            </w:r>
          </w:p>
          <w:p w14:paraId="03B3639B" w14:textId="26F18F42" w:rsidR="00687EB9" w:rsidRPr="00227B64" w:rsidRDefault="00687EB9" w:rsidP="00687EB9">
            <w:pPr>
              <w:rPr>
                <w:lang w:val="en-US"/>
              </w:rPr>
            </w:pPr>
          </w:p>
        </w:tc>
        <w:tc>
          <w:tcPr>
            <w:tcW w:w="2569" w:type="dxa"/>
          </w:tcPr>
          <w:p w14:paraId="60C2D836" w14:textId="77777777" w:rsidR="00687EB9" w:rsidRPr="00687EB9" w:rsidRDefault="00687EB9" w:rsidP="00687EB9">
            <w:pPr>
              <w:snapToGrid w:val="0"/>
              <w:spacing w:before="100" w:beforeAutospacing="1" w:after="100" w:afterAutospacing="1"/>
              <w:rPr>
                <w:rFonts w:ascii="Arial" w:hAnsi="Arial" w:cs="Arial"/>
                <w:sz w:val="20"/>
                <w:szCs w:val="20"/>
                <w:lang w:val="en-US"/>
              </w:rPr>
            </w:pPr>
            <w:r w:rsidRPr="00687EB9">
              <w:rPr>
                <w:rFonts w:ascii="Arial" w:hAnsi="Arial" w:cs="Arial"/>
                <w:sz w:val="20"/>
                <w:szCs w:val="20"/>
                <w:lang w:val="en-US"/>
              </w:rPr>
              <w:lastRenderedPageBreak/>
              <w:t>PIU-ET EPS assisted by EWS Consultant</w:t>
            </w:r>
          </w:p>
          <w:p w14:paraId="1400F1E6" w14:textId="77777777" w:rsidR="00687EB9" w:rsidRPr="00192727" w:rsidRDefault="00687EB9" w:rsidP="00687EB9">
            <w:pPr>
              <w:spacing w:after="120"/>
              <w:rPr>
                <w:rFonts w:asciiTheme="minorHAnsi" w:eastAsia="Arial" w:hAnsiTheme="minorHAnsi" w:cs="Arial"/>
                <w:b/>
                <w:highlight w:val="yellow"/>
                <w:lang w:val="en-US"/>
              </w:rPr>
            </w:pPr>
          </w:p>
        </w:tc>
        <w:tc>
          <w:tcPr>
            <w:tcW w:w="2569" w:type="dxa"/>
          </w:tcPr>
          <w:p w14:paraId="034CCE10" w14:textId="0B4EF883" w:rsidR="00687EB9" w:rsidRPr="00192727" w:rsidRDefault="00687EB9" w:rsidP="00687EB9">
            <w:pPr>
              <w:spacing w:after="120"/>
              <w:rPr>
                <w:rFonts w:asciiTheme="minorHAnsi" w:eastAsia="Arial" w:hAnsiTheme="minorHAnsi" w:cs="Arial"/>
                <w:b/>
                <w:highlight w:val="yellow"/>
                <w:lang w:val="en-US"/>
              </w:rPr>
            </w:pPr>
            <w:r w:rsidRPr="00687EB9">
              <w:rPr>
                <w:rFonts w:ascii="Arial" w:hAnsi="Arial" w:cs="Arial"/>
                <w:sz w:val="20"/>
                <w:szCs w:val="20"/>
                <w:lang w:val="en-US" w:eastAsia="en-PH"/>
              </w:rPr>
              <w:t>Included in EWS Consultant and PIU-ET budgets</w:t>
            </w:r>
          </w:p>
        </w:tc>
      </w:tr>
      <w:tr w:rsidR="00D1557E" w:rsidRPr="001B38D5" w14:paraId="3EE89BBD" w14:textId="77777777" w:rsidTr="00870562">
        <w:tc>
          <w:tcPr>
            <w:tcW w:w="693" w:type="dxa"/>
          </w:tcPr>
          <w:p w14:paraId="2BC48F04" w14:textId="44CDD562" w:rsidR="00870562" w:rsidRPr="005161AA" w:rsidRDefault="005161AA">
            <w:pPr>
              <w:spacing w:after="120"/>
              <w:jc w:val="center"/>
              <w:rPr>
                <w:rFonts w:asciiTheme="minorHAnsi" w:eastAsia="Arial" w:hAnsiTheme="minorHAnsi" w:cs="Arial"/>
                <w:b/>
                <w:highlight w:val="yellow"/>
                <w:lang w:val="ru-RU"/>
              </w:rPr>
            </w:pPr>
            <w:r w:rsidRPr="005161AA">
              <w:rPr>
                <w:rFonts w:asciiTheme="minorHAnsi" w:eastAsia="Arial" w:hAnsiTheme="minorHAnsi" w:cs="Arial"/>
                <w:b/>
                <w:lang w:val="ru-RU"/>
              </w:rPr>
              <w:t>4</w:t>
            </w:r>
          </w:p>
        </w:tc>
        <w:tc>
          <w:tcPr>
            <w:tcW w:w="2693" w:type="dxa"/>
          </w:tcPr>
          <w:p w14:paraId="2EAF4660" w14:textId="4EE88D1B" w:rsidR="00870562" w:rsidRPr="00227B64" w:rsidRDefault="00192727" w:rsidP="002433B0">
            <w:pPr>
              <w:spacing w:after="120"/>
              <w:rPr>
                <w:rFonts w:asciiTheme="minorHAnsi" w:eastAsia="Arial" w:hAnsiTheme="minorHAnsi" w:cs="Arial"/>
                <w:b/>
                <w:sz w:val="20"/>
                <w:szCs w:val="20"/>
                <w:highlight w:val="yellow"/>
                <w:lang w:val="en-US"/>
              </w:rPr>
            </w:pPr>
            <w:r w:rsidRPr="00227B64">
              <w:rPr>
                <w:rStyle w:val="fontstyle01"/>
                <w:sz w:val="20"/>
                <w:szCs w:val="20"/>
                <w:lang w:val="en-US"/>
              </w:rPr>
              <w:t>Cutting down trees without permission</w:t>
            </w:r>
          </w:p>
        </w:tc>
        <w:tc>
          <w:tcPr>
            <w:tcW w:w="4318" w:type="dxa"/>
          </w:tcPr>
          <w:p w14:paraId="762313A1" w14:textId="77777777" w:rsidR="00227B64" w:rsidRPr="00227B64" w:rsidRDefault="00227B64" w:rsidP="00227B64">
            <w:pPr>
              <w:pStyle w:val="af2"/>
              <w:numPr>
                <w:ilvl w:val="2"/>
                <w:numId w:val="23"/>
              </w:numPr>
              <w:adjustRightInd w:val="0"/>
              <w:snapToGrid w:val="0"/>
              <w:spacing w:after="60"/>
              <w:ind w:left="288" w:hanging="288"/>
              <w:contextualSpacing w:val="0"/>
              <w:jc w:val="left"/>
              <w:rPr>
                <w:rFonts w:ascii="Arial" w:hAnsi="Arial" w:cs="Arial"/>
                <w:sz w:val="20"/>
                <w:szCs w:val="20"/>
                <w:lang w:val="en-US"/>
              </w:rPr>
            </w:pPr>
            <w:r w:rsidRPr="00227B64">
              <w:rPr>
                <w:rFonts w:ascii="Arial" w:hAnsi="Arial" w:cs="Arial"/>
                <w:sz w:val="20"/>
                <w:szCs w:val="20"/>
                <w:lang w:val="en-US"/>
              </w:rPr>
              <w:t>Upon completion of Project Detail conduct survey of route of construction of 110 kV and 220 kV HV lines for identification type and number of trees for cutting;</w:t>
            </w:r>
          </w:p>
          <w:p w14:paraId="132EA6DE" w14:textId="45B0FD9E" w:rsidR="00227B64" w:rsidRPr="00227B64" w:rsidRDefault="00227B64" w:rsidP="00227B64">
            <w:pPr>
              <w:pStyle w:val="af2"/>
              <w:numPr>
                <w:ilvl w:val="2"/>
                <w:numId w:val="23"/>
              </w:numPr>
              <w:adjustRightInd w:val="0"/>
              <w:snapToGrid w:val="0"/>
              <w:spacing w:after="60"/>
              <w:ind w:left="288" w:hanging="288"/>
              <w:contextualSpacing w:val="0"/>
              <w:jc w:val="left"/>
              <w:rPr>
                <w:rFonts w:ascii="Arial" w:hAnsi="Arial" w:cs="Arial"/>
                <w:sz w:val="20"/>
                <w:szCs w:val="20"/>
                <w:lang w:val="en-US"/>
              </w:rPr>
            </w:pPr>
            <w:r w:rsidRPr="00227B64">
              <w:rPr>
                <w:rFonts w:ascii="Arial" w:hAnsi="Arial" w:cs="Arial"/>
                <w:sz w:val="20"/>
                <w:szCs w:val="20"/>
                <w:lang w:val="en-US"/>
              </w:rPr>
              <w:t>Obtain official permission for cutting trees from the SCEEP and conduct payment of defined compensation</w:t>
            </w:r>
          </w:p>
          <w:p w14:paraId="152B9404" w14:textId="1A8043AD" w:rsidR="00870562" w:rsidRPr="00227B64" w:rsidRDefault="00870562" w:rsidP="00227B64">
            <w:pPr>
              <w:rPr>
                <w:sz w:val="20"/>
                <w:szCs w:val="20"/>
                <w:lang w:val="en-US"/>
              </w:rPr>
            </w:pPr>
          </w:p>
        </w:tc>
        <w:tc>
          <w:tcPr>
            <w:tcW w:w="2569" w:type="dxa"/>
          </w:tcPr>
          <w:p w14:paraId="43DA0757" w14:textId="419FA742" w:rsidR="00870562" w:rsidRPr="00227B64" w:rsidRDefault="00227B64">
            <w:pPr>
              <w:spacing w:after="120"/>
              <w:jc w:val="center"/>
              <w:rPr>
                <w:rFonts w:asciiTheme="minorHAnsi" w:eastAsia="Arial" w:hAnsiTheme="minorHAnsi" w:cs="Arial"/>
                <w:b/>
                <w:sz w:val="20"/>
                <w:szCs w:val="20"/>
                <w:highlight w:val="yellow"/>
                <w:lang w:val="en-US"/>
              </w:rPr>
            </w:pPr>
            <w:r w:rsidRPr="00227B64">
              <w:rPr>
                <w:rFonts w:ascii="Arial" w:hAnsi="Arial" w:cs="Arial"/>
                <w:sz w:val="20"/>
                <w:szCs w:val="20"/>
                <w:lang w:val="en-US" w:eastAsia="en-PH"/>
              </w:rPr>
              <w:t>Contractor together with representatives of SCEEP</w:t>
            </w:r>
          </w:p>
        </w:tc>
        <w:tc>
          <w:tcPr>
            <w:tcW w:w="2569" w:type="dxa"/>
          </w:tcPr>
          <w:p w14:paraId="2D91874B" w14:textId="77777777" w:rsidR="00687EB9" w:rsidRPr="00687EB9" w:rsidRDefault="00687EB9" w:rsidP="00687EB9">
            <w:pPr>
              <w:snapToGrid w:val="0"/>
              <w:rPr>
                <w:rFonts w:ascii="Arial" w:hAnsi="Arial" w:cs="Arial"/>
                <w:sz w:val="20"/>
                <w:szCs w:val="20"/>
                <w:lang w:val="en-US" w:eastAsia="en-PH"/>
              </w:rPr>
            </w:pPr>
            <w:r w:rsidRPr="00687EB9">
              <w:rPr>
                <w:rFonts w:ascii="Arial" w:hAnsi="Arial" w:cs="Arial"/>
                <w:sz w:val="20"/>
                <w:szCs w:val="20"/>
                <w:lang w:val="en-US" w:eastAsia="en-PH"/>
              </w:rPr>
              <w:t>Survey expenses are included in PIU-ET and Contractor budgets</w:t>
            </w:r>
          </w:p>
          <w:p w14:paraId="1E585CB0" w14:textId="1D0416DD" w:rsidR="00870562" w:rsidRPr="00227B64" w:rsidRDefault="00870562">
            <w:pPr>
              <w:spacing w:after="120"/>
              <w:jc w:val="center"/>
              <w:rPr>
                <w:rFonts w:asciiTheme="minorHAnsi" w:eastAsia="Arial" w:hAnsiTheme="minorHAnsi" w:cs="Arial"/>
                <w:b/>
                <w:sz w:val="20"/>
                <w:szCs w:val="20"/>
                <w:highlight w:val="yellow"/>
                <w:lang w:val="en-US"/>
              </w:rPr>
            </w:pPr>
          </w:p>
        </w:tc>
      </w:tr>
      <w:tr w:rsidR="00D1557E" w14:paraId="220FA430" w14:textId="77777777" w:rsidTr="00A8458D">
        <w:tc>
          <w:tcPr>
            <w:tcW w:w="693" w:type="dxa"/>
          </w:tcPr>
          <w:p w14:paraId="7CAB664B" w14:textId="277FF8C1" w:rsidR="0084079A" w:rsidRPr="005161AA" w:rsidRDefault="005161AA" w:rsidP="0084079A">
            <w:pPr>
              <w:spacing w:after="120"/>
              <w:jc w:val="center"/>
              <w:rPr>
                <w:rFonts w:asciiTheme="minorHAnsi" w:eastAsia="Arial" w:hAnsiTheme="minorHAnsi" w:cs="Arial"/>
                <w:b/>
                <w:highlight w:val="yellow"/>
                <w:lang w:val="ru-RU"/>
              </w:rPr>
            </w:pPr>
            <w:r w:rsidRPr="005161AA">
              <w:rPr>
                <w:rFonts w:asciiTheme="minorHAnsi" w:eastAsia="Arial" w:hAnsiTheme="minorHAnsi" w:cs="Arial"/>
                <w:b/>
                <w:lang w:val="ru-RU"/>
              </w:rPr>
              <w:t>5</w:t>
            </w:r>
          </w:p>
        </w:tc>
        <w:tc>
          <w:tcPr>
            <w:tcW w:w="2693" w:type="dxa"/>
          </w:tcPr>
          <w:p w14:paraId="568033C5" w14:textId="78DA0A7A" w:rsidR="0084079A" w:rsidRPr="00227B64" w:rsidRDefault="002433B0" w:rsidP="002433B0">
            <w:pPr>
              <w:spacing w:after="120"/>
              <w:rPr>
                <w:rFonts w:asciiTheme="minorHAnsi" w:eastAsia="Arial" w:hAnsiTheme="minorHAnsi" w:cs="Arial"/>
                <w:b/>
                <w:sz w:val="20"/>
                <w:szCs w:val="20"/>
                <w:highlight w:val="yellow"/>
              </w:rPr>
            </w:pPr>
            <w:r w:rsidRPr="00227B64">
              <w:rPr>
                <w:rStyle w:val="fontstyle01"/>
                <w:sz w:val="20"/>
                <w:szCs w:val="20"/>
              </w:rPr>
              <w:t>Use of illegal quarries</w:t>
            </w:r>
          </w:p>
        </w:tc>
        <w:tc>
          <w:tcPr>
            <w:tcW w:w="4318" w:type="dxa"/>
          </w:tcPr>
          <w:p w14:paraId="0F4EF565" w14:textId="2A2792BA" w:rsidR="0084079A" w:rsidRPr="00227B64" w:rsidRDefault="0084079A" w:rsidP="005161AA">
            <w:pPr>
              <w:rPr>
                <w:sz w:val="20"/>
                <w:szCs w:val="20"/>
                <w:lang w:val="en-US"/>
              </w:rPr>
            </w:pPr>
            <w:r w:rsidRPr="00227B64">
              <w:rPr>
                <w:rStyle w:val="fontstyle01"/>
                <w:sz w:val="20"/>
                <w:szCs w:val="20"/>
                <w:lang w:val="en-US"/>
              </w:rPr>
              <w:t xml:space="preserve">11. </w:t>
            </w:r>
            <w:r w:rsidR="002433B0" w:rsidRPr="00227B64">
              <w:rPr>
                <w:rStyle w:val="fontstyle01"/>
                <w:sz w:val="20"/>
                <w:szCs w:val="20"/>
                <w:lang w:val="en-US"/>
              </w:rPr>
              <w:t>Determine the location of the nearest licensed quarries and conclude contracts for the supply of inert materials in the prescribed manner.</w:t>
            </w:r>
          </w:p>
        </w:tc>
        <w:tc>
          <w:tcPr>
            <w:tcW w:w="2569" w:type="dxa"/>
            <w:vAlign w:val="center"/>
          </w:tcPr>
          <w:p w14:paraId="6328DB96" w14:textId="676E6432" w:rsidR="0084079A" w:rsidRPr="00227B64" w:rsidRDefault="002433B0" w:rsidP="0084079A">
            <w:pPr>
              <w:spacing w:after="120"/>
              <w:jc w:val="center"/>
              <w:rPr>
                <w:rFonts w:asciiTheme="minorHAnsi" w:eastAsia="Arial" w:hAnsiTheme="minorHAnsi" w:cs="Arial"/>
                <w:b/>
                <w:sz w:val="20"/>
                <w:szCs w:val="20"/>
                <w:highlight w:val="yellow"/>
              </w:rPr>
            </w:pPr>
            <w:r w:rsidRPr="00227B64">
              <w:rPr>
                <w:rStyle w:val="fontstyle01"/>
                <w:sz w:val="20"/>
                <w:szCs w:val="20"/>
                <w:lang w:val="en-US"/>
              </w:rPr>
              <w:t>Contractors</w:t>
            </w:r>
            <w:r w:rsidR="0084079A" w:rsidRPr="00227B64">
              <w:rPr>
                <w:rStyle w:val="fontstyle01"/>
                <w:sz w:val="20"/>
                <w:szCs w:val="20"/>
              </w:rPr>
              <w:t xml:space="preserve"> </w:t>
            </w:r>
          </w:p>
        </w:tc>
        <w:tc>
          <w:tcPr>
            <w:tcW w:w="2569" w:type="dxa"/>
            <w:vAlign w:val="center"/>
          </w:tcPr>
          <w:p w14:paraId="317CF6AA" w14:textId="72A566CA" w:rsidR="0084079A" w:rsidRPr="00227B64" w:rsidRDefault="002433B0" w:rsidP="0084079A">
            <w:pPr>
              <w:spacing w:after="120"/>
              <w:jc w:val="center"/>
              <w:rPr>
                <w:rFonts w:asciiTheme="minorHAnsi" w:eastAsia="Arial" w:hAnsiTheme="minorHAnsi" w:cs="Arial"/>
                <w:b/>
                <w:sz w:val="20"/>
                <w:szCs w:val="20"/>
                <w:highlight w:val="yellow"/>
              </w:rPr>
            </w:pPr>
            <w:r w:rsidRPr="00227B64">
              <w:rPr>
                <w:rStyle w:val="fontstyle01"/>
                <w:sz w:val="20"/>
                <w:szCs w:val="20"/>
              </w:rPr>
              <w:t>Included in contractor's budget</w:t>
            </w:r>
          </w:p>
        </w:tc>
      </w:tr>
      <w:tr w:rsidR="00D1557E" w:rsidRPr="001B38D5" w14:paraId="69C9DD9D" w14:textId="77777777" w:rsidTr="00A8458D">
        <w:tc>
          <w:tcPr>
            <w:tcW w:w="693" w:type="dxa"/>
          </w:tcPr>
          <w:p w14:paraId="57D4FBCC" w14:textId="155284AA" w:rsidR="0084079A" w:rsidRPr="00806363" w:rsidRDefault="00806363" w:rsidP="0084079A">
            <w:pPr>
              <w:spacing w:after="120"/>
              <w:jc w:val="center"/>
              <w:rPr>
                <w:rFonts w:asciiTheme="minorHAnsi" w:eastAsia="Arial" w:hAnsiTheme="minorHAnsi" w:cs="Arial"/>
                <w:b/>
                <w:lang w:val="ru-RU"/>
              </w:rPr>
            </w:pPr>
            <w:r w:rsidRPr="00806363">
              <w:rPr>
                <w:rFonts w:asciiTheme="minorHAnsi" w:eastAsia="Arial" w:hAnsiTheme="minorHAnsi" w:cs="Arial"/>
                <w:b/>
                <w:lang w:val="ru-RU"/>
              </w:rPr>
              <w:t>6</w:t>
            </w:r>
          </w:p>
        </w:tc>
        <w:tc>
          <w:tcPr>
            <w:tcW w:w="2693" w:type="dxa"/>
          </w:tcPr>
          <w:p w14:paraId="20CCA25E" w14:textId="7A8D998F" w:rsidR="0084079A" w:rsidRPr="00227B64" w:rsidRDefault="00227B64" w:rsidP="0084079A">
            <w:pPr>
              <w:jc w:val="center"/>
              <w:rPr>
                <w:rStyle w:val="fontstyle01"/>
                <w:sz w:val="20"/>
                <w:szCs w:val="20"/>
                <w:lang w:val="en-US"/>
              </w:rPr>
            </w:pPr>
            <w:r w:rsidRPr="00227B64">
              <w:rPr>
                <w:rFonts w:ascii="Arial" w:hAnsi="Arial" w:cs="Arial"/>
                <w:sz w:val="20"/>
                <w:szCs w:val="20"/>
                <w:lang w:val="en-US" w:eastAsia="en-PH"/>
              </w:rPr>
              <w:t>Non-compliance of goods procurement procedure with ADB SPS</w:t>
            </w:r>
            <w:r w:rsidRPr="00227B64">
              <w:rPr>
                <w:rStyle w:val="afc"/>
                <w:sz w:val="20"/>
                <w:szCs w:val="20"/>
                <w:lang w:val="en-US"/>
              </w:rPr>
              <w:t xml:space="preserve"> </w:t>
            </w:r>
          </w:p>
        </w:tc>
        <w:tc>
          <w:tcPr>
            <w:tcW w:w="4318" w:type="dxa"/>
          </w:tcPr>
          <w:p w14:paraId="657DC125" w14:textId="08BF988A" w:rsidR="0084079A" w:rsidRPr="00227B64" w:rsidRDefault="00227B64" w:rsidP="0084079A">
            <w:pPr>
              <w:rPr>
                <w:rStyle w:val="fontstyle01"/>
                <w:rFonts w:ascii="Calibri" w:hAnsi="Calibri" w:cs="Calibri"/>
                <w:color w:val="auto"/>
                <w:sz w:val="20"/>
                <w:szCs w:val="20"/>
                <w:lang w:val="en-US"/>
              </w:rPr>
            </w:pPr>
            <w:r w:rsidRPr="00227B64">
              <w:rPr>
                <w:rFonts w:ascii="Arial" w:hAnsi="Arial" w:cs="Arial"/>
                <w:sz w:val="20"/>
                <w:szCs w:val="20"/>
                <w:lang w:val="en-US"/>
              </w:rPr>
              <w:t>12. Ensure that goods procured for project implementation will be done in compliance with ADB Prohibited Investment Activities List set forth at Appendix 5 of ADB SPS.</w:t>
            </w:r>
          </w:p>
        </w:tc>
        <w:tc>
          <w:tcPr>
            <w:tcW w:w="2569" w:type="dxa"/>
            <w:vAlign w:val="center"/>
          </w:tcPr>
          <w:p w14:paraId="2F784399" w14:textId="77777777" w:rsidR="00227B64" w:rsidRPr="00227B64" w:rsidRDefault="00227B64" w:rsidP="00227B64">
            <w:pPr>
              <w:snapToGrid w:val="0"/>
              <w:rPr>
                <w:rFonts w:ascii="Arial" w:hAnsi="Arial" w:cs="Arial"/>
                <w:sz w:val="20"/>
                <w:szCs w:val="20"/>
                <w:lang w:eastAsia="en-PH"/>
              </w:rPr>
            </w:pPr>
            <w:r w:rsidRPr="00227B64">
              <w:rPr>
                <w:rFonts w:ascii="Arial" w:hAnsi="Arial" w:cs="Arial"/>
                <w:sz w:val="20"/>
                <w:szCs w:val="20"/>
                <w:lang w:eastAsia="en-PH"/>
              </w:rPr>
              <w:t>EWS Consultant, PIU-ET</w:t>
            </w:r>
          </w:p>
          <w:p w14:paraId="24678FD8" w14:textId="77777777" w:rsidR="0084079A" w:rsidRPr="00227B64" w:rsidRDefault="0084079A" w:rsidP="0084079A">
            <w:pPr>
              <w:spacing w:after="120"/>
              <w:rPr>
                <w:rStyle w:val="fontstyle01"/>
                <w:sz w:val="20"/>
                <w:szCs w:val="20"/>
                <w:lang w:val="en-US"/>
              </w:rPr>
            </w:pPr>
          </w:p>
        </w:tc>
        <w:tc>
          <w:tcPr>
            <w:tcW w:w="2569" w:type="dxa"/>
            <w:vAlign w:val="center"/>
          </w:tcPr>
          <w:p w14:paraId="34061E6C" w14:textId="0C12C4A1" w:rsidR="0084079A" w:rsidRPr="00227B64" w:rsidRDefault="00227B64" w:rsidP="0084079A">
            <w:pPr>
              <w:spacing w:after="120"/>
              <w:rPr>
                <w:rStyle w:val="fontstyle01"/>
                <w:sz w:val="20"/>
                <w:szCs w:val="20"/>
                <w:lang w:val="en-US"/>
              </w:rPr>
            </w:pPr>
            <w:r w:rsidRPr="00227B64">
              <w:rPr>
                <w:rFonts w:ascii="Arial" w:hAnsi="Arial" w:cs="Arial"/>
                <w:sz w:val="20"/>
                <w:szCs w:val="20"/>
                <w:lang w:val="en-US" w:eastAsia="en-PH"/>
              </w:rPr>
              <w:t>Included in EWS Consultant and PIU-ET budgets</w:t>
            </w:r>
            <w:r w:rsidRPr="00227B64">
              <w:rPr>
                <w:rStyle w:val="afc"/>
                <w:sz w:val="20"/>
                <w:szCs w:val="20"/>
                <w:lang w:val="en-US"/>
              </w:rPr>
              <w:t xml:space="preserve"> </w:t>
            </w:r>
          </w:p>
        </w:tc>
      </w:tr>
      <w:tr w:rsidR="00D1557E" w:rsidRPr="001B38D5" w14:paraId="7CC1801E" w14:textId="77777777" w:rsidTr="00F377F6">
        <w:tc>
          <w:tcPr>
            <w:tcW w:w="693" w:type="dxa"/>
          </w:tcPr>
          <w:p w14:paraId="2E5EDEA3" w14:textId="19B82BCD" w:rsidR="00687EB9" w:rsidRPr="00806363" w:rsidRDefault="00687EB9" w:rsidP="00687EB9">
            <w:pPr>
              <w:spacing w:after="120"/>
              <w:jc w:val="center"/>
              <w:rPr>
                <w:rFonts w:asciiTheme="minorHAnsi" w:eastAsia="Arial" w:hAnsiTheme="minorHAnsi" w:cs="Arial"/>
                <w:b/>
                <w:lang w:val="ru-RU"/>
              </w:rPr>
            </w:pPr>
            <w:r w:rsidRPr="00806363">
              <w:rPr>
                <w:rFonts w:asciiTheme="minorHAnsi" w:eastAsia="Arial" w:hAnsiTheme="minorHAnsi" w:cs="Arial"/>
                <w:b/>
                <w:lang w:val="ru-RU"/>
              </w:rPr>
              <w:t>7</w:t>
            </w:r>
          </w:p>
        </w:tc>
        <w:tc>
          <w:tcPr>
            <w:tcW w:w="2693" w:type="dxa"/>
          </w:tcPr>
          <w:p w14:paraId="088FD754" w14:textId="2F98A042" w:rsidR="00687EB9" w:rsidRPr="00DC4695" w:rsidRDefault="00687EB9" w:rsidP="00687EB9">
            <w:pPr>
              <w:jc w:val="center"/>
              <w:rPr>
                <w:rStyle w:val="fontstyle01"/>
                <w:lang w:val="en-US"/>
              </w:rPr>
            </w:pPr>
            <w:r w:rsidRPr="00227B64">
              <w:rPr>
                <w:rFonts w:ascii="Arial" w:hAnsi="Arial" w:cs="Arial"/>
                <w:sz w:val="20"/>
                <w:szCs w:val="20"/>
                <w:lang w:val="en-US" w:eastAsia="en-PH"/>
              </w:rPr>
              <w:t>Contractor’s inadequate preparation for construction works. Absence of Topic Specific EMPs</w:t>
            </w:r>
            <w:r w:rsidRPr="00DC4695">
              <w:rPr>
                <w:rStyle w:val="afc"/>
                <w:lang w:val="en-US"/>
              </w:rPr>
              <w:t xml:space="preserve"> </w:t>
            </w:r>
          </w:p>
        </w:tc>
        <w:tc>
          <w:tcPr>
            <w:tcW w:w="4318" w:type="dxa"/>
          </w:tcPr>
          <w:p w14:paraId="38AB0E5B" w14:textId="14E73EDB" w:rsidR="00687EB9" w:rsidRPr="00227B64" w:rsidRDefault="00687EB9" w:rsidP="00687EB9">
            <w:pPr>
              <w:rPr>
                <w:rStyle w:val="fontstyle01"/>
                <w:rFonts w:ascii="Calibri" w:hAnsi="Calibri" w:cs="Calibri"/>
                <w:color w:val="auto"/>
                <w:lang w:val="en-US"/>
              </w:rPr>
            </w:pPr>
            <w:r w:rsidRPr="00DC4695">
              <w:rPr>
                <w:rStyle w:val="fontstyle01"/>
                <w:lang w:val="en-US"/>
              </w:rPr>
              <w:t xml:space="preserve">13. </w:t>
            </w:r>
            <w:r w:rsidRPr="00227B64">
              <w:rPr>
                <w:rFonts w:ascii="Arial" w:hAnsi="Arial" w:cs="Arial"/>
                <w:sz w:val="20"/>
                <w:szCs w:val="20"/>
                <w:lang w:val="en-US"/>
              </w:rPr>
              <w:t>Development of specific guidelines for implementation as part of the SSEMPs such as; (</w:t>
            </w:r>
            <w:proofErr w:type="spellStart"/>
            <w:r w:rsidRPr="00227B64">
              <w:rPr>
                <w:rFonts w:ascii="Arial" w:hAnsi="Arial" w:cs="Arial"/>
                <w:sz w:val="20"/>
                <w:szCs w:val="20"/>
                <w:lang w:val="en-US"/>
              </w:rPr>
              <w:t>i</w:t>
            </w:r>
            <w:proofErr w:type="spellEnd"/>
            <w:r w:rsidRPr="00227B64">
              <w:rPr>
                <w:rFonts w:ascii="Arial" w:hAnsi="Arial" w:cs="Arial"/>
                <w:sz w:val="20"/>
                <w:szCs w:val="20"/>
                <w:lang w:val="en-US"/>
              </w:rPr>
              <w:t>) spill response plan; (ii) dust management and control plan; (iii) noise management plan; (iv) Waste and Spoil Management Plan including Hazardous Waste/Materials Management Plan; (v) worker’s camp site management plan; (vi) traffic management plan; (vii) prevention and control measures for biodiversity management, (viii) safety management during stringing; (ix) chance find procedure,</w:t>
            </w:r>
            <w:r w:rsidRPr="00255435">
              <w:rPr>
                <w:rStyle w:val="aff2"/>
                <w:rFonts w:ascii="Arial" w:hAnsi="Arial" w:cs="Arial"/>
                <w:sz w:val="20"/>
                <w:szCs w:val="20"/>
              </w:rPr>
              <w:footnoteReference w:id="6"/>
            </w:r>
            <w:r w:rsidRPr="00227B64">
              <w:rPr>
                <w:rFonts w:ascii="Arial" w:hAnsi="Arial" w:cs="Arial"/>
                <w:sz w:val="20"/>
                <w:szCs w:val="20"/>
                <w:lang w:val="en-US"/>
              </w:rPr>
              <w:t xml:space="preserve"> (v) COVID-19 health and safety management plan and emergency response plan; etc. depending on the scopes and anticipated impacts.</w:t>
            </w:r>
          </w:p>
          <w:p w14:paraId="11446944" w14:textId="64A23FF8" w:rsidR="00687EB9" w:rsidRPr="00DC4695" w:rsidRDefault="00687EB9" w:rsidP="00687EB9">
            <w:pPr>
              <w:rPr>
                <w:rStyle w:val="fontstyle01"/>
                <w:rFonts w:ascii="Calibri" w:hAnsi="Calibri" w:cs="Calibri"/>
                <w:color w:val="auto"/>
                <w:lang w:val="en-US"/>
              </w:rPr>
            </w:pPr>
          </w:p>
        </w:tc>
        <w:tc>
          <w:tcPr>
            <w:tcW w:w="2569" w:type="dxa"/>
          </w:tcPr>
          <w:p w14:paraId="08870E94" w14:textId="52C365B0" w:rsidR="00687EB9" w:rsidRPr="00DC4695" w:rsidRDefault="00687EB9" w:rsidP="00687EB9">
            <w:pPr>
              <w:spacing w:after="120"/>
              <w:jc w:val="center"/>
              <w:rPr>
                <w:rStyle w:val="fontstyle01"/>
                <w:lang w:val="en-US"/>
              </w:rPr>
            </w:pPr>
            <w:r w:rsidRPr="00255435">
              <w:rPr>
                <w:rFonts w:ascii="Arial" w:hAnsi="Arial" w:cs="Arial"/>
                <w:sz w:val="20"/>
                <w:szCs w:val="20"/>
                <w:lang w:eastAsia="en-PH"/>
              </w:rPr>
              <w:t>EWS Consultants</w:t>
            </w:r>
          </w:p>
        </w:tc>
        <w:tc>
          <w:tcPr>
            <w:tcW w:w="2569" w:type="dxa"/>
          </w:tcPr>
          <w:p w14:paraId="4046F212" w14:textId="2D20E72E" w:rsidR="00687EB9" w:rsidRPr="00DC4695" w:rsidRDefault="00687EB9" w:rsidP="00687EB9">
            <w:pPr>
              <w:spacing w:after="120"/>
              <w:jc w:val="center"/>
              <w:rPr>
                <w:rStyle w:val="fontstyle01"/>
                <w:lang w:val="en-US"/>
              </w:rPr>
            </w:pPr>
            <w:r w:rsidRPr="00687EB9">
              <w:rPr>
                <w:rFonts w:ascii="Arial" w:hAnsi="Arial" w:cs="Arial"/>
                <w:sz w:val="20"/>
                <w:szCs w:val="20"/>
                <w:lang w:val="en-US" w:eastAsia="en-PH"/>
              </w:rPr>
              <w:t>Included in EWS Consultant and PIU-ET budgets</w:t>
            </w:r>
          </w:p>
        </w:tc>
      </w:tr>
      <w:tr w:rsidR="00F7779A" w14:paraId="64A68410" w14:textId="77777777" w:rsidTr="00806363">
        <w:tc>
          <w:tcPr>
            <w:tcW w:w="12842" w:type="dxa"/>
            <w:gridSpan w:val="5"/>
            <w:shd w:val="clear" w:color="auto" w:fill="C2D69B" w:themeFill="accent3" w:themeFillTint="99"/>
          </w:tcPr>
          <w:p w14:paraId="769C48EC" w14:textId="46CF0697" w:rsidR="00F7779A" w:rsidRPr="00DC4695" w:rsidRDefault="00DC4695" w:rsidP="00F7779A">
            <w:pPr>
              <w:rPr>
                <w:rStyle w:val="fontstyle01"/>
                <w:rFonts w:ascii="Calibri" w:hAnsi="Calibri" w:cs="Calibri"/>
                <w:b/>
                <w:bCs/>
                <w:color w:val="auto"/>
                <w:lang w:val="en-US"/>
              </w:rPr>
            </w:pPr>
            <w:r>
              <w:rPr>
                <w:rStyle w:val="fontstyle01"/>
                <w:b/>
                <w:bCs/>
                <w:lang w:val="en-US"/>
              </w:rPr>
              <w:t>Construction stage</w:t>
            </w:r>
          </w:p>
        </w:tc>
      </w:tr>
      <w:tr w:rsidR="00D1557E" w14:paraId="0564992D" w14:textId="77777777" w:rsidTr="00CF6E98">
        <w:tc>
          <w:tcPr>
            <w:tcW w:w="693" w:type="dxa"/>
          </w:tcPr>
          <w:p w14:paraId="71B3DDA7" w14:textId="2D233108" w:rsidR="00687EB9" w:rsidRPr="00806363" w:rsidRDefault="00687EB9" w:rsidP="00687EB9">
            <w:pPr>
              <w:spacing w:after="120"/>
              <w:jc w:val="center"/>
              <w:rPr>
                <w:rFonts w:asciiTheme="minorHAnsi" w:eastAsia="Arial" w:hAnsiTheme="minorHAnsi" w:cs="Arial"/>
                <w:b/>
                <w:highlight w:val="yellow"/>
                <w:lang w:val="ru-RU"/>
              </w:rPr>
            </w:pPr>
            <w:r w:rsidRPr="00806363">
              <w:rPr>
                <w:rFonts w:asciiTheme="minorHAnsi" w:eastAsia="Arial" w:hAnsiTheme="minorHAnsi" w:cs="Arial"/>
                <w:b/>
                <w:lang w:val="ru-RU"/>
              </w:rPr>
              <w:lastRenderedPageBreak/>
              <w:t>1</w:t>
            </w:r>
          </w:p>
        </w:tc>
        <w:tc>
          <w:tcPr>
            <w:tcW w:w="2693" w:type="dxa"/>
          </w:tcPr>
          <w:p w14:paraId="1C4B5053" w14:textId="15156027" w:rsidR="00687EB9" w:rsidRDefault="00687EB9" w:rsidP="00687EB9">
            <w:pPr>
              <w:jc w:val="center"/>
              <w:rPr>
                <w:rStyle w:val="fontstyle01"/>
              </w:rPr>
            </w:pPr>
            <w:r w:rsidRPr="00DC4695">
              <w:rPr>
                <w:rStyle w:val="fontstyle01"/>
              </w:rPr>
              <w:t>Impact on air quality</w:t>
            </w:r>
          </w:p>
        </w:tc>
        <w:tc>
          <w:tcPr>
            <w:tcW w:w="4318" w:type="dxa"/>
          </w:tcPr>
          <w:p w14:paraId="6C031298" w14:textId="0E864465" w:rsidR="00687EB9" w:rsidRPr="00687EB9" w:rsidRDefault="00687EB9" w:rsidP="00687EB9">
            <w:pPr>
              <w:adjustRightInd w:val="0"/>
              <w:snapToGrid w:val="0"/>
              <w:spacing w:after="60"/>
              <w:jc w:val="left"/>
              <w:rPr>
                <w:rFonts w:ascii="Arial" w:hAnsi="Arial" w:cs="Arial"/>
                <w:sz w:val="20"/>
                <w:szCs w:val="20"/>
                <w:lang w:val="en-US"/>
              </w:rPr>
            </w:pPr>
            <w:r>
              <w:rPr>
                <w:rFonts w:ascii="Arial" w:hAnsi="Arial" w:cs="Arial"/>
                <w:sz w:val="20"/>
                <w:szCs w:val="20"/>
                <w:lang w:val="en-US"/>
              </w:rPr>
              <w:t>14.</w:t>
            </w:r>
            <w:r w:rsidRPr="00687EB9">
              <w:rPr>
                <w:rFonts w:ascii="Arial" w:hAnsi="Arial" w:cs="Arial"/>
                <w:sz w:val="20"/>
                <w:szCs w:val="20"/>
                <w:lang w:val="en-US"/>
              </w:rPr>
              <w:t>Stockpiling of soil and earthen material will be minimized by proper coordination of earthworks and excavation activities (excavation, grading, compacting, etc.);</w:t>
            </w:r>
          </w:p>
          <w:p w14:paraId="4CED5491" w14:textId="2AD33A93" w:rsidR="00687EB9" w:rsidRPr="00687EB9" w:rsidRDefault="00687EB9" w:rsidP="00687EB9">
            <w:pPr>
              <w:adjustRightInd w:val="0"/>
              <w:snapToGrid w:val="0"/>
              <w:spacing w:after="60"/>
              <w:jc w:val="left"/>
              <w:rPr>
                <w:rFonts w:ascii="Arial" w:hAnsi="Arial" w:cs="Arial"/>
                <w:sz w:val="20"/>
                <w:szCs w:val="20"/>
                <w:lang w:val="en-US"/>
              </w:rPr>
            </w:pPr>
            <w:r>
              <w:rPr>
                <w:rFonts w:ascii="Arial" w:hAnsi="Arial" w:cs="Arial"/>
                <w:sz w:val="20"/>
                <w:szCs w:val="20"/>
                <w:lang w:val="en-US"/>
              </w:rPr>
              <w:t xml:space="preserve">15. </w:t>
            </w:r>
            <w:r w:rsidRPr="00687EB9">
              <w:rPr>
                <w:rFonts w:ascii="Arial" w:hAnsi="Arial" w:cs="Arial"/>
                <w:sz w:val="20"/>
                <w:szCs w:val="20"/>
                <w:lang w:val="en-US"/>
              </w:rPr>
              <w:t>When there is visible dust being generated by vehicles and other activities, apply water sprinkling measures to reduce dust;</w:t>
            </w:r>
          </w:p>
          <w:p w14:paraId="47D2288D" w14:textId="3399FEBF" w:rsidR="00687EB9" w:rsidRPr="00687EB9" w:rsidRDefault="00687EB9" w:rsidP="00687EB9">
            <w:pPr>
              <w:adjustRightInd w:val="0"/>
              <w:snapToGrid w:val="0"/>
              <w:spacing w:after="60"/>
              <w:jc w:val="left"/>
              <w:rPr>
                <w:rFonts w:ascii="Arial" w:hAnsi="Arial" w:cs="Arial"/>
                <w:sz w:val="20"/>
                <w:szCs w:val="20"/>
                <w:lang w:val="en-US"/>
              </w:rPr>
            </w:pPr>
            <w:r>
              <w:rPr>
                <w:rFonts w:ascii="Arial" w:hAnsi="Arial" w:cs="Arial"/>
                <w:sz w:val="20"/>
                <w:szCs w:val="20"/>
                <w:lang w:val="en-US"/>
              </w:rPr>
              <w:t>16.</w:t>
            </w:r>
            <w:r w:rsidRPr="00687EB9">
              <w:rPr>
                <w:rFonts w:ascii="Arial" w:hAnsi="Arial" w:cs="Arial"/>
                <w:sz w:val="20"/>
                <w:szCs w:val="20"/>
                <w:lang w:val="en-US"/>
              </w:rPr>
              <w:t>Reduce speeds on unpaved roads and take other measures as needed to reduce emissions if intensive fugitive dust emission occurs, until water sprinkling or other mitigation measures are put in place;</w:t>
            </w:r>
          </w:p>
          <w:p w14:paraId="646A75F3" w14:textId="6E994E81" w:rsidR="00687EB9" w:rsidRPr="00687EB9" w:rsidRDefault="00687EB9" w:rsidP="00687EB9">
            <w:pPr>
              <w:adjustRightInd w:val="0"/>
              <w:snapToGrid w:val="0"/>
              <w:spacing w:after="60"/>
              <w:jc w:val="left"/>
              <w:rPr>
                <w:rFonts w:ascii="Arial" w:hAnsi="Arial" w:cs="Arial"/>
                <w:sz w:val="20"/>
                <w:szCs w:val="20"/>
                <w:lang w:val="en-US"/>
              </w:rPr>
            </w:pPr>
            <w:r>
              <w:rPr>
                <w:rFonts w:ascii="Arial" w:hAnsi="Arial" w:cs="Arial"/>
                <w:sz w:val="20"/>
                <w:szCs w:val="20"/>
                <w:lang w:val="en-US"/>
              </w:rPr>
              <w:t>17.</w:t>
            </w:r>
            <w:r w:rsidRPr="00687EB9">
              <w:rPr>
                <w:rFonts w:ascii="Arial" w:hAnsi="Arial" w:cs="Arial"/>
                <w:sz w:val="20"/>
                <w:szCs w:val="20"/>
                <w:lang w:val="en-US"/>
              </w:rPr>
              <w:t>Vehicle speeds will be restricted on construction sites and access roads, especially inside or close to settlements;</w:t>
            </w:r>
          </w:p>
          <w:p w14:paraId="633BC51D" w14:textId="77777777" w:rsidR="00687EB9" w:rsidRPr="00255435" w:rsidRDefault="00687EB9" w:rsidP="00687EB9">
            <w:pPr>
              <w:pStyle w:val="ColorfulList-Accent13"/>
              <w:numPr>
                <w:ilvl w:val="0"/>
                <w:numId w:val="24"/>
              </w:numPr>
              <w:tabs>
                <w:tab w:val="left" w:pos="0"/>
              </w:tabs>
              <w:snapToGrid w:val="0"/>
              <w:spacing w:before="120" w:after="120"/>
              <w:ind w:left="383"/>
              <w:jc w:val="both"/>
              <w:rPr>
                <w:rFonts w:ascii="Arial" w:hAnsi="Arial" w:cs="Arial"/>
                <w:sz w:val="20"/>
                <w:szCs w:val="20"/>
              </w:rPr>
            </w:pPr>
            <w:r w:rsidRPr="00255435">
              <w:rPr>
                <w:rFonts w:ascii="Arial" w:hAnsi="Arial" w:cs="Arial"/>
                <w:sz w:val="20"/>
                <w:szCs w:val="20"/>
              </w:rPr>
              <w:t xml:space="preserve">All construction machinery and equipment will be maintained in good working order and not left running when not in use; </w:t>
            </w:r>
          </w:p>
          <w:p w14:paraId="0705E193" w14:textId="77777777" w:rsidR="00687EB9" w:rsidRPr="00255435" w:rsidRDefault="00687EB9" w:rsidP="00687EB9">
            <w:pPr>
              <w:pStyle w:val="ColorfulList-Accent13"/>
              <w:numPr>
                <w:ilvl w:val="0"/>
                <w:numId w:val="24"/>
              </w:numPr>
              <w:tabs>
                <w:tab w:val="left" w:pos="0"/>
              </w:tabs>
              <w:snapToGrid w:val="0"/>
              <w:spacing w:before="120" w:after="120"/>
              <w:ind w:left="383"/>
              <w:jc w:val="both"/>
              <w:rPr>
                <w:rFonts w:ascii="Arial" w:hAnsi="Arial" w:cs="Arial"/>
                <w:sz w:val="20"/>
                <w:szCs w:val="20"/>
              </w:rPr>
            </w:pPr>
            <w:r w:rsidRPr="00255435">
              <w:rPr>
                <w:rFonts w:ascii="Arial" w:hAnsi="Arial" w:cs="Arial"/>
                <w:sz w:val="20"/>
                <w:szCs w:val="20"/>
              </w:rPr>
              <w:t>No burning of any material anywhere on or near to construction sites;</w:t>
            </w:r>
          </w:p>
          <w:p w14:paraId="07AB776F" w14:textId="77777777" w:rsidR="00687EB9" w:rsidRPr="00255435" w:rsidRDefault="00687EB9" w:rsidP="00687EB9">
            <w:pPr>
              <w:pStyle w:val="ColorfulList-Accent13"/>
              <w:numPr>
                <w:ilvl w:val="0"/>
                <w:numId w:val="24"/>
              </w:numPr>
              <w:tabs>
                <w:tab w:val="left" w:pos="0"/>
              </w:tabs>
              <w:snapToGrid w:val="0"/>
              <w:spacing w:before="120" w:after="120"/>
              <w:ind w:left="383"/>
              <w:jc w:val="both"/>
              <w:rPr>
                <w:rFonts w:ascii="Arial" w:hAnsi="Arial" w:cs="Arial"/>
                <w:sz w:val="20"/>
                <w:szCs w:val="20"/>
              </w:rPr>
            </w:pPr>
            <w:r w:rsidRPr="00255435">
              <w:rPr>
                <w:rFonts w:ascii="Arial" w:hAnsi="Arial" w:cs="Arial"/>
                <w:sz w:val="20"/>
                <w:szCs w:val="20"/>
              </w:rPr>
              <w:t>Vehicles carrying aggregate material and workings will be sheeted at all times;</w:t>
            </w:r>
          </w:p>
          <w:p w14:paraId="5811852F" w14:textId="77777777" w:rsidR="00687EB9" w:rsidRPr="00255435" w:rsidRDefault="00687EB9" w:rsidP="00687EB9">
            <w:pPr>
              <w:pStyle w:val="ColorfulList-Accent13"/>
              <w:numPr>
                <w:ilvl w:val="0"/>
                <w:numId w:val="24"/>
              </w:numPr>
              <w:tabs>
                <w:tab w:val="left" w:pos="0"/>
              </w:tabs>
              <w:snapToGrid w:val="0"/>
              <w:spacing w:before="120" w:after="120"/>
              <w:ind w:left="383"/>
              <w:jc w:val="both"/>
              <w:rPr>
                <w:rFonts w:ascii="Arial" w:hAnsi="Arial" w:cs="Arial"/>
                <w:sz w:val="20"/>
                <w:szCs w:val="20"/>
              </w:rPr>
            </w:pPr>
            <w:r w:rsidRPr="00255435">
              <w:rPr>
                <w:rFonts w:ascii="Arial" w:hAnsi="Arial" w:cs="Arial"/>
                <w:sz w:val="20"/>
                <w:szCs w:val="20"/>
              </w:rPr>
              <w:t>Observe dust levels and amount of dust settling on properties near (200 m) construction sites and take action to reduce dust generation if there is excessive dust on surfaces.</w:t>
            </w:r>
          </w:p>
          <w:p w14:paraId="10552EFC" w14:textId="332F4E31" w:rsidR="00687EB9" w:rsidRPr="009B3C71" w:rsidRDefault="00687EB9" w:rsidP="00687EB9">
            <w:pPr>
              <w:pStyle w:val="ColorfulList-Accent13"/>
              <w:numPr>
                <w:ilvl w:val="0"/>
                <w:numId w:val="24"/>
              </w:numPr>
              <w:tabs>
                <w:tab w:val="left" w:pos="0"/>
              </w:tabs>
              <w:snapToGrid w:val="0"/>
              <w:spacing w:before="120" w:after="120"/>
              <w:ind w:left="383"/>
              <w:jc w:val="both"/>
              <w:rPr>
                <w:rStyle w:val="fontstyle01"/>
                <w:rFonts w:ascii="Calibri" w:hAnsi="Calibri" w:cs="Calibri"/>
                <w:color w:val="auto"/>
              </w:rPr>
            </w:pPr>
            <w:r w:rsidRPr="00687EB9">
              <w:rPr>
                <w:rFonts w:ascii="Arial" w:hAnsi="Arial" w:cs="Arial"/>
                <w:sz w:val="20"/>
                <w:szCs w:val="20"/>
              </w:rPr>
              <w:t>A Project OHS Management Plan will ensure that Project workers are protected from dust and emission impacts, for example through requirements for the provision of dust masks when working near dust generating activities.</w:t>
            </w:r>
          </w:p>
        </w:tc>
        <w:tc>
          <w:tcPr>
            <w:tcW w:w="2569" w:type="dxa"/>
          </w:tcPr>
          <w:p w14:paraId="7574272F" w14:textId="77777777" w:rsidR="00687EB9" w:rsidRPr="00687EB9" w:rsidRDefault="00687EB9" w:rsidP="00687EB9">
            <w:pPr>
              <w:snapToGrid w:val="0"/>
              <w:rPr>
                <w:rFonts w:ascii="Arial" w:hAnsi="Arial" w:cs="Arial"/>
                <w:sz w:val="20"/>
                <w:szCs w:val="20"/>
                <w:lang w:val="en-US" w:eastAsia="en-PH"/>
              </w:rPr>
            </w:pPr>
            <w:r w:rsidRPr="00687EB9">
              <w:rPr>
                <w:rFonts w:ascii="Arial" w:hAnsi="Arial" w:cs="Arial"/>
                <w:sz w:val="20"/>
                <w:szCs w:val="20"/>
                <w:lang w:val="en-US" w:eastAsia="en-PH"/>
              </w:rPr>
              <w:t>Contractors implement</w:t>
            </w:r>
          </w:p>
          <w:p w14:paraId="041034B5" w14:textId="77777777" w:rsidR="00687EB9" w:rsidRPr="00687EB9" w:rsidRDefault="00687EB9" w:rsidP="00687EB9">
            <w:pPr>
              <w:snapToGrid w:val="0"/>
              <w:rPr>
                <w:rFonts w:ascii="Arial" w:hAnsi="Arial" w:cs="Arial"/>
                <w:sz w:val="20"/>
                <w:szCs w:val="20"/>
                <w:lang w:val="en-US" w:eastAsia="en-PH"/>
              </w:rPr>
            </w:pPr>
          </w:p>
          <w:p w14:paraId="2EF8412E" w14:textId="7CC2B654" w:rsidR="00687EB9" w:rsidRPr="009B3C71" w:rsidRDefault="00687EB9" w:rsidP="00687EB9">
            <w:pPr>
              <w:spacing w:after="120"/>
              <w:jc w:val="center"/>
              <w:rPr>
                <w:rStyle w:val="fontstyle01"/>
                <w:lang w:val="en-US"/>
              </w:rPr>
            </w:pPr>
            <w:r w:rsidRPr="00687EB9">
              <w:rPr>
                <w:rFonts w:ascii="Arial" w:hAnsi="Arial" w:cs="Arial"/>
                <w:sz w:val="20"/>
                <w:szCs w:val="20"/>
                <w:lang w:val="en-US" w:eastAsia="en-PH"/>
              </w:rPr>
              <w:t>PIU-ET and EWS Consultant monitor implementation</w:t>
            </w:r>
          </w:p>
        </w:tc>
        <w:tc>
          <w:tcPr>
            <w:tcW w:w="2569" w:type="dxa"/>
          </w:tcPr>
          <w:p w14:paraId="3CB502A9" w14:textId="77777777" w:rsidR="00687EB9" w:rsidRPr="00255435" w:rsidRDefault="00687EB9" w:rsidP="00687EB9">
            <w:pPr>
              <w:snapToGrid w:val="0"/>
              <w:rPr>
                <w:rFonts w:ascii="Arial" w:hAnsi="Arial" w:cs="Arial"/>
                <w:sz w:val="20"/>
                <w:szCs w:val="20"/>
                <w:lang w:eastAsia="en-PH"/>
              </w:rPr>
            </w:pPr>
            <w:r w:rsidRPr="00255435">
              <w:rPr>
                <w:rFonts w:ascii="Arial" w:hAnsi="Arial" w:cs="Arial"/>
                <w:sz w:val="20"/>
                <w:szCs w:val="20"/>
                <w:lang w:eastAsia="en-PH"/>
              </w:rPr>
              <w:t xml:space="preserve">Included in the Contractors budget </w:t>
            </w:r>
          </w:p>
          <w:p w14:paraId="0733E510" w14:textId="77777777" w:rsidR="00687EB9" w:rsidRPr="00255435" w:rsidRDefault="00687EB9" w:rsidP="00687EB9">
            <w:pPr>
              <w:snapToGrid w:val="0"/>
              <w:rPr>
                <w:rFonts w:ascii="Arial" w:hAnsi="Arial" w:cs="Arial"/>
                <w:sz w:val="20"/>
                <w:szCs w:val="20"/>
                <w:lang w:eastAsia="en-PH"/>
              </w:rPr>
            </w:pPr>
          </w:p>
          <w:p w14:paraId="04E94E11" w14:textId="54D9A5A8" w:rsidR="00687EB9" w:rsidRDefault="00687EB9" w:rsidP="00687EB9">
            <w:pPr>
              <w:spacing w:after="120"/>
              <w:jc w:val="center"/>
              <w:rPr>
                <w:rStyle w:val="fontstyle01"/>
              </w:rPr>
            </w:pPr>
          </w:p>
        </w:tc>
      </w:tr>
      <w:tr w:rsidR="00D1557E" w14:paraId="5ED438E5" w14:textId="77777777" w:rsidTr="00241356">
        <w:tc>
          <w:tcPr>
            <w:tcW w:w="693" w:type="dxa"/>
          </w:tcPr>
          <w:p w14:paraId="2A84CEBF" w14:textId="59AA4AF6" w:rsidR="00687EB9" w:rsidRPr="000174D0" w:rsidRDefault="00687EB9" w:rsidP="00687EB9">
            <w:pPr>
              <w:spacing w:after="120"/>
              <w:jc w:val="center"/>
              <w:rPr>
                <w:rFonts w:asciiTheme="minorHAnsi" w:eastAsia="Arial" w:hAnsiTheme="minorHAnsi" w:cs="Arial"/>
                <w:b/>
                <w:highlight w:val="yellow"/>
                <w:lang w:val="ru-RU"/>
              </w:rPr>
            </w:pPr>
            <w:r w:rsidRPr="000174D0">
              <w:rPr>
                <w:rFonts w:asciiTheme="minorHAnsi" w:eastAsia="Arial" w:hAnsiTheme="minorHAnsi" w:cs="Arial"/>
                <w:b/>
                <w:lang w:val="ru-RU"/>
              </w:rPr>
              <w:t>2</w:t>
            </w:r>
          </w:p>
        </w:tc>
        <w:tc>
          <w:tcPr>
            <w:tcW w:w="2693" w:type="dxa"/>
          </w:tcPr>
          <w:p w14:paraId="43FC2D49" w14:textId="0B7CD383" w:rsidR="00687EB9" w:rsidRDefault="00687EB9" w:rsidP="00687EB9">
            <w:pPr>
              <w:rPr>
                <w:rStyle w:val="fontstyle01"/>
              </w:rPr>
            </w:pPr>
            <w:r w:rsidRPr="003B459E">
              <w:rPr>
                <w:rStyle w:val="fontstyle01"/>
              </w:rPr>
              <w:t>Noise and vibration</w:t>
            </w:r>
          </w:p>
        </w:tc>
        <w:tc>
          <w:tcPr>
            <w:tcW w:w="4318" w:type="dxa"/>
          </w:tcPr>
          <w:p w14:paraId="43822B26" w14:textId="545E37A0" w:rsidR="00687EB9" w:rsidRPr="00687EB9" w:rsidRDefault="00687EB9" w:rsidP="00687EB9">
            <w:pPr>
              <w:pStyle w:val="af2"/>
              <w:numPr>
                <w:ilvl w:val="2"/>
                <w:numId w:val="25"/>
              </w:numPr>
              <w:adjustRightInd w:val="0"/>
              <w:snapToGrid w:val="0"/>
              <w:spacing w:after="60"/>
              <w:rPr>
                <w:rFonts w:ascii="Arial" w:hAnsi="Arial" w:cs="Arial"/>
                <w:sz w:val="20"/>
                <w:szCs w:val="20"/>
                <w:lang w:val="en-US"/>
              </w:rPr>
            </w:pPr>
            <w:r w:rsidRPr="00687EB9">
              <w:rPr>
                <w:rFonts w:ascii="Arial" w:hAnsi="Arial" w:cs="Arial"/>
                <w:sz w:val="20"/>
                <w:szCs w:val="20"/>
                <w:lang w:val="en-US"/>
              </w:rPr>
              <w:t>Inform the populations of settlements located close to construction site in advance about the planned works.</w:t>
            </w:r>
          </w:p>
          <w:p w14:paraId="73BE26BF" w14:textId="77777777" w:rsidR="00687EB9" w:rsidRPr="00687EB9" w:rsidRDefault="00687EB9" w:rsidP="00687EB9">
            <w:pPr>
              <w:pStyle w:val="af2"/>
              <w:numPr>
                <w:ilvl w:val="2"/>
                <w:numId w:val="25"/>
              </w:numPr>
              <w:adjustRightInd w:val="0"/>
              <w:snapToGrid w:val="0"/>
              <w:spacing w:after="60"/>
              <w:ind w:left="288" w:hanging="288"/>
              <w:contextualSpacing w:val="0"/>
              <w:jc w:val="left"/>
              <w:rPr>
                <w:rFonts w:ascii="Arial" w:hAnsi="Arial" w:cs="Arial"/>
                <w:sz w:val="20"/>
                <w:szCs w:val="20"/>
                <w:lang w:val="en-US"/>
              </w:rPr>
            </w:pPr>
            <w:r w:rsidRPr="00687EB9">
              <w:rPr>
                <w:rFonts w:ascii="Arial" w:hAnsi="Arial" w:cs="Arial"/>
                <w:sz w:val="20"/>
                <w:szCs w:val="20"/>
                <w:lang w:val="en-US"/>
              </w:rPr>
              <w:t xml:space="preserve">In the areas where construction works will be conducted close to settlements, the </w:t>
            </w:r>
            <w:r w:rsidRPr="00687EB9">
              <w:rPr>
                <w:rFonts w:ascii="Arial" w:hAnsi="Arial" w:cs="Arial"/>
                <w:sz w:val="20"/>
                <w:szCs w:val="20"/>
                <w:lang w:val="en-US"/>
              </w:rPr>
              <w:lastRenderedPageBreak/>
              <w:t xml:space="preserve">operation of heavy equipment shall be conducted between 7 am and 7 pm only, and be undertaken intermittently and not continuously; </w:t>
            </w:r>
          </w:p>
          <w:p w14:paraId="60E15456" w14:textId="77777777" w:rsidR="00687EB9" w:rsidRDefault="00687EB9" w:rsidP="00687EB9">
            <w:pPr>
              <w:pStyle w:val="af2"/>
              <w:numPr>
                <w:ilvl w:val="2"/>
                <w:numId w:val="25"/>
              </w:numPr>
              <w:adjustRightInd w:val="0"/>
              <w:snapToGrid w:val="0"/>
              <w:spacing w:after="60"/>
              <w:ind w:left="288" w:hanging="288"/>
              <w:contextualSpacing w:val="0"/>
              <w:jc w:val="left"/>
              <w:rPr>
                <w:rFonts w:ascii="Arial" w:hAnsi="Arial" w:cs="Arial"/>
                <w:sz w:val="20"/>
                <w:szCs w:val="20"/>
                <w:lang w:val="en-US"/>
              </w:rPr>
            </w:pPr>
            <w:r w:rsidRPr="00687EB9">
              <w:rPr>
                <w:rFonts w:ascii="Arial" w:hAnsi="Arial" w:cs="Arial"/>
                <w:sz w:val="20"/>
                <w:szCs w:val="20"/>
                <w:lang w:val="en-US"/>
              </w:rPr>
              <w:t>In case of complaints from the population, additional noise measurements will be conducted and where they exceed established standard</w:t>
            </w:r>
            <w:r w:rsidRPr="00255435">
              <w:rPr>
                <w:rFonts w:ascii="Arial" w:hAnsi="Arial" w:cs="Arial"/>
                <w:sz w:val="20"/>
                <w:szCs w:val="20"/>
              </w:rPr>
              <w:footnoteReference w:id="7"/>
            </w:r>
            <w:r w:rsidRPr="00687EB9">
              <w:rPr>
                <w:rFonts w:ascii="Arial" w:hAnsi="Arial" w:cs="Arial"/>
                <w:sz w:val="20"/>
                <w:szCs w:val="20"/>
                <w:lang w:val="en-US"/>
              </w:rPr>
              <w:t>, additional mitigation actions for decreasing noise levels need to be undertaken (establishing temporary sound absorbing barriers and others);</w:t>
            </w:r>
          </w:p>
          <w:p w14:paraId="2084043E" w14:textId="4DEF9C5B" w:rsidR="00687EB9" w:rsidRPr="00687EB9" w:rsidRDefault="00687EB9" w:rsidP="00687EB9">
            <w:pPr>
              <w:pStyle w:val="af2"/>
              <w:numPr>
                <w:ilvl w:val="2"/>
                <w:numId w:val="25"/>
              </w:numPr>
              <w:adjustRightInd w:val="0"/>
              <w:snapToGrid w:val="0"/>
              <w:spacing w:after="60"/>
              <w:ind w:left="288" w:hanging="288"/>
              <w:contextualSpacing w:val="0"/>
              <w:jc w:val="left"/>
              <w:rPr>
                <w:rFonts w:ascii="Arial" w:hAnsi="Arial" w:cs="Arial"/>
                <w:sz w:val="20"/>
                <w:szCs w:val="20"/>
                <w:lang w:val="en-US"/>
              </w:rPr>
            </w:pPr>
            <w:r w:rsidRPr="00687EB9">
              <w:rPr>
                <w:rFonts w:ascii="Arial" w:hAnsi="Arial" w:cs="Arial"/>
                <w:sz w:val="20"/>
                <w:szCs w:val="20"/>
                <w:lang w:val="en-US"/>
              </w:rPr>
              <w:t>Use of Personal Protective Equipment (PPE) by workers involving in construction works in conditions of increased acceptable noise level (for situation when equivalent sound level over 8 hours reaches 85 dB(A), the peak sound levels reach 140 dB(C), or the average maximum sound level reaches 110dB(A), workers should use hearing protection equipment) is mandatory</w:t>
            </w:r>
          </w:p>
          <w:p w14:paraId="3C621054" w14:textId="63F876BA" w:rsidR="00687EB9" w:rsidRPr="00687EB9" w:rsidRDefault="00687EB9" w:rsidP="00687EB9">
            <w:pPr>
              <w:rPr>
                <w:rStyle w:val="fontstyle01"/>
                <w:lang w:val="en-US"/>
              </w:rPr>
            </w:pPr>
          </w:p>
        </w:tc>
        <w:tc>
          <w:tcPr>
            <w:tcW w:w="2569" w:type="dxa"/>
          </w:tcPr>
          <w:p w14:paraId="7D7703A8" w14:textId="77777777" w:rsidR="00687EB9" w:rsidRPr="00687EB9" w:rsidRDefault="00687EB9" w:rsidP="00687EB9">
            <w:pPr>
              <w:snapToGrid w:val="0"/>
              <w:rPr>
                <w:rFonts w:ascii="Arial" w:hAnsi="Arial" w:cs="Arial"/>
                <w:sz w:val="20"/>
                <w:szCs w:val="20"/>
                <w:lang w:val="en-US" w:eastAsia="en-PH"/>
              </w:rPr>
            </w:pPr>
            <w:r w:rsidRPr="00687EB9">
              <w:rPr>
                <w:rFonts w:ascii="Arial" w:hAnsi="Arial" w:cs="Arial"/>
                <w:sz w:val="20"/>
                <w:szCs w:val="20"/>
                <w:lang w:val="en-US" w:eastAsia="en-PH"/>
              </w:rPr>
              <w:lastRenderedPageBreak/>
              <w:t>Contractors implement</w:t>
            </w:r>
          </w:p>
          <w:p w14:paraId="59D43000" w14:textId="77777777" w:rsidR="00687EB9" w:rsidRPr="00687EB9" w:rsidRDefault="00687EB9" w:rsidP="00687EB9">
            <w:pPr>
              <w:snapToGrid w:val="0"/>
              <w:rPr>
                <w:rFonts w:ascii="Arial" w:hAnsi="Arial" w:cs="Arial"/>
                <w:sz w:val="20"/>
                <w:szCs w:val="20"/>
                <w:lang w:val="en-US" w:eastAsia="en-PH"/>
              </w:rPr>
            </w:pPr>
          </w:p>
          <w:p w14:paraId="191932F2" w14:textId="3C426676" w:rsidR="00687EB9" w:rsidRPr="00687EB9" w:rsidRDefault="00687EB9" w:rsidP="00687EB9">
            <w:pPr>
              <w:spacing w:after="120"/>
              <w:jc w:val="center"/>
              <w:rPr>
                <w:rStyle w:val="fontstyle01"/>
                <w:lang w:val="en-US"/>
              </w:rPr>
            </w:pPr>
            <w:r w:rsidRPr="00687EB9">
              <w:rPr>
                <w:rFonts w:ascii="Arial" w:hAnsi="Arial" w:cs="Arial"/>
                <w:sz w:val="20"/>
                <w:szCs w:val="20"/>
                <w:lang w:val="en-US" w:eastAsia="en-PH"/>
              </w:rPr>
              <w:t>PIU-ET and EWS Consultant monitor implementation</w:t>
            </w:r>
          </w:p>
        </w:tc>
        <w:tc>
          <w:tcPr>
            <w:tcW w:w="2569" w:type="dxa"/>
          </w:tcPr>
          <w:p w14:paraId="5A619D60" w14:textId="77777777" w:rsidR="00687EB9" w:rsidRPr="00255435" w:rsidRDefault="00687EB9" w:rsidP="00687EB9">
            <w:pPr>
              <w:snapToGrid w:val="0"/>
              <w:rPr>
                <w:rFonts w:ascii="Arial" w:hAnsi="Arial" w:cs="Arial"/>
                <w:sz w:val="20"/>
                <w:szCs w:val="20"/>
                <w:lang w:eastAsia="en-PH"/>
              </w:rPr>
            </w:pPr>
            <w:r w:rsidRPr="00255435">
              <w:rPr>
                <w:rFonts w:ascii="Arial" w:hAnsi="Arial" w:cs="Arial"/>
                <w:sz w:val="20"/>
                <w:szCs w:val="20"/>
                <w:lang w:eastAsia="en-PH"/>
              </w:rPr>
              <w:t xml:space="preserve">Included in the Contractors budget </w:t>
            </w:r>
          </w:p>
          <w:p w14:paraId="6DDF43EA" w14:textId="77777777" w:rsidR="00687EB9" w:rsidRPr="00255435" w:rsidRDefault="00687EB9" w:rsidP="00687EB9">
            <w:pPr>
              <w:snapToGrid w:val="0"/>
              <w:rPr>
                <w:rFonts w:ascii="Arial" w:hAnsi="Arial" w:cs="Arial"/>
                <w:sz w:val="20"/>
                <w:szCs w:val="20"/>
                <w:lang w:eastAsia="en-PH"/>
              </w:rPr>
            </w:pPr>
          </w:p>
          <w:p w14:paraId="76C42BE0" w14:textId="77777777" w:rsidR="00687EB9" w:rsidRDefault="00687EB9" w:rsidP="00687EB9">
            <w:pPr>
              <w:spacing w:after="120"/>
              <w:jc w:val="center"/>
              <w:rPr>
                <w:rStyle w:val="fontstyle01"/>
              </w:rPr>
            </w:pPr>
          </w:p>
        </w:tc>
      </w:tr>
      <w:tr w:rsidR="00D1557E" w14:paraId="495AC5ED" w14:textId="77777777" w:rsidTr="00A8458D">
        <w:tc>
          <w:tcPr>
            <w:tcW w:w="693" w:type="dxa"/>
          </w:tcPr>
          <w:p w14:paraId="28938AF7" w14:textId="77777777" w:rsidR="0084079A" w:rsidRDefault="0084079A" w:rsidP="0084079A">
            <w:pPr>
              <w:spacing w:after="120"/>
              <w:jc w:val="center"/>
              <w:rPr>
                <w:rFonts w:asciiTheme="minorHAnsi" w:eastAsia="Arial" w:hAnsiTheme="minorHAnsi" w:cs="Arial"/>
                <w:b/>
                <w:highlight w:val="yellow"/>
              </w:rPr>
            </w:pPr>
          </w:p>
        </w:tc>
        <w:tc>
          <w:tcPr>
            <w:tcW w:w="2693" w:type="dxa"/>
          </w:tcPr>
          <w:p w14:paraId="35722BE2" w14:textId="77777777" w:rsidR="00687EB9" w:rsidRPr="00687EB9" w:rsidRDefault="00687EB9" w:rsidP="00687EB9">
            <w:pPr>
              <w:snapToGrid w:val="0"/>
              <w:rPr>
                <w:rFonts w:ascii="Arial" w:hAnsi="Arial" w:cs="Arial"/>
                <w:sz w:val="20"/>
                <w:szCs w:val="20"/>
                <w:lang w:val="en-US" w:eastAsia="en-PH"/>
              </w:rPr>
            </w:pPr>
            <w:r w:rsidRPr="00687EB9">
              <w:rPr>
                <w:rFonts w:ascii="Arial" w:hAnsi="Arial" w:cs="Arial"/>
                <w:sz w:val="20"/>
                <w:szCs w:val="20"/>
                <w:lang w:val="en-US" w:eastAsia="en-PH"/>
              </w:rPr>
              <w:t xml:space="preserve">Pollution of surface and ground water </w:t>
            </w:r>
          </w:p>
          <w:p w14:paraId="3F46E592" w14:textId="77777777" w:rsidR="0084079A" w:rsidRPr="00687EB9" w:rsidRDefault="0084079A" w:rsidP="0084079A">
            <w:pPr>
              <w:rPr>
                <w:rStyle w:val="fontstyle01"/>
                <w:lang w:val="en-US"/>
              </w:rPr>
            </w:pPr>
          </w:p>
        </w:tc>
        <w:tc>
          <w:tcPr>
            <w:tcW w:w="4318" w:type="dxa"/>
          </w:tcPr>
          <w:p w14:paraId="5EA83225" w14:textId="44EA6644" w:rsidR="00687EB9" w:rsidRPr="00687EB9" w:rsidRDefault="00F7779A" w:rsidP="00687EB9">
            <w:pPr>
              <w:adjustRightInd w:val="0"/>
              <w:snapToGrid w:val="0"/>
              <w:spacing w:after="60"/>
              <w:jc w:val="left"/>
              <w:rPr>
                <w:rFonts w:ascii="Arial" w:hAnsi="Arial" w:cs="Arial"/>
                <w:sz w:val="20"/>
                <w:szCs w:val="20"/>
                <w:lang w:val="en-US"/>
              </w:rPr>
            </w:pPr>
            <w:r w:rsidRPr="00687EB9">
              <w:rPr>
                <w:rStyle w:val="fontstyle01"/>
                <w:lang w:val="en-US"/>
              </w:rPr>
              <w:t xml:space="preserve">22. </w:t>
            </w:r>
            <w:r w:rsidR="00687EB9" w:rsidRPr="00687EB9">
              <w:rPr>
                <w:rFonts w:ascii="Arial" w:hAnsi="Arial" w:cs="Arial"/>
                <w:sz w:val="20"/>
                <w:szCs w:val="20"/>
                <w:lang w:val="en-US"/>
              </w:rPr>
              <w:t>Construction and labor camps, including storage places for lubricant, fuel and other oils will be located 100 m away from water bodies;</w:t>
            </w:r>
          </w:p>
          <w:p w14:paraId="7598AE13" w14:textId="77777777" w:rsidR="00687EB9" w:rsidRPr="00687EB9" w:rsidRDefault="00687EB9" w:rsidP="00687EB9">
            <w:pPr>
              <w:pStyle w:val="af2"/>
              <w:numPr>
                <w:ilvl w:val="2"/>
                <w:numId w:val="26"/>
              </w:numPr>
              <w:adjustRightInd w:val="0"/>
              <w:snapToGrid w:val="0"/>
              <w:spacing w:after="60"/>
              <w:contextualSpacing w:val="0"/>
              <w:jc w:val="left"/>
              <w:rPr>
                <w:rFonts w:ascii="Arial" w:hAnsi="Arial" w:cs="Arial"/>
                <w:sz w:val="20"/>
                <w:szCs w:val="20"/>
                <w:lang w:val="en-US"/>
              </w:rPr>
            </w:pPr>
            <w:r w:rsidRPr="00687EB9">
              <w:rPr>
                <w:rFonts w:ascii="Arial" w:hAnsi="Arial" w:cs="Arial"/>
                <w:sz w:val="20"/>
                <w:szCs w:val="20"/>
                <w:lang w:val="en-US"/>
              </w:rPr>
              <w:t xml:space="preserve">If the washing of equipment and vehicles is planned for the labor/construction camp sites, appropriate wastewater treatment facilities will be organized on the camp in specially designated areas. The maintenance area should be provided with oil and grease traps to prevent oil from being washed into the offsite drainage canals; </w:t>
            </w:r>
          </w:p>
          <w:p w14:paraId="7D5AF9AC" w14:textId="77777777" w:rsidR="00687EB9" w:rsidRDefault="00687EB9" w:rsidP="00687EB9">
            <w:pPr>
              <w:pStyle w:val="af2"/>
              <w:numPr>
                <w:ilvl w:val="2"/>
                <w:numId w:val="26"/>
              </w:numPr>
              <w:adjustRightInd w:val="0"/>
              <w:snapToGrid w:val="0"/>
              <w:spacing w:after="60"/>
              <w:ind w:left="288" w:hanging="288"/>
              <w:contextualSpacing w:val="0"/>
              <w:jc w:val="left"/>
              <w:rPr>
                <w:rFonts w:ascii="Arial" w:hAnsi="Arial" w:cs="Arial"/>
                <w:sz w:val="20"/>
                <w:szCs w:val="20"/>
                <w:lang w:val="en-US"/>
              </w:rPr>
            </w:pPr>
            <w:r w:rsidRPr="00687EB9">
              <w:rPr>
                <w:rFonts w:ascii="Arial" w:hAnsi="Arial" w:cs="Arial"/>
                <w:sz w:val="20"/>
                <w:szCs w:val="20"/>
                <w:lang w:val="en-US"/>
              </w:rPr>
              <w:t>Refueling, oil replacement and other repair works will be prohibited within 100 m from water streams;</w:t>
            </w:r>
          </w:p>
          <w:p w14:paraId="0F46DF32" w14:textId="410C7ABC" w:rsidR="00687EB9" w:rsidRPr="00687EB9" w:rsidRDefault="00687EB9" w:rsidP="00687EB9">
            <w:pPr>
              <w:pStyle w:val="af2"/>
              <w:numPr>
                <w:ilvl w:val="2"/>
                <w:numId w:val="26"/>
              </w:numPr>
              <w:adjustRightInd w:val="0"/>
              <w:snapToGrid w:val="0"/>
              <w:spacing w:after="60"/>
              <w:ind w:left="288" w:hanging="288"/>
              <w:contextualSpacing w:val="0"/>
              <w:jc w:val="left"/>
              <w:rPr>
                <w:rFonts w:ascii="Arial" w:hAnsi="Arial" w:cs="Arial"/>
                <w:sz w:val="20"/>
                <w:szCs w:val="20"/>
                <w:lang w:val="en-US"/>
              </w:rPr>
            </w:pPr>
            <w:r w:rsidRPr="00687EB9">
              <w:rPr>
                <w:rFonts w:ascii="Arial" w:hAnsi="Arial" w:cs="Arial"/>
                <w:sz w:val="20"/>
                <w:szCs w:val="20"/>
                <w:lang w:val="en-US"/>
              </w:rPr>
              <w:t xml:space="preserve">Removal of vegetation will be performed </w:t>
            </w:r>
            <w:r w:rsidRPr="00687EB9">
              <w:rPr>
                <w:rFonts w:ascii="Arial" w:hAnsi="Arial" w:cs="Arial"/>
                <w:sz w:val="20"/>
                <w:szCs w:val="20"/>
                <w:lang w:val="en-US"/>
              </w:rPr>
              <w:lastRenderedPageBreak/>
              <w:t>strictly within the acquired land plots.</w:t>
            </w:r>
          </w:p>
          <w:p w14:paraId="1DE1E297" w14:textId="14FCCB35" w:rsidR="0084079A" w:rsidRPr="00687EB9" w:rsidRDefault="0084079A" w:rsidP="00687EB9">
            <w:pPr>
              <w:rPr>
                <w:rStyle w:val="fontstyle01"/>
                <w:rFonts w:ascii="Calibri" w:hAnsi="Calibri" w:cs="Calibri"/>
                <w:color w:val="auto"/>
                <w:lang w:val="en-US"/>
              </w:rPr>
            </w:pPr>
          </w:p>
        </w:tc>
        <w:tc>
          <w:tcPr>
            <w:tcW w:w="2569" w:type="dxa"/>
            <w:vAlign w:val="center"/>
          </w:tcPr>
          <w:p w14:paraId="45CDD967" w14:textId="77777777" w:rsidR="00687EB9" w:rsidRPr="00687EB9" w:rsidRDefault="00687EB9" w:rsidP="00687EB9">
            <w:pPr>
              <w:snapToGrid w:val="0"/>
              <w:rPr>
                <w:rFonts w:ascii="Arial" w:hAnsi="Arial" w:cs="Arial"/>
                <w:sz w:val="20"/>
                <w:szCs w:val="20"/>
                <w:lang w:val="en-US" w:eastAsia="en-PH"/>
              </w:rPr>
            </w:pPr>
            <w:r w:rsidRPr="00687EB9">
              <w:rPr>
                <w:rFonts w:ascii="Arial" w:hAnsi="Arial" w:cs="Arial"/>
                <w:sz w:val="20"/>
                <w:szCs w:val="20"/>
                <w:lang w:val="en-US" w:eastAsia="en-PH"/>
              </w:rPr>
              <w:lastRenderedPageBreak/>
              <w:t>Contractors implement</w:t>
            </w:r>
          </w:p>
          <w:p w14:paraId="051A24EE" w14:textId="77777777" w:rsidR="00687EB9" w:rsidRPr="00687EB9" w:rsidRDefault="00687EB9" w:rsidP="00687EB9">
            <w:pPr>
              <w:snapToGrid w:val="0"/>
              <w:rPr>
                <w:rFonts w:ascii="Arial" w:hAnsi="Arial" w:cs="Arial"/>
                <w:sz w:val="20"/>
                <w:szCs w:val="20"/>
                <w:lang w:val="en-US" w:eastAsia="en-PH"/>
              </w:rPr>
            </w:pPr>
          </w:p>
          <w:p w14:paraId="7DBE7871" w14:textId="57077023" w:rsidR="0084079A" w:rsidRPr="00687EB9" w:rsidRDefault="00687EB9" w:rsidP="00687EB9">
            <w:pPr>
              <w:rPr>
                <w:rStyle w:val="fontstyle01"/>
                <w:rFonts w:ascii="Calibri" w:hAnsi="Calibri" w:cs="Calibri"/>
                <w:color w:val="auto"/>
                <w:lang w:val="en-US"/>
              </w:rPr>
            </w:pPr>
            <w:r w:rsidRPr="00687EB9">
              <w:rPr>
                <w:rFonts w:ascii="Arial" w:hAnsi="Arial" w:cs="Arial"/>
                <w:sz w:val="20"/>
                <w:szCs w:val="20"/>
                <w:lang w:val="en-US" w:eastAsia="en-PH"/>
              </w:rPr>
              <w:t>PIU-ET and EWS Consultant monitor implementation</w:t>
            </w:r>
          </w:p>
        </w:tc>
        <w:tc>
          <w:tcPr>
            <w:tcW w:w="2569" w:type="dxa"/>
            <w:vAlign w:val="center"/>
          </w:tcPr>
          <w:p w14:paraId="4D043DAD" w14:textId="77777777" w:rsidR="00687EB9" w:rsidRPr="00255435" w:rsidRDefault="00687EB9" w:rsidP="00687EB9">
            <w:pPr>
              <w:snapToGrid w:val="0"/>
              <w:rPr>
                <w:rFonts w:ascii="Arial" w:hAnsi="Arial" w:cs="Arial"/>
                <w:sz w:val="20"/>
                <w:szCs w:val="20"/>
                <w:lang w:eastAsia="en-PH"/>
              </w:rPr>
            </w:pPr>
            <w:r w:rsidRPr="00255435">
              <w:rPr>
                <w:rFonts w:ascii="Arial" w:hAnsi="Arial" w:cs="Arial"/>
                <w:sz w:val="20"/>
                <w:szCs w:val="20"/>
                <w:lang w:eastAsia="en-PH"/>
              </w:rPr>
              <w:t xml:space="preserve">Included in the Contractors budget </w:t>
            </w:r>
          </w:p>
          <w:p w14:paraId="3BAD8D3D" w14:textId="77777777" w:rsidR="00F7779A" w:rsidRDefault="00F7779A" w:rsidP="00F7779A">
            <w:pPr>
              <w:spacing w:after="120"/>
              <w:rPr>
                <w:rStyle w:val="fontstyle01"/>
              </w:rPr>
            </w:pPr>
          </w:p>
          <w:p w14:paraId="65EF831A" w14:textId="77777777" w:rsidR="00F7779A" w:rsidRDefault="00F7779A" w:rsidP="0084079A">
            <w:pPr>
              <w:spacing w:after="120"/>
              <w:jc w:val="center"/>
              <w:rPr>
                <w:rStyle w:val="fontstyle01"/>
              </w:rPr>
            </w:pPr>
          </w:p>
          <w:p w14:paraId="06857D9C" w14:textId="77777777" w:rsidR="00F7779A" w:rsidRDefault="00F7779A" w:rsidP="0084079A">
            <w:pPr>
              <w:spacing w:after="120"/>
              <w:jc w:val="center"/>
              <w:rPr>
                <w:rStyle w:val="fontstyle01"/>
              </w:rPr>
            </w:pPr>
          </w:p>
          <w:p w14:paraId="40523715" w14:textId="77777777" w:rsidR="00F7779A" w:rsidRDefault="00F7779A" w:rsidP="0084079A">
            <w:pPr>
              <w:spacing w:after="120"/>
              <w:jc w:val="center"/>
              <w:rPr>
                <w:rStyle w:val="fontstyle01"/>
              </w:rPr>
            </w:pPr>
          </w:p>
          <w:p w14:paraId="0AC5ACB8" w14:textId="77777777" w:rsidR="00F7779A" w:rsidRDefault="00F7779A" w:rsidP="0084079A">
            <w:pPr>
              <w:spacing w:after="120"/>
              <w:jc w:val="center"/>
              <w:rPr>
                <w:rStyle w:val="fontstyle01"/>
              </w:rPr>
            </w:pPr>
          </w:p>
          <w:p w14:paraId="2D3A4ADC" w14:textId="77777777" w:rsidR="00F7779A" w:rsidRDefault="00F7779A" w:rsidP="0084079A">
            <w:pPr>
              <w:spacing w:after="120"/>
              <w:jc w:val="center"/>
              <w:rPr>
                <w:rStyle w:val="fontstyle01"/>
              </w:rPr>
            </w:pPr>
          </w:p>
          <w:p w14:paraId="0483C7D5" w14:textId="77777777" w:rsidR="00F7779A" w:rsidRDefault="00F7779A" w:rsidP="0084079A">
            <w:pPr>
              <w:spacing w:after="120"/>
              <w:jc w:val="center"/>
              <w:rPr>
                <w:rStyle w:val="fontstyle01"/>
              </w:rPr>
            </w:pPr>
          </w:p>
          <w:p w14:paraId="68D4813F" w14:textId="77777777" w:rsidR="00F7779A" w:rsidRDefault="00F7779A" w:rsidP="0084079A">
            <w:pPr>
              <w:spacing w:after="120"/>
              <w:jc w:val="center"/>
              <w:rPr>
                <w:rStyle w:val="fontstyle01"/>
              </w:rPr>
            </w:pPr>
          </w:p>
          <w:p w14:paraId="3367CFD4" w14:textId="77777777" w:rsidR="00F7779A" w:rsidRDefault="00F7779A" w:rsidP="0084079A">
            <w:pPr>
              <w:spacing w:after="120"/>
              <w:jc w:val="center"/>
              <w:rPr>
                <w:rStyle w:val="fontstyle01"/>
              </w:rPr>
            </w:pPr>
          </w:p>
          <w:p w14:paraId="094E65B4" w14:textId="77777777" w:rsidR="00F7779A" w:rsidRDefault="00F7779A" w:rsidP="0084079A">
            <w:pPr>
              <w:spacing w:after="120"/>
              <w:jc w:val="center"/>
              <w:rPr>
                <w:rStyle w:val="fontstyle01"/>
              </w:rPr>
            </w:pPr>
          </w:p>
          <w:p w14:paraId="65356B37" w14:textId="77777777" w:rsidR="00F7779A" w:rsidRDefault="00F7779A" w:rsidP="0084079A">
            <w:pPr>
              <w:spacing w:after="120"/>
              <w:jc w:val="center"/>
              <w:rPr>
                <w:rStyle w:val="fontstyle01"/>
              </w:rPr>
            </w:pPr>
          </w:p>
          <w:p w14:paraId="5431AE48" w14:textId="77777777" w:rsidR="00F7779A" w:rsidRDefault="00F7779A" w:rsidP="0084079A">
            <w:pPr>
              <w:spacing w:after="120"/>
              <w:jc w:val="center"/>
              <w:rPr>
                <w:rStyle w:val="fontstyle01"/>
              </w:rPr>
            </w:pPr>
          </w:p>
          <w:p w14:paraId="0FE5D824" w14:textId="77777777" w:rsidR="00F7779A" w:rsidRDefault="00F7779A" w:rsidP="0084079A">
            <w:pPr>
              <w:spacing w:after="120"/>
              <w:jc w:val="center"/>
              <w:rPr>
                <w:rStyle w:val="fontstyle01"/>
              </w:rPr>
            </w:pPr>
          </w:p>
          <w:p w14:paraId="0F1F9318" w14:textId="77777777" w:rsidR="00F7779A" w:rsidRDefault="00F7779A" w:rsidP="0084079A">
            <w:pPr>
              <w:spacing w:after="120"/>
              <w:jc w:val="center"/>
              <w:rPr>
                <w:rStyle w:val="fontstyle01"/>
              </w:rPr>
            </w:pPr>
          </w:p>
        </w:tc>
      </w:tr>
      <w:tr w:rsidR="00D1557E" w14:paraId="7866CDE2" w14:textId="77777777" w:rsidTr="00A8458D">
        <w:tc>
          <w:tcPr>
            <w:tcW w:w="693" w:type="dxa"/>
          </w:tcPr>
          <w:p w14:paraId="51BA1EC1" w14:textId="77777777" w:rsidR="0084079A" w:rsidRDefault="0084079A" w:rsidP="0084079A">
            <w:pPr>
              <w:spacing w:after="120"/>
              <w:jc w:val="center"/>
              <w:rPr>
                <w:rFonts w:asciiTheme="minorHAnsi" w:eastAsia="Arial" w:hAnsiTheme="minorHAnsi" w:cs="Arial"/>
                <w:b/>
                <w:highlight w:val="yellow"/>
              </w:rPr>
            </w:pPr>
          </w:p>
        </w:tc>
        <w:tc>
          <w:tcPr>
            <w:tcW w:w="2693" w:type="dxa"/>
          </w:tcPr>
          <w:p w14:paraId="6C3ABF0F" w14:textId="77777777" w:rsidR="0084079A" w:rsidRDefault="0084079A" w:rsidP="0084079A">
            <w:pPr>
              <w:rPr>
                <w:rStyle w:val="fontstyle01"/>
              </w:rPr>
            </w:pPr>
          </w:p>
        </w:tc>
        <w:tc>
          <w:tcPr>
            <w:tcW w:w="4318" w:type="dxa"/>
          </w:tcPr>
          <w:p w14:paraId="345B0095" w14:textId="77777777" w:rsidR="00687EB9" w:rsidRPr="00687EB9" w:rsidRDefault="00687EB9" w:rsidP="00687EB9">
            <w:pPr>
              <w:adjustRightInd w:val="0"/>
              <w:snapToGrid w:val="0"/>
              <w:spacing w:after="60"/>
              <w:rPr>
                <w:rFonts w:ascii="Arial" w:hAnsi="Arial" w:cs="Arial"/>
                <w:sz w:val="20"/>
                <w:szCs w:val="20"/>
                <w:u w:val="single"/>
                <w:lang w:val="en-US"/>
              </w:rPr>
            </w:pPr>
            <w:r w:rsidRPr="00687EB9">
              <w:rPr>
                <w:rFonts w:ascii="Arial" w:hAnsi="Arial" w:cs="Arial"/>
                <w:sz w:val="20"/>
                <w:szCs w:val="20"/>
                <w:u w:val="single"/>
                <w:lang w:val="en-US" w:eastAsia="en-PH"/>
              </w:rPr>
              <w:t>Losses of topsoil and soil contamination</w:t>
            </w:r>
          </w:p>
          <w:p w14:paraId="22321BB0" w14:textId="77777777" w:rsidR="00687EB9" w:rsidRPr="00687EB9" w:rsidRDefault="00687EB9" w:rsidP="0041723C">
            <w:pPr>
              <w:pStyle w:val="af2"/>
              <w:numPr>
                <w:ilvl w:val="2"/>
                <w:numId w:val="27"/>
              </w:numPr>
              <w:adjustRightInd w:val="0"/>
              <w:snapToGrid w:val="0"/>
              <w:spacing w:after="60"/>
              <w:contextualSpacing w:val="0"/>
              <w:jc w:val="left"/>
              <w:rPr>
                <w:rFonts w:ascii="Arial" w:hAnsi="Arial" w:cs="Arial"/>
                <w:sz w:val="20"/>
                <w:szCs w:val="20"/>
                <w:lang w:val="en-US"/>
              </w:rPr>
            </w:pPr>
            <w:r w:rsidRPr="00687EB9">
              <w:rPr>
                <w:rFonts w:ascii="Arial" w:hAnsi="Arial" w:cs="Arial"/>
                <w:sz w:val="20"/>
                <w:szCs w:val="20"/>
                <w:lang w:val="en-US"/>
              </w:rPr>
              <w:t>In case of necessity to open new carrier for construction materials, obtain all necessary permissions. After completion of works properly and obtain certificates on closing borrow pits;</w:t>
            </w:r>
          </w:p>
          <w:p w14:paraId="775CF451" w14:textId="77777777" w:rsidR="00687EB9" w:rsidRPr="00687EB9" w:rsidRDefault="00687EB9" w:rsidP="0041723C">
            <w:pPr>
              <w:pStyle w:val="af2"/>
              <w:numPr>
                <w:ilvl w:val="2"/>
                <w:numId w:val="27"/>
              </w:numPr>
              <w:adjustRightInd w:val="0"/>
              <w:snapToGrid w:val="0"/>
              <w:spacing w:after="60"/>
              <w:ind w:left="288" w:hanging="288"/>
              <w:contextualSpacing w:val="0"/>
              <w:jc w:val="left"/>
              <w:rPr>
                <w:rFonts w:ascii="Arial" w:hAnsi="Arial" w:cs="Arial"/>
                <w:sz w:val="20"/>
                <w:szCs w:val="20"/>
                <w:lang w:val="en-US"/>
              </w:rPr>
            </w:pPr>
            <w:r w:rsidRPr="00687EB9">
              <w:rPr>
                <w:rFonts w:ascii="Arial" w:hAnsi="Arial" w:cs="Arial"/>
                <w:sz w:val="20"/>
                <w:szCs w:val="20"/>
                <w:lang w:val="en-US"/>
              </w:rPr>
              <w:t>The top layer of fertile soil will be removed during construction works and stored;</w:t>
            </w:r>
          </w:p>
          <w:p w14:paraId="4415CF45" w14:textId="77777777" w:rsidR="00687EB9" w:rsidRPr="00687EB9" w:rsidRDefault="00687EB9" w:rsidP="0041723C">
            <w:pPr>
              <w:pStyle w:val="af2"/>
              <w:numPr>
                <w:ilvl w:val="2"/>
                <w:numId w:val="27"/>
              </w:numPr>
              <w:adjustRightInd w:val="0"/>
              <w:snapToGrid w:val="0"/>
              <w:spacing w:after="60"/>
              <w:ind w:left="288" w:hanging="288"/>
              <w:contextualSpacing w:val="0"/>
              <w:jc w:val="left"/>
              <w:rPr>
                <w:rFonts w:ascii="Arial" w:hAnsi="Arial" w:cs="Arial"/>
                <w:sz w:val="20"/>
                <w:szCs w:val="20"/>
                <w:lang w:val="en-US"/>
              </w:rPr>
            </w:pPr>
            <w:r w:rsidRPr="00687EB9">
              <w:rPr>
                <w:rFonts w:ascii="Arial" w:hAnsi="Arial" w:cs="Arial"/>
                <w:sz w:val="20"/>
                <w:szCs w:val="20"/>
                <w:lang w:val="en-US"/>
              </w:rPr>
              <w:t>Land re-cultivation and restoration will be carried out after works implementation;</w:t>
            </w:r>
          </w:p>
          <w:p w14:paraId="13BD700C" w14:textId="77777777" w:rsidR="00687EB9" w:rsidRDefault="00687EB9" w:rsidP="0041723C">
            <w:pPr>
              <w:pStyle w:val="af2"/>
              <w:numPr>
                <w:ilvl w:val="2"/>
                <w:numId w:val="27"/>
              </w:numPr>
              <w:adjustRightInd w:val="0"/>
              <w:snapToGrid w:val="0"/>
              <w:spacing w:after="60"/>
              <w:ind w:left="288" w:hanging="288"/>
              <w:contextualSpacing w:val="0"/>
              <w:jc w:val="left"/>
              <w:rPr>
                <w:rFonts w:ascii="Arial" w:hAnsi="Arial" w:cs="Arial"/>
                <w:sz w:val="20"/>
                <w:szCs w:val="20"/>
                <w:lang w:val="en-US"/>
              </w:rPr>
            </w:pPr>
            <w:r w:rsidRPr="00687EB9">
              <w:rPr>
                <w:rFonts w:ascii="Arial" w:hAnsi="Arial" w:cs="Arial"/>
                <w:sz w:val="20"/>
                <w:szCs w:val="20"/>
                <w:lang w:val="en-US"/>
              </w:rPr>
              <w:t>After completion of construction, all temporary roads and embankments will be reinstated;</w:t>
            </w:r>
          </w:p>
          <w:p w14:paraId="791BA8AE" w14:textId="750F9BC5" w:rsidR="0041723C" w:rsidRPr="00687EB9" w:rsidRDefault="0041723C" w:rsidP="0041723C">
            <w:pPr>
              <w:pStyle w:val="af2"/>
              <w:numPr>
                <w:ilvl w:val="2"/>
                <w:numId w:val="27"/>
              </w:numPr>
              <w:adjustRightInd w:val="0"/>
              <w:snapToGrid w:val="0"/>
              <w:spacing w:after="60"/>
              <w:ind w:left="288" w:hanging="288"/>
              <w:contextualSpacing w:val="0"/>
              <w:jc w:val="left"/>
              <w:rPr>
                <w:rFonts w:ascii="Arial" w:hAnsi="Arial" w:cs="Arial"/>
                <w:sz w:val="20"/>
                <w:szCs w:val="20"/>
                <w:lang w:val="en-US"/>
              </w:rPr>
            </w:pPr>
            <w:r w:rsidRPr="00687EB9">
              <w:rPr>
                <w:rFonts w:ascii="Arial" w:hAnsi="Arial" w:cs="Arial"/>
                <w:sz w:val="20"/>
                <w:szCs w:val="20"/>
                <w:lang w:val="en-US"/>
              </w:rPr>
              <w:t>To avoid soil contamination, contractors will implement good working practices in relation to the maintenance of vehicles and machinery, use, storage and handling of chemicals and management of wastes, provision of spill prevention, and control of personnel on each construction site.</w:t>
            </w:r>
          </w:p>
          <w:p w14:paraId="24C08056" w14:textId="4EFA5805" w:rsidR="0084079A" w:rsidRPr="00687EB9" w:rsidRDefault="0084079A" w:rsidP="00687EB9">
            <w:pPr>
              <w:rPr>
                <w:rStyle w:val="fontstyle01"/>
                <w:lang w:val="en-US"/>
              </w:rPr>
            </w:pPr>
          </w:p>
        </w:tc>
        <w:tc>
          <w:tcPr>
            <w:tcW w:w="2569" w:type="dxa"/>
            <w:vAlign w:val="center"/>
          </w:tcPr>
          <w:p w14:paraId="43D407BD" w14:textId="77777777" w:rsidR="0041723C" w:rsidRPr="0041723C" w:rsidRDefault="0041723C" w:rsidP="0041723C">
            <w:pPr>
              <w:snapToGrid w:val="0"/>
              <w:rPr>
                <w:rFonts w:ascii="Arial" w:hAnsi="Arial" w:cs="Arial"/>
                <w:sz w:val="20"/>
                <w:szCs w:val="20"/>
                <w:lang w:val="en-US" w:eastAsia="en-PH"/>
              </w:rPr>
            </w:pPr>
            <w:r w:rsidRPr="0041723C">
              <w:rPr>
                <w:rFonts w:ascii="Arial" w:hAnsi="Arial" w:cs="Arial"/>
                <w:sz w:val="20"/>
                <w:szCs w:val="20"/>
                <w:lang w:val="en-US" w:eastAsia="en-PH"/>
              </w:rPr>
              <w:t>Contractors implement</w:t>
            </w:r>
          </w:p>
          <w:p w14:paraId="3839B15B" w14:textId="77777777" w:rsidR="0041723C" w:rsidRPr="0041723C" w:rsidRDefault="0041723C" w:rsidP="0041723C">
            <w:pPr>
              <w:snapToGrid w:val="0"/>
              <w:rPr>
                <w:rFonts w:ascii="Arial" w:hAnsi="Arial" w:cs="Arial"/>
                <w:sz w:val="20"/>
                <w:szCs w:val="20"/>
                <w:lang w:val="en-US" w:eastAsia="en-PH"/>
              </w:rPr>
            </w:pPr>
          </w:p>
          <w:p w14:paraId="08082DA6" w14:textId="2D913557" w:rsidR="0084079A" w:rsidRPr="0041723C" w:rsidRDefault="0041723C" w:rsidP="0041723C">
            <w:pPr>
              <w:spacing w:after="120"/>
              <w:jc w:val="center"/>
              <w:rPr>
                <w:rStyle w:val="fontstyle01"/>
                <w:lang w:val="en-US"/>
              </w:rPr>
            </w:pPr>
            <w:r w:rsidRPr="0041723C">
              <w:rPr>
                <w:rFonts w:ascii="Arial" w:hAnsi="Arial" w:cs="Arial"/>
                <w:sz w:val="20"/>
                <w:szCs w:val="20"/>
                <w:lang w:val="en-US" w:eastAsia="en-PH"/>
              </w:rPr>
              <w:t>PIU-ET and EWS Consultant monitor implementation</w:t>
            </w:r>
            <w:r w:rsidRPr="0041723C">
              <w:rPr>
                <w:rStyle w:val="afc"/>
                <w:lang w:val="en-US"/>
              </w:rPr>
              <w:t xml:space="preserve"> </w:t>
            </w:r>
          </w:p>
        </w:tc>
        <w:tc>
          <w:tcPr>
            <w:tcW w:w="2569" w:type="dxa"/>
            <w:vAlign w:val="center"/>
          </w:tcPr>
          <w:p w14:paraId="4BF4E307" w14:textId="77777777" w:rsidR="0041723C" w:rsidRPr="00255435" w:rsidRDefault="0041723C" w:rsidP="0041723C">
            <w:pPr>
              <w:snapToGrid w:val="0"/>
              <w:rPr>
                <w:rFonts w:ascii="Arial" w:hAnsi="Arial" w:cs="Arial"/>
                <w:sz w:val="20"/>
                <w:szCs w:val="20"/>
                <w:lang w:eastAsia="en-PH"/>
              </w:rPr>
            </w:pPr>
            <w:r w:rsidRPr="00255435">
              <w:rPr>
                <w:rFonts w:ascii="Arial" w:hAnsi="Arial" w:cs="Arial"/>
                <w:sz w:val="20"/>
                <w:szCs w:val="20"/>
                <w:lang w:eastAsia="en-PH"/>
              </w:rPr>
              <w:t xml:space="preserve">Included in the Contractors budget </w:t>
            </w:r>
          </w:p>
          <w:p w14:paraId="0CB64F73" w14:textId="77777777" w:rsidR="0041723C" w:rsidRPr="00255435" w:rsidRDefault="0041723C" w:rsidP="0041723C">
            <w:pPr>
              <w:snapToGrid w:val="0"/>
              <w:rPr>
                <w:rFonts w:ascii="Arial" w:hAnsi="Arial" w:cs="Arial"/>
                <w:sz w:val="20"/>
                <w:szCs w:val="20"/>
                <w:lang w:eastAsia="en-PH"/>
              </w:rPr>
            </w:pPr>
          </w:p>
          <w:p w14:paraId="3CCBFAF1" w14:textId="77777777" w:rsidR="0084079A" w:rsidRDefault="0084079A" w:rsidP="0084079A">
            <w:pPr>
              <w:spacing w:after="120"/>
              <w:jc w:val="center"/>
              <w:rPr>
                <w:rStyle w:val="fontstyle01"/>
              </w:rPr>
            </w:pPr>
          </w:p>
        </w:tc>
      </w:tr>
      <w:tr w:rsidR="00D1557E" w14:paraId="5256B810" w14:textId="77777777" w:rsidTr="006D7869">
        <w:tc>
          <w:tcPr>
            <w:tcW w:w="693" w:type="dxa"/>
          </w:tcPr>
          <w:p w14:paraId="00B7DB2A" w14:textId="77777777" w:rsidR="0041723C" w:rsidRDefault="0041723C" w:rsidP="0041723C">
            <w:pPr>
              <w:spacing w:after="120"/>
              <w:rPr>
                <w:rFonts w:asciiTheme="minorHAnsi" w:eastAsia="Arial" w:hAnsiTheme="minorHAnsi" w:cs="Arial"/>
                <w:b/>
                <w:highlight w:val="yellow"/>
              </w:rPr>
            </w:pPr>
          </w:p>
        </w:tc>
        <w:tc>
          <w:tcPr>
            <w:tcW w:w="2693" w:type="dxa"/>
            <w:vAlign w:val="center"/>
          </w:tcPr>
          <w:p w14:paraId="285F9082" w14:textId="43DF973E" w:rsidR="0041723C" w:rsidRDefault="0041723C" w:rsidP="0041723C">
            <w:pPr>
              <w:rPr>
                <w:rStyle w:val="fontstyle01"/>
              </w:rPr>
            </w:pPr>
            <w:r w:rsidRPr="00255435">
              <w:rPr>
                <w:rFonts w:ascii="Arial" w:hAnsi="Arial" w:cs="Arial"/>
                <w:sz w:val="20"/>
                <w:szCs w:val="20"/>
                <w:lang w:eastAsia="en-PH"/>
              </w:rPr>
              <w:t>Impact on biological resources</w:t>
            </w:r>
          </w:p>
        </w:tc>
        <w:tc>
          <w:tcPr>
            <w:tcW w:w="4318" w:type="dxa"/>
            <w:vAlign w:val="center"/>
          </w:tcPr>
          <w:p w14:paraId="2885DD8A" w14:textId="77777777" w:rsidR="0041723C" w:rsidRPr="00255435" w:rsidRDefault="0041723C" w:rsidP="0041723C">
            <w:pPr>
              <w:snapToGrid w:val="0"/>
              <w:spacing w:after="60"/>
              <w:rPr>
                <w:rFonts w:ascii="Arial" w:hAnsi="Arial" w:cs="Arial"/>
                <w:sz w:val="20"/>
                <w:szCs w:val="20"/>
                <w:u w:val="single"/>
                <w:lang w:eastAsia="en-PH"/>
              </w:rPr>
            </w:pPr>
            <w:r w:rsidRPr="00255435">
              <w:rPr>
                <w:rFonts w:ascii="Arial" w:hAnsi="Arial" w:cs="Arial"/>
                <w:sz w:val="20"/>
                <w:szCs w:val="20"/>
                <w:u w:val="single"/>
                <w:lang w:eastAsia="en-PH"/>
              </w:rPr>
              <w:t>Impact on flora</w:t>
            </w:r>
          </w:p>
          <w:p w14:paraId="3290C12A" w14:textId="77777777" w:rsidR="0041723C" w:rsidRDefault="0041723C" w:rsidP="0041723C">
            <w:pPr>
              <w:pStyle w:val="af2"/>
              <w:numPr>
                <w:ilvl w:val="2"/>
                <w:numId w:val="28"/>
              </w:numPr>
              <w:adjustRightInd w:val="0"/>
              <w:snapToGrid w:val="0"/>
              <w:spacing w:after="60"/>
              <w:contextualSpacing w:val="0"/>
              <w:rPr>
                <w:rFonts w:ascii="Arial" w:hAnsi="Arial" w:cs="Arial"/>
                <w:sz w:val="20"/>
                <w:szCs w:val="20"/>
                <w:lang w:val="en-US"/>
              </w:rPr>
            </w:pPr>
            <w:r w:rsidRPr="0041723C">
              <w:rPr>
                <w:rFonts w:ascii="Arial" w:hAnsi="Arial" w:cs="Arial"/>
                <w:sz w:val="20"/>
                <w:szCs w:val="20"/>
                <w:lang w:val="en-US"/>
              </w:rPr>
              <w:t>Ensure implementation of appropriate measures for the management of site clearance and excavation activities, and soil and waste management both along the OHL, as well as for associated infrastructure, such as worker camps, access roads etc.;</w:t>
            </w:r>
          </w:p>
          <w:p w14:paraId="7CEB34A3" w14:textId="68481708" w:rsidR="0041723C" w:rsidRPr="0041723C" w:rsidRDefault="0041723C" w:rsidP="0041723C">
            <w:pPr>
              <w:pStyle w:val="af2"/>
              <w:numPr>
                <w:ilvl w:val="2"/>
                <w:numId w:val="28"/>
              </w:numPr>
              <w:adjustRightInd w:val="0"/>
              <w:snapToGrid w:val="0"/>
              <w:spacing w:after="60"/>
              <w:contextualSpacing w:val="0"/>
              <w:rPr>
                <w:rFonts w:ascii="Arial" w:hAnsi="Arial" w:cs="Arial"/>
                <w:sz w:val="20"/>
                <w:szCs w:val="20"/>
                <w:lang w:val="en-US"/>
              </w:rPr>
            </w:pPr>
            <w:r w:rsidRPr="0041723C">
              <w:rPr>
                <w:rFonts w:ascii="Arial" w:hAnsi="Arial" w:cs="Arial"/>
                <w:sz w:val="20"/>
                <w:szCs w:val="20"/>
                <w:lang w:val="en-US"/>
              </w:rPr>
              <w:t>Worker awareness and training sessions in relation to the protection of local flora.</w:t>
            </w:r>
          </w:p>
          <w:p w14:paraId="7537922F" w14:textId="27685315" w:rsidR="0041723C" w:rsidRPr="0041723C" w:rsidRDefault="0041723C" w:rsidP="0041723C">
            <w:pPr>
              <w:rPr>
                <w:rStyle w:val="fontstyle01"/>
                <w:lang w:val="en-US"/>
              </w:rPr>
            </w:pPr>
          </w:p>
        </w:tc>
        <w:tc>
          <w:tcPr>
            <w:tcW w:w="2569" w:type="dxa"/>
          </w:tcPr>
          <w:p w14:paraId="7F2734BD" w14:textId="77777777" w:rsidR="0041723C" w:rsidRPr="0041723C" w:rsidRDefault="0041723C" w:rsidP="0041723C">
            <w:pPr>
              <w:snapToGrid w:val="0"/>
              <w:rPr>
                <w:rFonts w:ascii="Arial" w:hAnsi="Arial" w:cs="Arial"/>
                <w:sz w:val="20"/>
                <w:szCs w:val="20"/>
                <w:lang w:val="en-US" w:eastAsia="en-PH"/>
              </w:rPr>
            </w:pPr>
            <w:r w:rsidRPr="0041723C">
              <w:rPr>
                <w:rFonts w:ascii="Arial" w:hAnsi="Arial" w:cs="Arial"/>
                <w:sz w:val="20"/>
                <w:szCs w:val="20"/>
                <w:lang w:val="en-US" w:eastAsia="en-PH"/>
              </w:rPr>
              <w:lastRenderedPageBreak/>
              <w:t>Contractors implement</w:t>
            </w:r>
          </w:p>
          <w:p w14:paraId="1E1F3C7C" w14:textId="77777777" w:rsidR="0041723C" w:rsidRPr="0041723C" w:rsidRDefault="0041723C" w:rsidP="0041723C">
            <w:pPr>
              <w:snapToGrid w:val="0"/>
              <w:rPr>
                <w:rFonts w:ascii="Arial" w:hAnsi="Arial" w:cs="Arial"/>
                <w:sz w:val="20"/>
                <w:szCs w:val="20"/>
                <w:lang w:val="en-US" w:eastAsia="en-PH"/>
              </w:rPr>
            </w:pPr>
          </w:p>
          <w:p w14:paraId="2F602469" w14:textId="77777777" w:rsidR="0041723C" w:rsidRPr="0041723C" w:rsidRDefault="0041723C" w:rsidP="0041723C">
            <w:pPr>
              <w:snapToGrid w:val="0"/>
              <w:rPr>
                <w:rFonts w:ascii="Arial" w:hAnsi="Arial" w:cs="Arial"/>
                <w:sz w:val="20"/>
                <w:szCs w:val="20"/>
                <w:lang w:val="en-US" w:eastAsia="en-PH"/>
              </w:rPr>
            </w:pPr>
            <w:r w:rsidRPr="0041723C">
              <w:rPr>
                <w:rFonts w:ascii="Arial" w:hAnsi="Arial" w:cs="Arial"/>
                <w:sz w:val="20"/>
                <w:szCs w:val="20"/>
                <w:lang w:val="en-US" w:eastAsia="en-PH"/>
              </w:rPr>
              <w:t xml:space="preserve">PIU-ET and EWS Consultant monitor implementation </w:t>
            </w:r>
          </w:p>
          <w:p w14:paraId="6FEFFAF0" w14:textId="1DDE95D8" w:rsidR="0041723C" w:rsidRPr="0041723C" w:rsidRDefault="0041723C" w:rsidP="0041723C">
            <w:pPr>
              <w:spacing w:after="120"/>
              <w:jc w:val="center"/>
              <w:rPr>
                <w:rStyle w:val="fontstyle01"/>
                <w:lang w:val="en-US"/>
              </w:rPr>
            </w:pPr>
          </w:p>
        </w:tc>
        <w:tc>
          <w:tcPr>
            <w:tcW w:w="2569" w:type="dxa"/>
          </w:tcPr>
          <w:p w14:paraId="37B548E8" w14:textId="77777777" w:rsidR="0041723C" w:rsidRPr="00255435" w:rsidRDefault="0041723C" w:rsidP="0041723C">
            <w:pPr>
              <w:snapToGrid w:val="0"/>
              <w:rPr>
                <w:rFonts w:ascii="Arial" w:hAnsi="Arial" w:cs="Arial"/>
                <w:sz w:val="20"/>
                <w:szCs w:val="20"/>
                <w:lang w:eastAsia="en-PH"/>
              </w:rPr>
            </w:pPr>
            <w:r w:rsidRPr="00255435">
              <w:rPr>
                <w:rFonts w:ascii="Arial" w:hAnsi="Arial" w:cs="Arial"/>
                <w:sz w:val="20"/>
                <w:szCs w:val="20"/>
                <w:lang w:eastAsia="en-PH"/>
              </w:rPr>
              <w:t xml:space="preserve">Included in the Contractors budget </w:t>
            </w:r>
          </w:p>
          <w:p w14:paraId="647AB3F5" w14:textId="16618EF0" w:rsidR="0041723C" w:rsidRDefault="0041723C" w:rsidP="0041723C">
            <w:pPr>
              <w:spacing w:after="120"/>
              <w:jc w:val="center"/>
              <w:rPr>
                <w:rStyle w:val="fontstyle01"/>
              </w:rPr>
            </w:pPr>
          </w:p>
        </w:tc>
      </w:tr>
      <w:tr w:rsidR="00D1557E" w:rsidRPr="001B38D5" w14:paraId="0684F50B" w14:textId="77777777" w:rsidTr="00D52430">
        <w:trPr>
          <w:trHeight w:val="5804"/>
        </w:trPr>
        <w:tc>
          <w:tcPr>
            <w:tcW w:w="693" w:type="dxa"/>
          </w:tcPr>
          <w:p w14:paraId="3AFD8430" w14:textId="77777777" w:rsidR="0041723C" w:rsidRDefault="0041723C" w:rsidP="0041723C">
            <w:pPr>
              <w:spacing w:after="120"/>
              <w:rPr>
                <w:rFonts w:asciiTheme="minorHAnsi" w:eastAsia="Arial" w:hAnsiTheme="minorHAnsi" w:cs="Arial"/>
                <w:b/>
                <w:highlight w:val="yellow"/>
              </w:rPr>
            </w:pPr>
          </w:p>
        </w:tc>
        <w:tc>
          <w:tcPr>
            <w:tcW w:w="2693" w:type="dxa"/>
          </w:tcPr>
          <w:p w14:paraId="2AC5025A" w14:textId="77777777" w:rsidR="0041723C" w:rsidRDefault="0041723C" w:rsidP="0041723C">
            <w:pPr>
              <w:rPr>
                <w:rStyle w:val="fontstyle01"/>
              </w:rPr>
            </w:pPr>
          </w:p>
        </w:tc>
        <w:tc>
          <w:tcPr>
            <w:tcW w:w="4318" w:type="dxa"/>
          </w:tcPr>
          <w:p w14:paraId="36FF409B" w14:textId="77777777" w:rsidR="0041723C" w:rsidRPr="00255435" w:rsidRDefault="0041723C" w:rsidP="0041723C">
            <w:pPr>
              <w:adjustRightInd w:val="0"/>
              <w:snapToGrid w:val="0"/>
              <w:spacing w:after="60"/>
              <w:rPr>
                <w:rFonts w:ascii="Arial" w:eastAsia="MS Mincho" w:hAnsi="Arial" w:cs="Arial"/>
                <w:sz w:val="20"/>
                <w:szCs w:val="20"/>
                <w:u w:val="single"/>
              </w:rPr>
            </w:pPr>
            <w:r w:rsidRPr="00255435">
              <w:rPr>
                <w:rFonts w:ascii="Arial" w:eastAsia="MS Mincho" w:hAnsi="Arial" w:cs="Arial"/>
                <w:sz w:val="20"/>
                <w:szCs w:val="20"/>
                <w:u w:val="single"/>
              </w:rPr>
              <w:t>Impact on fauna</w:t>
            </w:r>
          </w:p>
          <w:p w14:paraId="795E42FC" w14:textId="77777777" w:rsidR="0041723C" w:rsidRPr="0041723C" w:rsidRDefault="0041723C" w:rsidP="0041723C">
            <w:pPr>
              <w:pStyle w:val="af2"/>
              <w:numPr>
                <w:ilvl w:val="2"/>
                <w:numId w:val="29"/>
              </w:numPr>
              <w:adjustRightInd w:val="0"/>
              <w:snapToGrid w:val="0"/>
              <w:spacing w:after="60"/>
              <w:contextualSpacing w:val="0"/>
              <w:rPr>
                <w:rFonts w:ascii="Arial" w:hAnsi="Arial" w:cs="Arial"/>
                <w:sz w:val="20"/>
                <w:szCs w:val="20"/>
                <w:lang w:val="en-US"/>
              </w:rPr>
            </w:pPr>
            <w:r w:rsidRPr="0041723C">
              <w:rPr>
                <w:rFonts w:ascii="Arial" w:hAnsi="Arial" w:cs="Arial"/>
                <w:sz w:val="20"/>
                <w:szCs w:val="20"/>
                <w:lang w:val="en-US"/>
              </w:rPr>
              <w:t xml:space="preserve">The section of HL 110/35 kV </w:t>
            </w:r>
            <w:proofErr w:type="spellStart"/>
            <w:r w:rsidRPr="0041723C">
              <w:rPr>
                <w:rFonts w:ascii="Arial" w:hAnsi="Arial" w:cs="Arial"/>
                <w:sz w:val="20"/>
                <w:szCs w:val="20"/>
                <w:lang w:val="en-US"/>
              </w:rPr>
              <w:t>Gazli-Parvoz</w:t>
            </w:r>
            <w:proofErr w:type="spellEnd"/>
            <w:r w:rsidRPr="0041723C">
              <w:rPr>
                <w:rFonts w:ascii="Arial" w:hAnsi="Arial" w:cs="Arial"/>
                <w:sz w:val="20"/>
                <w:szCs w:val="20"/>
                <w:lang w:val="en-US"/>
              </w:rPr>
              <w:t xml:space="preserve"> from the geographical point N 40.213553° E 63.719490° to the point No. 007 (</w:t>
            </w:r>
            <w:r w:rsidRPr="00255435">
              <w:rPr>
                <w:rFonts w:ascii="Arial" w:hAnsi="Arial" w:cs="Arial"/>
                <w:sz w:val="20"/>
                <w:szCs w:val="20"/>
              </w:rPr>
              <w:fldChar w:fldCharType="begin"/>
            </w:r>
            <w:r w:rsidRPr="0041723C">
              <w:rPr>
                <w:rFonts w:ascii="Arial" w:hAnsi="Arial" w:cs="Arial"/>
                <w:sz w:val="20"/>
                <w:szCs w:val="20"/>
                <w:lang w:val="en-US"/>
              </w:rPr>
              <w:instrText xml:space="preserve"> REF _Ref82012423 \h  \* MERGEFORMAT </w:instrText>
            </w:r>
            <w:r w:rsidRPr="00255435">
              <w:rPr>
                <w:rFonts w:ascii="Arial" w:hAnsi="Arial" w:cs="Arial"/>
                <w:sz w:val="20"/>
                <w:szCs w:val="20"/>
              </w:rPr>
            </w:r>
            <w:r w:rsidRPr="00255435">
              <w:rPr>
                <w:rFonts w:ascii="Arial" w:hAnsi="Arial" w:cs="Arial"/>
                <w:sz w:val="20"/>
                <w:szCs w:val="20"/>
              </w:rPr>
              <w:fldChar w:fldCharType="separate"/>
            </w:r>
            <w:r w:rsidRPr="0041723C">
              <w:rPr>
                <w:rFonts w:ascii="Arial" w:hAnsi="Arial" w:cs="Arial"/>
                <w:sz w:val="20"/>
                <w:szCs w:val="20"/>
                <w:lang w:val="en-US"/>
              </w:rPr>
              <w:t>Attachment 7. Biodiversity Impact Assessment</w:t>
            </w:r>
            <w:r w:rsidRPr="00255435">
              <w:rPr>
                <w:rFonts w:ascii="Arial" w:hAnsi="Arial" w:cs="Arial"/>
                <w:sz w:val="20"/>
                <w:szCs w:val="20"/>
              </w:rPr>
              <w:fldChar w:fldCharType="end"/>
            </w:r>
            <w:r w:rsidRPr="0041723C">
              <w:rPr>
                <w:rFonts w:ascii="Arial" w:hAnsi="Arial" w:cs="Arial"/>
                <w:sz w:val="20"/>
                <w:szCs w:val="20"/>
                <w:lang w:val="en-US"/>
              </w:rPr>
              <w:t xml:space="preserve">), is subjected to be marked or equipped with bird tubing devices. </w:t>
            </w:r>
          </w:p>
          <w:p w14:paraId="303CC518" w14:textId="77777777" w:rsidR="0041723C" w:rsidRP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 xml:space="preserve">Mark the most dangerous areas of the projected HL 110/35 kV </w:t>
            </w:r>
            <w:proofErr w:type="spellStart"/>
            <w:r w:rsidRPr="0041723C">
              <w:rPr>
                <w:rFonts w:ascii="Arial" w:hAnsi="Arial" w:cs="Arial"/>
                <w:sz w:val="20"/>
                <w:szCs w:val="20"/>
                <w:lang w:val="en-US"/>
              </w:rPr>
              <w:t>Sarymay-Turon</w:t>
            </w:r>
            <w:proofErr w:type="spellEnd"/>
            <w:r w:rsidRPr="0041723C">
              <w:rPr>
                <w:rFonts w:ascii="Arial" w:hAnsi="Arial" w:cs="Arial"/>
                <w:sz w:val="20"/>
                <w:szCs w:val="20"/>
                <w:lang w:val="en-US"/>
              </w:rPr>
              <w:t>) on the recommended section and based on results of baseline monitoring.</w:t>
            </w:r>
          </w:p>
          <w:p w14:paraId="2661F3D3" w14:textId="77777777" w:rsidR="0041723C" w:rsidRP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Avoid rolling and connection of wires and cables in “virgin" areas with shrubs, to avoid disturbing nests of ground-nesting birds, including the Asian Houbara and White-bellied Grouse. These types of works will therefore have to be conducted in areas without bushes.</w:t>
            </w:r>
          </w:p>
          <w:p w14:paraId="16D3B1C8" w14:textId="77777777" w:rsidR="0041723C" w:rsidRP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Conduct all major construction works outside of the breeding season (April-June) and/or complete a nesting bird check (including ground nesting birds) prior to any ground disturbance.</w:t>
            </w:r>
          </w:p>
          <w:p w14:paraId="52580E1C" w14:textId="77777777" w:rsidR="0041723C" w:rsidRP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The construction of the temporary access roads and the distribution lines close to the breeding center should be completed outside the nesting period.</w:t>
            </w:r>
          </w:p>
          <w:p w14:paraId="17223AD1" w14:textId="77777777" w:rsidR="0041723C" w:rsidRP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Implement Good International Industry Practice (GIIP) during construction, including a ban on hunting and live capture by construction workers and awareness training</w:t>
            </w:r>
          </w:p>
          <w:p w14:paraId="173713F5" w14:textId="77777777" w:rsidR="0041723C" w:rsidRP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To avoid killing animals unwittingly, it is necessary to conduct regular trainings for construction workers and maintenance personnel of the railway line:</w:t>
            </w:r>
          </w:p>
          <w:p w14:paraId="3705620A" w14:textId="77777777" w:rsidR="0041723C" w:rsidRP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On the protection of the Central Asian tortoise, grey monitor lizard, boa constrictors, houbara bustard and long-</w:t>
            </w:r>
            <w:r w:rsidRPr="0041723C">
              <w:rPr>
                <w:rFonts w:ascii="Arial" w:hAnsi="Arial" w:cs="Arial"/>
                <w:sz w:val="20"/>
                <w:szCs w:val="20"/>
                <w:lang w:val="en-US"/>
              </w:rPr>
              <w:lastRenderedPageBreak/>
              <w:t>tailed hedgehog;</w:t>
            </w:r>
          </w:p>
          <w:p w14:paraId="648EF0C6" w14:textId="77777777" w:rsidR="0041723C" w:rsidRP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On the benefits of snakes and rules of behavior when encountering them;</w:t>
            </w:r>
          </w:p>
          <w:p w14:paraId="5AB7BF49" w14:textId="77777777" w:rsid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Hire a national biodiversity specialist as part of EWS Consultancy</w:t>
            </w:r>
          </w:p>
          <w:p w14:paraId="28A2EFD2" w14:textId="41982F28" w:rsidR="0041723C" w:rsidRPr="0041723C" w:rsidRDefault="0041723C" w:rsidP="0041723C">
            <w:pPr>
              <w:pStyle w:val="af2"/>
              <w:numPr>
                <w:ilvl w:val="2"/>
                <w:numId w:val="29"/>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implement Good International Industry Practice (GIIP) during construction, including a ban on hunting or live capture by construction workers and awareness training</w:t>
            </w:r>
          </w:p>
          <w:p w14:paraId="62F80A2A" w14:textId="7C180C2E" w:rsidR="0041723C" w:rsidRPr="0041723C" w:rsidRDefault="0041723C" w:rsidP="0041723C">
            <w:pPr>
              <w:rPr>
                <w:rStyle w:val="fontstyle01"/>
                <w:rFonts w:ascii="Calibri" w:hAnsi="Calibri" w:cs="Calibri"/>
                <w:color w:val="auto"/>
                <w:lang w:val="en-US"/>
              </w:rPr>
            </w:pPr>
          </w:p>
        </w:tc>
        <w:tc>
          <w:tcPr>
            <w:tcW w:w="2569" w:type="dxa"/>
            <w:vAlign w:val="center"/>
          </w:tcPr>
          <w:p w14:paraId="60AAD46F" w14:textId="77777777" w:rsidR="0041723C" w:rsidRPr="0041723C" w:rsidRDefault="0041723C" w:rsidP="0041723C">
            <w:pPr>
              <w:spacing w:after="120"/>
              <w:rPr>
                <w:rStyle w:val="fontstyle01"/>
                <w:lang w:val="en-US"/>
              </w:rPr>
            </w:pPr>
          </w:p>
        </w:tc>
        <w:tc>
          <w:tcPr>
            <w:tcW w:w="2569" w:type="dxa"/>
            <w:vAlign w:val="center"/>
          </w:tcPr>
          <w:p w14:paraId="14A484BD" w14:textId="77777777" w:rsidR="0041723C" w:rsidRPr="0041723C" w:rsidRDefault="0041723C" w:rsidP="0041723C">
            <w:pPr>
              <w:spacing w:after="120"/>
              <w:jc w:val="center"/>
              <w:rPr>
                <w:rStyle w:val="fontstyle01"/>
                <w:lang w:val="en-US"/>
              </w:rPr>
            </w:pPr>
          </w:p>
        </w:tc>
      </w:tr>
      <w:tr w:rsidR="00D1557E" w14:paraId="430D79C1" w14:textId="77777777" w:rsidTr="00F44C27">
        <w:tc>
          <w:tcPr>
            <w:tcW w:w="693" w:type="dxa"/>
          </w:tcPr>
          <w:p w14:paraId="2E165FDD" w14:textId="77777777" w:rsidR="0041723C" w:rsidRPr="0041723C" w:rsidRDefault="0041723C" w:rsidP="0041723C">
            <w:pPr>
              <w:spacing w:after="120"/>
              <w:jc w:val="center"/>
              <w:rPr>
                <w:rFonts w:asciiTheme="minorHAnsi" w:eastAsia="Arial" w:hAnsiTheme="minorHAnsi" w:cs="Arial"/>
                <w:b/>
                <w:highlight w:val="yellow"/>
                <w:lang w:val="en-US"/>
              </w:rPr>
            </w:pPr>
          </w:p>
        </w:tc>
        <w:tc>
          <w:tcPr>
            <w:tcW w:w="2693" w:type="dxa"/>
            <w:vAlign w:val="center"/>
          </w:tcPr>
          <w:p w14:paraId="2B686493" w14:textId="58A1E3E5" w:rsidR="0041723C" w:rsidRDefault="0041723C" w:rsidP="0041723C">
            <w:pPr>
              <w:rPr>
                <w:rStyle w:val="fontstyle01"/>
              </w:rPr>
            </w:pPr>
            <w:r w:rsidRPr="00255435">
              <w:rPr>
                <w:rFonts w:ascii="Arial" w:hAnsi="Arial" w:cs="Arial"/>
                <w:sz w:val="20"/>
                <w:szCs w:val="20"/>
                <w:lang w:eastAsia="en-PH"/>
              </w:rPr>
              <w:t>Impact on land use</w:t>
            </w:r>
          </w:p>
        </w:tc>
        <w:tc>
          <w:tcPr>
            <w:tcW w:w="4318" w:type="dxa"/>
            <w:vAlign w:val="center"/>
          </w:tcPr>
          <w:p w14:paraId="0DA3CFE0" w14:textId="77777777" w:rsidR="0041723C" w:rsidRPr="0041723C" w:rsidRDefault="0041723C" w:rsidP="0041723C">
            <w:pPr>
              <w:pStyle w:val="af2"/>
              <w:numPr>
                <w:ilvl w:val="2"/>
                <w:numId w:val="30"/>
              </w:numPr>
              <w:adjustRightInd w:val="0"/>
              <w:snapToGrid w:val="0"/>
              <w:spacing w:after="60"/>
              <w:contextualSpacing w:val="0"/>
              <w:rPr>
                <w:rFonts w:ascii="Arial" w:hAnsi="Arial" w:cs="Arial"/>
                <w:sz w:val="20"/>
                <w:szCs w:val="20"/>
                <w:lang w:val="en-US"/>
              </w:rPr>
            </w:pPr>
            <w:r w:rsidRPr="0041723C">
              <w:rPr>
                <w:rFonts w:ascii="Arial" w:hAnsi="Arial" w:cs="Arial"/>
                <w:sz w:val="20"/>
                <w:szCs w:val="20"/>
                <w:lang w:val="en-US"/>
              </w:rPr>
              <w:t xml:space="preserve">All construction works will be implemented within for temporary and permanent acquired lands. </w:t>
            </w:r>
          </w:p>
          <w:p w14:paraId="606A6A10" w14:textId="77777777" w:rsidR="0041723C" w:rsidRPr="0041723C" w:rsidRDefault="0041723C" w:rsidP="0041723C">
            <w:pPr>
              <w:pStyle w:val="af2"/>
              <w:numPr>
                <w:ilvl w:val="2"/>
                <w:numId w:val="30"/>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 xml:space="preserve">Prior construction works, all compensations will </w:t>
            </w:r>
            <w:proofErr w:type="gramStart"/>
            <w:r w:rsidRPr="0041723C">
              <w:rPr>
                <w:rFonts w:ascii="Arial" w:hAnsi="Arial" w:cs="Arial"/>
                <w:sz w:val="20"/>
                <w:szCs w:val="20"/>
                <w:lang w:val="en-US"/>
              </w:rPr>
              <w:t>paid</w:t>
            </w:r>
            <w:proofErr w:type="gramEnd"/>
            <w:r w:rsidRPr="0041723C">
              <w:rPr>
                <w:rFonts w:ascii="Arial" w:hAnsi="Arial" w:cs="Arial"/>
                <w:sz w:val="20"/>
                <w:szCs w:val="20"/>
                <w:lang w:val="en-US"/>
              </w:rPr>
              <w:t xml:space="preserve"> in accordance with the LARP;</w:t>
            </w:r>
          </w:p>
          <w:p w14:paraId="6D73CFA9" w14:textId="77777777" w:rsidR="0041723C" w:rsidRDefault="0041723C" w:rsidP="0041723C">
            <w:pPr>
              <w:pStyle w:val="af2"/>
              <w:numPr>
                <w:ilvl w:val="2"/>
                <w:numId w:val="30"/>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 xml:space="preserve">Consultation with project affected people (PAPs) to ensure informed participation for all compensations and the Grievance Redress Mechanism (GRM); </w:t>
            </w:r>
          </w:p>
          <w:p w14:paraId="279E67CD" w14:textId="38A7C9D3" w:rsidR="0041723C" w:rsidRPr="0041723C" w:rsidRDefault="0041723C" w:rsidP="0041723C">
            <w:pPr>
              <w:pStyle w:val="af2"/>
              <w:numPr>
                <w:ilvl w:val="2"/>
                <w:numId w:val="30"/>
              </w:numPr>
              <w:adjustRightInd w:val="0"/>
              <w:snapToGrid w:val="0"/>
              <w:spacing w:after="60"/>
              <w:ind w:left="288" w:hanging="288"/>
              <w:contextualSpacing w:val="0"/>
              <w:rPr>
                <w:rFonts w:ascii="Arial" w:hAnsi="Arial" w:cs="Arial"/>
                <w:sz w:val="20"/>
                <w:szCs w:val="20"/>
                <w:lang w:val="en-US"/>
              </w:rPr>
            </w:pPr>
            <w:r w:rsidRPr="0041723C">
              <w:rPr>
                <w:rFonts w:ascii="Arial" w:hAnsi="Arial" w:cs="Arial"/>
                <w:sz w:val="20"/>
                <w:szCs w:val="20"/>
                <w:lang w:val="en-US"/>
              </w:rPr>
              <w:t>Establish a GRM to receive and address in a timely fashion specific concerns about compensation.</w:t>
            </w:r>
          </w:p>
          <w:p w14:paraId="5EE71339" w14:textId="2D2D29C2" w:rsidR="0041723C" w:rsidRPr="0041723C" w:rsidRDefault="0041723C" w:rsidP="0041723C">
            <w:pPr>
              <w:rPr>
                <w:rStyle w:val="fontstyle01"/>
                <w:lang w:val="en-US"/>
              </w:rPr>
            </w:pPr>
          </w:p>
        </w:tc>
        <w:tc>
          <w:tcPr>
            <w:tcW w:w="2569" w:type="dxa"/>
          </w:tcPr>
          <w:p w14:paraId="60197B2A" w14:textId="77777777" w:rsidR="0041723C" w:rsidRPr="0041723C" w:rsidRDefault="0041723C" w:rsidP="0041723C">
            <w:pPr>
              <w:snapToGrid w:val="0"/>
              <w:rPr>
                <w:rFonts w:ascii="Arial" w:hAnsi="Arial" w:cs="Arial"/>
                <w:sz w:val="20"/>
                <w:szCs w:val="20"/>
                <w:lang w:val="en-US" w:eastAsia="en-PH"/>
              </w:rPr>
            </w:pPr>
            <w:r w:rsidRPr="0041723C">
              <w:rPr>
                <w:rFonts w:ascii="Arial" w:hAnsi="Arial" w:cs="Arial"/>
                <w:sz w:val="20"/>
                <w:szCs w:val="20"/>
                <w:lang w:val="en-US" w:eastAsia="en-PH"/>
              </w:rPr>
              <w:t>Contractors implement</w:t>
            </w:r>
          </w:p>
          <w:p w14:paraId="4C96D8BE" w14:textId="77777777" w:rsidR="0041723C" w:rsidRPr="0041723C" w:rsidRDefault="0041723C" w:rsidP="0041723C">
            <w:pPr>
              <w:snapToGrid w:val="0"/>
              <w:rPr>
                <w:rFonts w:ascii="Arial" w:hAnsi="Arial" w:cs="Arial"/>
                <w:sz w:val="20"/>
                <w:szCs w:val="20"/>
                <w:lang w:val="en-US" w:eastAsia="en-PH"/>
              </w:rPr>
            </w:pPr>
          </w:p>
          <w:p w14:paraId="5205CCBC" w14:textId="77777777" w:rsidR="0041723C" w:rsidRPr="0041723C" w:rsidRDefault="0041723C" w:rsidP="0041723C">
            <w:pPr>
              <w:snapToGrid w:val="0"/>
              <w:rPr>
                <w:rFonts w:ascii="Arial" w:hAnsi="Arial" w:cs="Arial"/>
                <w:sz w:val="20"/>
                <w:szCs w:val="20"/>
                <w:lang w:val="en-US" w:eastAsia="en-PH"/>
              </w:rPr>
            </w:pPr>
            <w:r w:rsidRPr="0041723C">
              <w:rPr>
                <w:rFonts w:ascii="Arial" w:hAnsi="Arial" w:cs="Arial"/>
                <w:sz w:val="20"/>
                <w:szCs w:val="20"/>
                <w:lang w:val="en-US" w:eastAsia="en-PH"/>
              </w:rPr>
              <w:t xml:space="preserve">PIU-ET and EWS Consultant monitor implementation </w:t>
            </w:r>
          </w:p>
          <w:p w14:paraId="61D957E8" w14:textId="2C51FB11" w:rsidR="0041723C" w:rsidRPr="0041723C" w:rsidRDefault="0041723C" w:rsidP="0041723C">
            <w:pPr>
              <w:spacing w:after="120"/>
              <w:rPr>
                <w:rStyle w:val="fontstyle01"/>
                <w:lang w:val="en-US"/>
              </w:rPr>
            </w:pPr>
          </w:p>
        </w:tc>
        <w:tc>
          <w:tcPr>
            <w:tcW w:w="2569" w:type="dxa"/>
          </w:tcPr>
          <w:p w14:paraId="6A0E5631" w14:textId="73E954A8" w:rsidR="0041723C" w:rsidRDefault="0041723C" w:rsidP="0041723C">
            <w:pPr>
              <w:spacing w:after="120"/>
              <w:jc w:val="center"/>
              <w:rPr>
                <w:rStyle w:val="fontstyle01"/>
              </w:rPr>
            </w:pPr>
            <w:r w:rsidRPr="00255435">
              <w:rPr>
                <w:rFonts w:ascii="Arial" w:hAnsi="Arial" w:cs="Arial"/>
                <w:sz w:val="20"/>
                <w:szCs w:val="20"/>
                <w:lang w:eastAsia="en-PH"/>
              </w:rPr>
              <w:t>No cost</w:t>
            </w:r>
          </w:p>
        </w:tc>
      </w:tr>
      <w:tr w:rsidR="00D1557E" w14:paraId="56871AD7" w14:textId="77777777" w:rsidTr="00E813B0">
        <w:tc>
          <w:tcPr>
            <w:tcW w:w="693" w:type="dxa"/>
          </w:tcPr>
          <w:p w14:paraId="61C96B60" w14:textId="77777777" w:rsidR="0041723C" w:rsidRDefault="0041723C" w:rsidP="0041723C">
            <w:pPr>
              <w:spacing w:after="120"/>
              <w:jc w:val="center"/>
              <w:rPr>
                <w:rFonts w:asciiTheme="minorHAnsi" w:eastAsia="Arial" w:hAnsiTheme="minorHAnsi" w:cs="Arial"/>
                <w:b/>
                <w:highlight w:val="yellow"/>
              </w:rPr>
            </w:pPr>
          </w:p>
        </w:tc>
        <w:tc>
          <w:tcPr>
            <w:tcW w:w="2693" w:type="dxa"/>
            <w:vAlign w:val="center"/>
          </w:tcPr>
          <w:p w14:paraId="072923F6" w14:textId="31540C55" w:rsidR="0041723C" w:rsidRDefault="0041723C" w:rsidP="0041723C">
            <w:pPr>
              <w:rPr>
                <w:rStyle w:val="fontstyle01"/>
              </w:rPr>
            </w:pPr>
            <w:r w:rsidRPr="00255435">
              <w:rPr>
                <w:rFonts w:ascii="Arial" w:hAnsi="Arial" w:cs="Arial"/>
                <w:sz w:val="20"/>
                <w:szCs w:val="20"/>
                <w:lang w:eastAsia="en-PH"/>
              </w:rPr>
              <w:t>Waste generation</w:t>
            </w:r>
          </w:p>
        </w:tc>
        <w:tc>
          <w:tcPr>
            <w:tcW w:w="4318" w:type="dxa"/>
            <w:vAlign w:val="center"/>
          </w:tcPr>
          <w:p w14:paraId="0659FC20" w14:textId="77777777" w:rsidR="0041723C" w:rsidRPr="0041723C" w:rsidRDefault="0041723C" w:rsidP="0041723C">
            <w:pPr>
              <w:pStyle w:val="af2"/>
              <w:numPr>
                <w:ilvl w:val="2"/>
                <w:numId w:val="31"/>
              </w:numPr>
              <w:adjustRightInd w:val="0"/>
              <w:snapToGrid w:val="0"/>
              <w:spacing w:after="60"/>
              <w:contextualSpacing w:val="0"/>
              <w:jc w:val="left"/>
              <w:rPr>
                <w:rFonts w:ascii="Arial" w:hAnsi="Arial" w:cs="Arial"/>
                <w:sz w:val="20"/>
                <w:szCs w:val="20"/>
                <w:lang w:val="en-US"/>
              </w:rPr>
            </w:pPr>
            <w:r w:rsidRPr="0041723C">
              <w:rPr>
                <w:rFonts w:ascii="Arial" w:hAnsi="Arial" w:cs="Arial"/>
                <w:sz w:val="20"/>
                <w:szCs w:val="20"/>
                <w:lang w:val="en-US"/>
              </w:rPr>
              <w:t xml:space="preserve">Responsible storage and disposal of liquid effluents, such as sewage, from temporary accommodation; </w:t>
            </w:r>
          </w:p>
          <w:p w14:paraId="452A069B" w14:textId="77777777" w:rsidR="0041723C" w:rsidRPr="0041723C" w:rsidRDefault="0041723C" w:rsidP="0041723C">
            <w:pPr>
              <w:pStyle w:val="af2"/>
              <w:numPr>
                <w:ilvl w:val="2"/>
                <w:numId w:val="31"/>
              </w:numPr>
              <w:adjustRightInd w:val="0"/>
              <w:snapToGrid w:val="0"/>
              <w:spacing w:after="60"/>
              <w:ind w:left="288" w:hanging="288"/>
              <w:contextualSpacing w:val="0"/>
              <w:jc w:val="left"/>
              <w:rPr>
                <w:rFonts w:ascii="Arial" w:hAnsi="Arial" w:cs="Arial"/>
                <w:sz w:val="20"/>
                <w:szCs w:val="20"/>
                <w:lang w:val="en-US"/>
              </w:rPr>
            </w:pPr>
            <w:r w:rsidRPr="0041723C">
              <w:rPr>
                <w:rFonts w:ascii="Arial" w:hAnsi="Arial" w:cs="Arial"/>
                <w:sz w:val="20"/>
                <w:szCs w:val="20"/>
                <w:lang w:val="en-US"/>
              </w:rPr>
              <w:lastRenderedPageBreak/>
              <w:t>Segregation, reuse and, where feasible, recycling of wastes by local recycling agencies;</w:t>
            </w:r>
          </w:p>
          <w:p w14:paraId="784C3DE0" w14:textId="77777777" w:rsidR="0041723C" w:rsidRPr="0041723C" w:rsidRDefault="0041723C" w:rsidP="0041723C">
            <w:pPr>
              <w:pStyle w:val="af2"/>
              <w:numPr>
                <w:ilvl w:val="2"/>
                <w:numId w:val="31"/>
              </w:numPr>
              <w:adjustRightInd w:val="0"/>
              <w:snapToGrid w:val="0"/>
              <w:spacing w:after="60"/>
              <w:ind w:left="288" w:hanging="288"/>
              <w:contextualSpacing w:val="0"/>
              <w:jc w:val="left"/>
              <w:rPr>
                <w:rFonts w:ascii="Arial" w:hAnsi="Arial" w:cs="Arial"/>
                <w:sz w:val="20"/>
                <w:szCs w:val="20"/>
                <w:lang w:val="en-US"/>
              </w:rPr>
            </w:pPr>
            <w:r w:rsidRPr="0041723C">
              <w:rPr>
                <w:rFonts w:ascii="Arial" w:hAnsi="Arial" w:cs="Arial"/>
                <w:sz w:val="20"/>
                <w:szCs w:val="20"/>
                <w:lang w:val="en-US"/>
              </w:rPr>
              <w:t xml:space="preserve">Collection of solid wastes from the workforce in specially designated areas, and their timely disposal; </w:t>
            </w:r>
          </w:p>
          <w:p w14:paraId="1FEEA4DA" w14:textId="77777777" w:rsidR="0041723C" w:rsidRPr="0041723C" w:rsidRDefault="0041723C" w:rsidP="0041723C">
            <w:pPr>
              <w:pStyle w:val="af2"/>
              <w:numPr>
                <w:ilvl w:val="2"/>
                <w:numId w:val="31"/>
              </w:numPr>
              <w:adjustRightInd w:val="0"/>
              <w:snapToGrid w:val="0"/>
              <w:spacing w:after="60"/>
              <w:ind w:left="288" w:hanging="288"/>
              <w:contextualSpacing w:val="0"/>
              <w:jc w:val="left"/>
              <w:rPr>
                <w:rFonts w:ascii="Arial" w:hAnsi="Arial" w:cs="Arial"/>
                <w:sz w:val="20"/>
                <w:szCs w:val="20"/>
                <w:lang w:val="en-US"/>
              </w:rPr>
            </w:pPr>
            <w:r w:rsidRPr="0041723C">
              <w:rPr>
                <w:rFonts w:ascii="Arial" w:hAnsi="Arial" w:cs="Arial"/>
                <w:sz w:val="20"/>
                <w:szCs w:val="20"/>
                <w:lang w:val="en-US"/>
              </w:rPr>
              <w:t>Covering solid waste containers to prevent windblown litter across and outside site;</w:t>
            </w:r>
          </w:p>
          <w:p w14:paraId="2136F705" w14:textId="77777777" w:rsidR="0041723C" w:rsidRPr="00255435" w:rsidRDefault="0041723C" w:rsidP="0041723C">
            <w:pPr>
              <w:pStyle w:val="af2"/>
              <w:numPr>
                <w:ilvl w:val="2"/>
                <w:numId w:val="31"/>
              </w:numPr>
              <w:adjustRightInd w:val="0"/>
              <w:snapToGrid w:val="0"/>
              <w:spacing w:after="60"/>
              <w:ind w:left="288" w:hanging="288"/>
              <w:contextualSpacing w:val="0"/>
              <w:jc w:val="left"/>
              <w:rPr>
                <w:rFonts w:ascii="Arial" w:hAnsi="Arial" w:cs="Arial"/>
                <w:sz w:val="20"/>
                <w:szCs w:val="20"/>
              </w:rPr>
            </w:pPr>
            <w:r w:rsidRPr="00255435">
              <w:rPr>
                <w:rFonts w:ascii="Arial" w:hAnsi="Arial" w:cs="Arial"/>
                <w:sz w:val="20"/>
                <w:szCs w:val="20"/>
              </w:rPr>
              <w:t>Composting of organic wastes.</w:t>
            </w:r>
          </w:p>
          <w:p w14:paraId="54AF3AA8" w14:textId="77777777" w:rsidR="0041723C" w:rsidRPr="00255435" w:rsidRDefault="0041723C" w:rsidP="0041723C">
            <w:pPr>
              <w:pStyle w:val="af2"/>
              <w:numPr>
                <w:ilvl w:val="2"/>
                <w:numId w:val="31"/>
              </w:numPr>
              <w:adjustRightInd w:val="0"/>
              <w:snapToGrid w:val="0"/>
              <w:spacing w:after="60"/>
              <w:ind w:left="288" w:hanging="288"/>
              <w:contextualSpacing w:val="0"/>
              <w:jc w:val="left"/>
              <w:rPr>
                <w:rFonts w:ascii="Arial" w:hAnsi="Arial" w:cs="Arial"/>
                <w:sz w:val="20"/>
                <w:szCs w:val="20"/>
              </w:rPr>
            </w:pPr>
            <w:r w:rsidRPr="00255435">
              <w:rPr>
                <w:rFonts w:ascii="Arial" w:hAnsi="Arial" w:cs="Arial"/>
                <w:sz w:val="20"/>
                <w:szCs w:val="20"/>
              </w:rPr>
              <w:t>Hazardous wastes</w:t>
            </w:r>
          </w:p>
          <w:p w14:paraId="616A0F94" w14:textId="77777777" w:rsidR="0041723C" w:rsidRPr="0041723C" w:rsidRDefault="0041723C" w:rsidP="0041723C">
            <w:pPr>
              <w:pStyle w:val="af2"/>
              <w:numPr>
                <w:ilvl w:val="2"/>
                <w:numId w:val="31"/>
              </w:numPr>
              <w:adjustRightInd w:val="0"/>
              <w:snapToGrid w:val="0"/>
              <w:spacing w:after="60"/>
              <w:ind w:left="288" w:hanging="288"/>
              <w:contextualSpacing w:val="0"/>
              <w:jc w:val="left"/>
              <w:rPr>
                <w:rFonts w:ascii="Arial" w:hAnsi="Arial" w:cs="Arial"/>
                <w:sz w:val="20"/>
                <w:szCs w:val="20"/>
                <w:lang w:val="en-US"/>
              </w:rPr>
            </w:pPr>
            <w:r w:rsidRPr="0041723C">
              <w:rPr>
                <w:rFonts w:ascii="Arial" w:hAnsi="Arial" w:cs="Arial"/>
                <w:sz w:val="20"/>
                <w:szCs w:val="20"/>
                <w:lang w:val="en-US"/>
              </w:rPr>
              <w:t>Avoidance of refueling on site to prevent oil spills. If this is not possible, procedures will be developed to avoid accidental spillage, such as the provision of drip trays and bunding for stores of fuel and waste chemicals;</w:t>
            </w:r>
          </w:p>
          <w:p w14:paraId="3CE484B8" w14:textId="77777777" w:rsidR="0041723C" w:rsidRDefault="0041723C" w:rsidP="0041723C">
            <w:pPr>
              <w:pStyle w:val="af2"/>
              <w:numPr>
                <w:ilvl w:val="2"/>
                <w:numId w:val="31"/>
              </w:numPr>
              <w:adjustRightInd w:val="0"/>
              <w:snapToGrid w:val="0"/>
              <w:spacing w:after="60"/>
              <w:ind w:left="288" w:hanging="288"/>
              <w:contextualSpacing w:val="0"/>
              <w:jc w:val="left"/>
              <w:rPr>
                <w:rFonts w:ascii="Arial" w:hAnsi="Arial" w:cs="Arial"/>
                <w:sz w:val="20"/>
                <w:szCs w:val="20"/>
                <w:lang w:val="en-US"/>
              </w:rPr>
            </w:pPr>
            <w:r w:rsidRPr="0041723C">
              <w:rPr>
                <w:rFonts w:ascii="Arial" w:hAnsi="Arial" w:cs="Arial"/>
                <w:sz w:val="20"/>
                <w:szCs w:val="20"/>
                <w:lang w:val="en-US"/>
              </w:rPr>
              <w:t>Appropriate handling and storage of hazardous waste for licensed collection for responsible disposal by a registered operator;</w:t>
            </w:r>
          </w:p>
          <w:p w14:paraId="41CD010E" w14:textId="7D5B6A47" w:rsidR="0041723C" w:rsidRPr="0041723C" w:rsidRDefault="0041723C" w:rsidP="0041723C">
            <w:pPr>
              <w:pStyle w:val="af2"/>
              <w:numPr>
                <w:ilvl w:val="2"/>
                <w:numId w:val="31"/>
              </w:numPr>
              <w:adjustRightInd w:val="0"/>
              <w:snapToGrid w:val="0"/>
              <w:spacing w:after="60"/>
              <w:ind w:left="288" w:hanging="288"/>
              <w:contextualSpacing w:val="0"/>
              <w:jc w:val="left"/>
              <w:rPr>
                <w:rFonts w:ascii="Arial" w:hAnsi="Arial" w:cs="Arial"/>
                <w:sz w:val="20"/>
                <w:szCs w:val="20"/>
                <w:lang w:val="en-US"/>
              </w:rPr>
            </w:pPr>
            <w:r w:rsidRPr="0041723C">
              <w:rPr>
                <w:rFonts w:ascii="Arial" w:hAnsi="Arial" w:cs="Arial"/>
                <w:sz w:val="20"/>
                <w:szCs w:val="20"/>
                <w:lang w:val="en-US"/>
              </w:rPr>
              <w:t>Any waste fuels, oils or chemicals that may will be temporarily stored on site will be contained within solid impermeable bunding with 110% capacity of storage containers, to avoid contamination of soils and groundwater in the event of spillage / leakage.</w:t>
            </w:r>
          </w:p>
          <w:p w14:paraId="50553EED" w14:textId="72E60504" w:rsidR="0041723C" w:rsidRPr="0041723C" w:rsidRDefault="0041723C" w:rsidP="0041723C">
            <w:pPr>
              <w:rPr>
                <w:rStyle w:val="fontstyle01"/>
                <w:lang w:val="en-US"/>
              </w:rPr>
            </w:pPr>
          </w:p>
        </w:tc>
        <w:tc>
          <w:tcPr>
            <w:tcW w:w="2569" w:type="dxa"/>
          </w:tcPr>
          <w:p w14:paraId="44DD47DF" w14:textId="77777777" w:rsidR="0041723C" w:rsidRPr="0041723C" w:rsidRDefault="0041723C" w:rsidP="0041723C">
            <w:pPr>
              <w:snapToGrid w:val="0"/>
              <w:rPr>
                <w:rFonts w:ascii="Arial" w:hAnsi="Arial" w:cs="Arial"/>
                <w:sz w:val="20"/>
                <w:szCs w:val="20"/>
                <w:lang w:val="en-US" w:eastAsia="en-PH"/>
              </w:rPr>
            </w:pPr>
            <w:r w:rsidRPr="0041723C">
              <w:rPr>
                <w:rFonts w:ascii="Arial" w:hAnsi="Arial" w:cs="Arial"/>
                <w:sz w:val="20"/>
                <w:szCs w:val="20"/>
                <w:lang w:val="en-US" w:eastAsia="en-PH"/>
              </w:rPr>
              <w:lastRenderedPageBreak/>
              <w:t>Contractors implement</w:t>
            </w:r>
          </w:p>
          <w:p w14:paraId="781B03DC" w14:textId="77777777" w:rsidR="0041723C" w:rsidRPr="0041723C" w:rsidRDefault="0041723C" w:rsidP="0041723C">
            <w:pPr>
              <w:snapToGrid w:val="0"/>
              <w:rPr>
                <w:rFonts w:ascii="Arial" w:hAnsi="Arial" w:cs="Arial"/>
                <w:sz w:val="20"/>
                <w:szCs w:val="20"/>
                <w:lang w:val="en-US" w:eastAsia="en-PH"/>
              </w:rPr>
            </w:pPr>
          </w:p>
          <w:p w14:paraId="715BEA87" w14:textId="3F70048F" w:rsidR="0041723C" w:rsidRPr="0041723C" w:rsidRDefault="0041723C" w:rsidP="0041723C">
            <w:pPr>
              <w:spacing w:after="120"/>
              <w:jc w:val="center"/>
              <w:rPr>
                <w:rStyle w:val="fontstyle01"/>
                <w:lang w:val="en-US"/>
              </w:rPr>
            </w:pPr>
            <w:r w:rsidRPr="0041723C">
              <w:rPr>
                <w:rFonts w:ascii="Arial" w:hAnsi="Arial" w:cs="Arial"/>
                <w:sz w:val="20"/>
                <w:szCs w:val="20"/>
                <w:lang w:val="en-US" w:eastAsia="en-PH"/>
              </w:rPr>
              <w:t xml:space="preserve">PIU-ET and EWS </w:t>
            </w:r>
            <w:r w:rsidRPr="0041723C">
              <w:rPr>
                <w:rFonts w:ascii="Arial" w:hAnsi="Arial" w:cs="Arial"/>
                <w:sz w:val="20"/>
                <w:szCs w:val="20"/>
                <w:lang w:val="en-US" w:eastAsia="en-PH"/>
              </w:rPr>
              <w:lastRenderedPageBreak/>
              <w:t>Consultant monitor implementation</w:t>
            </w:r>
          </w:p>
        </w:tc>
        <w:tc>
          <w:tcPr>
            <w:tcW w:w="2569" w:type="dxa"/>
          </w:tcPr>
          <w:p w14:paraId="0C187A29" w14:textId="77777777" w:rsidR="0041723C" w:rsidRPr="00255435" w:rsidRDefault="0041723C" w:rsidP="0041723C">
            <w:pPr>
              <w:snapToGrid w:val="0"/>
              <w:rPr>
                <w:rFonts w:ascii="Arial" w:hAnsi="Arial" w:cs="Arial"/>
                <w:sz w:val="20"/>
                <w:szCs w:val="20"/>
                <w:lang w:eastAsia="en-PH"/>
              </w:rPr>
            </w:pPr>
            <w:r w:rsidRPr="00255435">
              <w:rPr>
                <w:rFonts w:ascii="Arial" w:hAnsi="Arial" w:cs="Arial"/>
                <w:sz w:val="20"/>
                <w:szCs w:val="20"/>
                <w:lang w:eastAsia="en-PH"/>
              </w:rPr>
              <w:lastRenderedPageBreak/>
              <w:t xml:space="preserve">Included in the Contractors budget </w:t>
            </w:r>
          </w:p>
          <w:p w14:paraId="22132E6B" w14:textId="77777777" w:rsidR="0041723C" w:rsidRPr="00255435" w:rsidRDefault="0041723C" w:rsidP="0041723C">
            <w:pPr>
              <w:snapToGrid w:val="0"/>
              <w:rPr>
                <w:rFonts w:ascii="Arial" w:hAnsi="Arial" w:cs="Arial"/>
                <w:sz w:val="20"/>
                <w:szCs w:val="20"/>
                <w:lang w:eastAsia="en-PH"/>
              </w:rPr>
            </w:pPr>
          </w:p>
          <w:p w14:paraId="6E41347A" w14:textId="476BC2AE" w:rsidR="0041723C" w:rsidRDefault="0041723C" w:rsidP="0041723C">
            <w:pPr>
              <w:spacing w:after="120"/>
              <w:jc w:val="center"/>
              <w:rPr>
                <w:rStyle w:val="fontstyle01"/>
              </w:rPr>
            </w:pPr>
          </w:p>
        </w:tc>
      </w:tr>
      <w:tr w:rsidR="00D1557E" w14:paraId="60A26B8A" w14:textId="77777777" w:rsidTr="00870562">
        <w:tc>
          <w:tcPr>
            <w:tcW w:w="693" w:type="dxa"/>
          </w:tcPr>
          <w:p w14:paraId="4D1A8367" w14:textId="77777777" w:rsidR="0041723C" w:rsidRDefault="0041723C" w:rsidP="0041723C">
            <w:pPr>
              <w:spacing w:after="120"/>
              <w:jc w:val="center"/>
              <w:rPr>
                <w:rFonts w:asciiTheme="minorHAnsi" w:eastAsia="Arial" w:hAnsiTheme="minorHAnsi" w:cs="Arial"/>
                <w:b/>
                <w:highlight w:val="yellow"/>
              </w:rPr>
            </w:pPr>
          </w:p>
        </w:tc>
        <w:tc>
          <w:tcPr>
            <w:tcW w:w="2693" w:type="dxa"/>
          </w:tcPr>
          <w:p w14:paraId="0D2FE894" w14:textId="45353DD8" w:rsidR="0041723C" w:rsidRPr="00D1557E" w:rsidRDefault="00D1557E" w:rsidP="00D1557E">
            <w:pPr>
              <w:spacing w:after="120"/>
              <w:rPr>
                <w:rFonts w:asciiTheme="minorHAnsi" w:eastAsia="Arial" w:hAnsiTheme="minorHAnsi" w:cs="Arial"/>
                <w:b/>
                <w:highlight w:val="yellow"/>
                <w:lang w:val="en-US"/>
              </w:rPr>
            </w:pPr>
            <w:r w:rsidRPr="00D1557E">
              <w:rPr>
                <w:rFonts w:ascii="Arial" w:hAnsi="Arial" w:cs="Arial"/>
                <w:sz w:val="20"/>
                <w:szCs w:val="20"/>
                <w:lang w:val="en-US" w:eastAsia="en-PH"/>
              </w:rPr>
              <w:t>Impact on Socio-economic</w:t>
            </w:r>
            <w:r>
              <w:rPr>
                <w:rFonts w:ascii="Arial" w:hAnsi="Arial" w:cs="Arial"/>
                <w:sz w:val="20"/>
                <w:szCs w:val="20"/>
                <w:lang w:val="en-US" w:eastAsia="en-PH"/>
              </w:rPr>
              <w:t xml:space="preserve"> </w:t>
            </w:r>
            <w:r w:rsidRPr="00D1557E">
              <w:rPr>
                <w:rFonts w:ascii="Arial" w:hAnsi="Arial" w:cs="Arial"/>
                <w:sz w:val="20"/>
                <w:szCs w:val="20"/>
                <w:lang w:val="en-US" w:eastAsia="en-PH"/>
              </w:rPr>
              <w:t>resources</w:t>
            </w:r>
            <w:r w:rsidRPr="00D1557E">
              <w:rPr>
                <w:rFonts w:asciiTheme="minorHAnsi" w:eastAsia="Arial" w:hAnsiTheme="minorHAnsi" w:cs="Arial"/>
                <w:b/>
                <w:highlight w:val="yellow"/>
                <w:lang w:val="en-US"/>
              </w:rPr>
              <w:t xml:space="preserve"> </w:t>
            </w:r>
          </w:p>
        </w:tc>
        <w:tc>
          <w:tcPr>
            <w:tcW w:w="4318" w:type="dxa"/>
          </w:tcPr>
          <w:p w14:paraId="1D485857" w14:textId="77777777" w:rsidR="00D1557E" w:rsidRDefault="00D1557E" w:rsidP="00D1557E">
            <w:pPr>
              <w:pStyle w:val="af2"/>
              <w:numPr>
                <w:ilvl w:val="2"/>
                <w:numId w:val="32"/>
              </w:numPr>
              <w:adjustRightInd w:val="0"/>
              <w:snapToGrid w:val="0"/>
              <w:spacing w:after="60"/>
              <w:contextualSpacing w:val="0"/>
              <w:jc w:val="left"/>
              <w:rPr>
                <w:rFonts w:ascii="Arial" w:hAnsi="Arial" w:cs="Arial"/>
                <w:sz w:val="20"/>
                <w:szCs w:val="20"/>
                <w:lang w:val="en-US"/>
              </w:rPr>
            </w:pPr>
            <w:r w:rsidRPr="00D1557E">
              <w:rPr>
                <w:rFonts w:ascii="Arial" w:hAnsi="Arial" w:cs="Arial"/>
                <w:sz w:val="20"/>
                <w:szCs w:val="20"/>
                <w:lang w:val="en-US"/>
              </w:rPr>
              <w:t xml:space="preserve">Increase public awareness among the population on the project area through communication and informing the public in advance about project works; </w:t>
            </w:r>
          </w:p>
          <w:p w14:paraId="36340613" w14:textId="06097EC3" w:rsidR="00D1557E" w:rsidRPr="00D1557E" w:rsidRDefault="00D1557E" w:rsidP="00D1557E">
            <w:pPr>
              <w:pStyle w:val="af2"/>
              <w:numPr>
                <w:ilvl w:val="2"/>
                <w:numId w:val="32"/>
              </w:numPr>
              <w:adjustRightInd w:val="0"/>
              <w:snapToGrid w:val="0"/>
              <w:spacing w:after="60"/>
              <w:contextualSpacing w:val="0"/>
              <w:jc w:val="left"/>
              <w:rPr>
                <w:rFonts w:ascii="Arial" w:hAnsi="Arial" w:cs="Arial"/>
                <w:sz w:val="20"/>
                <w:szCs w:val="20"/>
                <w:lang w:val="en-US"/>
              </w:rPr>
            </w:pPr>
            <w:r w:rsidRPr="00D1557E">
              <w:rPr>
                <w:rFonts w:ascii="Arial" w:hAnsi="Arial" w:cs="Arial"/>
                <w:sz w:val="20"/>
                <w:szCs w:val="20"/>
                <w:lang w:val="en-US"/>
              </w:rPr>
              <w:t>Involve local workers in the project works where specific qualifications are not required</w:t>
            </w:r>
          </w:p>
          <w:p w14:paraId="01FA274C" w14:textId="3DD095A4" w:rsidR="0041723C" w:rsidRPr="00D1557E" w:rsidRDefault="00D1557E" w:rsidP="00D1557E">
            <w:pPr>
              <w:rPr>
                <w:lang w:val="en-US"/>
              </w:rPr>
            </w:pPr>
            <w:r w:rsidRPr="00D1557E">
              <w:rPr>
                <w:rFonts w:ascii="Arial" w:hAnsi="Arial" w:cs="Arial"/>
                <w:sz w:val="20"/>
                <w:szCs w:val="20"/>
                <w:lang w:val="en-US"/>
              </w:rPr>
              <w:t>.</w:t>
            </w:r>
          </w:p>
        </w:tc>
        <w:tc>
          <w:tcPr>
            <w:tcW w:w="2569" w:type="dxa"/>
          </w:tcPr>
          <w:p w14:paraId="3A656A4E" w14:textId="77777777" w:rsidR="00D1557E" w:rsidRPr="0041723C" w:rsidRDefault="00D1557E" w:rsidP="00D1557E">
            <w:pPr>
              <w:snapToGrid w:val="0"/>
              <w:rPr>
                <w:rFonts w:ascii="Arial" w:hAnsi="Arial" w:cs="Arial"/>
                <w:sz w:val="20"/>
                <w:szCs w:val="20"/>
                <w:lang w:val="en-US" w:eastAsia="en-PH"/>
              </w:rPr>
            </w:pPr>
            <w:r w:rsidRPr="0041723C">
              <w:rPr>
                <w:rFonts w:ascii="Arial" w:hAnsi="Arial" w:cs="Arial"/>
                <w:sz w:val="20"/>
                <w:szCs w:val="20"/>
                <w:lang w:val="en-US" w:eastAsia="en-PH"/>
              </w:rPr>
              <w:t>Contractors implement</w:t>
            </w:r>
          </w:p>
          <w:p w14:paraId="5FAC0475" w14:textId="77777777" w:rsidR="00D1557E" w:rsidRPr="0041723C" w:rsidRDefault="00D1557E" w:rsidP="00D1557E">
            <w:pPr>
              <w:snapToGrid w:val="0"/>
              <w:rPr>
                <w:rFonts w:ascii="Arial" w:hAnsi="Arial" w:cs="Arial"/>
                <w:sz w:val="20"/>
                <w:szCs w:val="20"/>
                <w:lang w:val="en-US" w:eastAsia="en-PH"/>
              </w:rPr>
            </w:pPr>
          </w:p>
          <w:p w14:paraId="74C2448E" w14:textId="6533D957" w:rsidR="0041723C" w:rsidRPr="00D1557E" w:rsidRDefault="00D1557E" w:rsidP="00D1557E">
            <w:pPr>
              <w:spacing w:after="120"/>
              <w:jc w:val="center"/>
              <w:rPr>
                <w:rFonts w:ascii="Arial" w:hAnsi="Arial" w:cs="Arial"/>
                <w:color w:val="000000"/>
                <w:lang w:val="en-US"/>
              </w:rPr>
            </w:pPr>
            <w:r w:rsidRPr="0041723C">
              <w:rPr>
                <w:rFonts w:ascii="Arial" w:hAnsi="Arial" w:cs="Arial"/>
                <w:sz w:val="20"/>
                <w:szCs w:val="20"/>
                <w:lang w:val="en-US" w:eastAsia="en-PH"/>
              </w:rPr>
              <w:t>PIU-ET and EWS Consultant monitor implementation</w:t>
            </w:r>
          </w:p>
        </w:tc>
        <w:tc>
          <w:tcPr>
            <w:tcW w:w="2569" w:type="dxa"/>
          </w:tcPr>
          <w:p w14:paraId="5B055B4D" w14:textId="77777777" w:rsidR="00D1557E" w:rsidRPr="00255435" w:rsidRDefault="00D1557E" w:rsidP="00D1557E">
            <w:pPr>
              <w:snapToGrid w:val="0"/>
              <w:rPr>
                <w:rFonts w:ascii="Arial" w:hAnsi="Arial" w:cs="Arial"/>
                <w:sz w:val="20"/>
                <w:szCs w:val="20"/>
                <w:lang w:eastAsia="en-PH"/>
              </w:rPr>
            </w:pPr>
            <w:r w:rsidRPr="00255435">
              <w:rPr>
                <w:rFonts w:ascii="Arial" w:hAnsi="Arial" w:cs="Arial"/>
                <w:sz w:val="20"/>
                <w:szCs w:val="20"/>
                <w:lang w:eastAsia="en-PH"/>
              </w:rPr>
              <w:t xml:space="preserve">Included in the Contractors budget </w:t>
            </w:r>
          </w:p>
          <w:p w14:paraId="5BCCF366" w14:textId="1E19B36F" w:rsidR="0041723C" w:rsidRDefault="0041723C" w:rsidP="0041723C">
            <w:pPr>
              <w:spacing w:after="120"/>
              <w:jc w:val="center"/>
              <w:rPr>
                <w:rFonts w:asciiTheme="minorHAnsi" w:eastAsia="Arial" w:hAnsiTheme="minorHAnsi" w:cs="Arial"/>
                <w:b/>
                <w:highlight w:val="yellow"/>
              </w:rPr>
            </w:pPr>
          </w:p>
        </w:tc>
      </w:tr>
      <w:tr w:rsidR="00D1557E" w14:paraId="0908F7D6" w14:textId="77777777" w:rsidTr="00695C83">
        <w:tc>
          <w:tcPr>
            <w:tcW w:w="693" w:type="dxa"/>
          </w:tcPr>
          <w:p w14:paraId="58926539" w14:textId="77777777" w:rsidR="00D1557E" w:rsidRDefault="00D1557E" w:rsidP="00D1557E">
            <w:pPr>
              <w:spacing w:after="120"/>
              <w:jc w:val="center"/>
              <w:rPr>
                <w:rFonts w:asciiTheme="minorHAnsi" w:eastAsia="Arial" w:hAnsiTheme="minorHAnsi" w:cs="Arial"/>
                <w:b/>
                <w:highlight w:val="yellow"/>
              </w:rPr>
            </w:pPr>
          </w:p>
        </w:tc>
        <w:tc>
          <w:tcPr>
            <w:tcW w:w="2693" w:type="dxa"/>
            <w:vAlign w:val="center"/>
          </w:tcPr>
          <w:p w14:paraId="03421E64" w14:textId="2F85BF88" w:rsidR="00D1557E" w:rsidRPr="00D1557E" w:rsidRDefault="00D1557E" w:rsidP="00D1557E">
            <w:pPr>
              <w:spacing w:after="120"/>
              <w:rPr>
                <w:rFonts w:asciiTheme="minorHAnsi" w:eastAsia="Arial" w:hAnsiTheme="minorHAnsi" w:cs="Arial"/>
                <w:b/>
                <w:highlight w:val="yellow"/>
                <w:lang w:val="en-US"/>
              </w:rPr>
            </w:pPr>
            <w:r>
              <w:rPr>
                <w:rFonts w:ascii="Arial" w:hAnsi="Arial" w:cs="Arial"/>
                <w:sz w:val="20"/>
                <w:szCs w:val="20"/>
                <w:lang w:val="en-US" w:eastAsia="en-PH"/>
              </w:rPr>
              <w:t>E</w:t>
            </w:r>
            <w:r w:rsidRPr="00D1557E">
              <w:rPr>
                <w:rFonts w:ascii="Arial" w:hAnsi="Arial" w:cs="Arial"/>
                <w:sz w:val="20"/>
                <w:szCs w:val="20"/>
                <w:lang w:val="en-US" w:eastAsia="en-PH"/>
              </w:rPr>
              <w:t>stablishment and operation of Construction camps</w:t>
            </w:r>
          </w:p>
        </w:tc>
        <w:tc>
          <w:tcPr>
            <w:tcW w:w="4318" w:type="dxa"/>
            <w:vAlign w:val="center"/>
          </w:tcPr>
          <w:p w14:paraId="60E04605" w14:textId="77777777" w:rsidR="00D1557E" w:rsidRPr="00D1557E" w:rsidRDefault="00D1557E" w:rsidP="00D1557E">
            <w:pPr>
              <w:pStyle w:val="af2"/>
              <w:numPr>
                <w:ilvl w:val="2"/>
                <w:numId w:val="33"/>
              </w:numPr>
              <w:adjustRightInd w:val="0"/>
              <w:snapToGrid w:val="0"/>
              <w:spacing w:after="60"/>
              <w:contextualSpacing w:val="0"/>
              <w:jc w:val="left"/>
              <w:rPr>
                <w:rFonts w:ascii="Arial" w:hAnsi="Arial" w:cs="Arial"/>
                <w:sz w:val="20"/>
                <w:szCs w:val="20"/>
                <w:lang w:val="en-US"/>
              </w:rPr>
            </w:pPr>
            <w:r w:rsidRPr="00D1557E">
              <w:rPr>
                <w:rFonts w:ascii="Arial" w:hAnsi="Arial" w:cs="Arial"/>
                <w:sz w:val="20"/>
                <w:szCs w:val="20"/>
                <w:lang w:val="en-US"/>
              </w:rPr>
              <w:t xml:space="preserve">Develop construction camp management plan as part of SSEMP in reference to World Bank Group’s </w:t>
            </w:r>
            <w:r w:rsidRPr="00D1557E">
              <w:rPr>
                <w:rFonts w:ascii="Arial" w:hAnsi="Arial" w:cs="Arial"/>
                <w:sz w:val="20"/>
                <w:szCs w:val="20"/>
                <w:lang w:val="en-US"/>
              </w:rPr>
              <w:lastRenderedPageBreak/>
              <w:t>Workers' Accommodation: Processes and Standards</w:t>
            </w:r>
            <w:r w:rsidRPr="00255435">
              <w:rPr>
                <w:rStyle w:val="aff2"/>
                <w:rFonts w:ascii="Arial" w:eastAsia="ArialMT" w:hAnsi="Arial" w:cs="Arial"/>
                <w:sz w:val="20"/>
                <w:szCs w:val="20"/>
              </w:rPr>
              <w:footnoteReference w:id="8"/>
            </w:r>
            <w:r w:rsidRPr="00D1557E">
              <w:rPr>
                <w:rFonts w:ascii="Arial" w:eastAsia="ArialMT" w:hAnsi="Arial" w:cs="Arial"/>
                <w:sz w:val="20"/>
                <w:szCs w:val="20"/>
                <w:lang w:val="en-US"/>
              </w:rPr>
              <w:t xml:space="preserve"> </w:t>
            </w:r>
            <w:r w:rsidRPr="00D1557E">
              <w:rPr>
                <w:rFonts w:ascii="Arial" w:hAnsi="Arial" w:cs="Arial"/>
                <w:sz w:val="20"/>
                <w:szCs w:val="20"/>
                <w:lang w:val="en-US"/>
              </w:rPr>
              <w:t>(or part of general SSEMP) with description of waste collection and disposal procedure, set up of camp facilities (such as a storage place for construction materials and techniques if any, laundry and toilets, access roads).</w:t>
            </w:r>
          </w:p>
          <w:p w14:paraId="16EB161F" w14:textId="77777777" w:rsidR="00D1557E" w:rsidRDefault="00D1557E" w:rsidP="00D1557E">
            <w:pPr>
              <w:pStyle w:val="af2"/>
              <w:numPr>
                <w:ilvl w:val="2"/>
                <w:numId w:val="33"/>
              </w:numPr>
              <w:adjustRightInd w:val="0"/>
              <w:snapToGrid w:val="0"/>
              <w:spacing w:after="60"/>
              <w:ind w:left="288" w:hanging="288"/>
              <w:contextualSpacing w:val="0"/>
              <w:jc w:val="left"/>
              <w:rPr>
                <w:rFonts w:ascii="Arial" w:hAnsi="Arial" w:cs="Arial"/>
                <w:sz w:val="20"/>
                <w:szCs w:val="20"/>
                <w:lang w:val="en-US"/>
              </w:rPr>
            </w:pPr>
            <w:r w:rsidRPr="00D1557E">
              <w:rPr>
                <w:rFonts w:ascii="Arial" w:hAnsi="Arial" w:cs="Arial"/>
                <w:sz w:val="20"/>
                <w:szCs w:val="20"/>
                <w:lang w:val="en-US"/>
              </w:rPr>
              <w:t>If washing equipment and vehicle is planning to be conducted at the labor/construction camp’s site, appropriate wastewater treatment facilities will be organized on the camp and respective permissions on water intake and wastewater disposal need to be received by Contractor from SCEEP</w:t>
            </w:r>
          </w:p>
          <w:p w14:paraId="4FBD4545" w14:textId="635A66B2" w:rsidR="00D1557E" w:rsidRPr="00D1557E" w:rsidRDefault="00D1557E" w:rsidP="00D1557E">
            <w:pPr>
              <w:pStyle w:val="af2"/>
              <w:numPr>
                <w:ilvl w:val="2"/>
                <w:numId w:val="33"/>
              </w:numPr>
              <w:adjustRightInd w:val="0"/>
              <w:snapToGrid w:val="0"/>
              <w:spacing w:after="60"/>
              <w:ind w:left="288" w:hanging="288"/>
              <w:contextualSpacing w:val="0"/>
              <w:jc w:val="left"/>
              <w:rPr>
                <w:rFonts w:ascii="Arial" w:hAnsi="Arial" w:cs="Arial"/>
                <w:sz w:val="20"/>
                <w:szCs w:val="20"/>
                <w:lang w:val="en-US"/>
              </w:rPr>
            </w:pPr>
            <w:r w:rsidRPr="00D1557E">
              <w:rPr>
                <w:rFonts w:ascii="Arial" w:hAnsi="Arial" w:cs="Arial"/>
                <w:sz w:val="20"/>
                <w:szCs w:val="20"/>
                <w:lang w:val="en-US"/>
              </w:rPr>
              <w:t>Provide safe and adequate living conditions for workers, such as dining rooms, toilets, shower rooms etc.</w:t>
            </w:r>
          </w:p>
          <w:p w14:paraId="1A949E46" w14:textId="2349DAC4" w:rsidR="00D1557E" w:rsidRPr="00D1557E" w:rsidRDefault="00D1557E" w:rsidP="00D1557E">
            <w:pPr>
              <w:spacing w:after="120"/>
              <w:rPr>
                <w:rFonts w:asciiTheme="minorHAnsi" w:eastAsia="Arial" w:hAnsiTheme="minorHAnsi" w:cs="Arial"/>
                <w:b/>
                <w:highlight w:val="yellow"/>
                <w:lang w:val="en-US"/>
              </w:rPr>
            </w:pPr>
          </w:p>
        </w:tc>
        <w:tc>
          <w:tcPr>
            <w:tcW w:w="2569" w:type="dxa"/>
          </w:tcPr>
          <w:p w14:paraId="3416A400" w14:textId="77777777" w:rsidR="00D1557E" w:rsidRPr="00D1557E" w:rsidRDefault="00D1557E" w:rsidP="00D1557E">
            <w:pPr>
              <w:snapToGrid w:val="0"/>
              <w:rPr>
                <w:rFonts w:ascii="Arial" w:hAnsi="Arial" w:cs="Arial"/>
                <w:sz w:val="20"/>
                <w:szCs w:val="20"/>
                <w:lang w:val="en-US" w:eastAsia="en-PH"/>
              </w:rPr>
            </w:pPr>
            <w:r w:rsidRPr="00D1557E">
              <w:rPr>
                <w:rFonts w:ascii="Arial" w:hAnsi="Arial" w:cs="Arial"/>
                <w:sz w:val="20"/>
                <w:szCs w:val="20"/>
                <w:lang w:val="en-US" w:eastAsia="en-PH"/>
              </w:rPr>
              <w:lastRenderedPageBreak/>
              <w:t>Contractors implement</w:t>
            </w:r>
          </w:p>
          <w:p w14:paraId="639E63F2" w14:textId="77777777" w:rsidR="00D1557E" w:rsidRPr="00D1557E" w:rsidRDefault="00D1557E" w:rsidP="00D1557E">
            <w:pPr>
              <w:snapToGrid w:val="0"/>
              <w:rPr>
                <w:rFonts w:ascii="Arial" w:hAnsi="Arial" w:cs="Arial"/>
                <w:sz w:val="20"/>
                <w:szCs w:val="20"/>
                <w:lang w:val="en-US" w:eastAsia="en-PH"/>
              </w:rPr>
            </w:pPr>
          </w:p>
          <w:p w14:paraId="4E6D33D9" w14:textId="77777777" w:rsidR="00D1557E" w:rsidRPr="00D1557E" w:rsidRDefault="00D1557E" w:rsidP="00D1557E">
            <w:pPr>
              <w:snapToGrid w:val="0"/>
              <w:rPr>
                <w:rFonts w:ascii="Arial" w:hAnsi="Arial" w:cs="Arial"/>
                <w:sz w:val="20"/>
                <w:szCs w:val="20"/>
                <w:lang w:val="en-US" w:eastAsia="en-PH"/>
              </w:rPr>
            </w:pPr>
            <w:r w:rsidRPr="00D1557E">
              <w:rPr>
                <w:rFonts w:ascii="Arial" w:hAnsi="Arial" w:cs="Arial"/>
                <w:sz w:val="20"/>
                <w:szCs w:val="20"/>
                <w:lang w:val="en-US" w:eastAsia="en-PH"/>
              </w:rPr>
              <w:t xml:space="preserve">PIU-ET and EWS </w:t>
            </w:r>
            <w:r w:rsidRPr="00D1557E">
              <w:rPr>
                <w:rFonts w:ascii="Arial" w:hAnsi="Arial" w:cs="Arial"/>
                <w:sz w:val="20"/>
                <w:szCs w:val="20"/>
                <w:lang w:val="en-US" w:eastAsia="en-PH"/>
              </w:rPr>
              <w:lastRenderedPageBreak/>
              <w:t xml:space="preserve">Consultant monitor implementation </w:t>
            </w:r>
          </w:p>
          <w:p w14:paraId="4E6AEC1D" w14:textId="77777777" w:rsidR="00D1557E" w:rsidRPr="00D1557E" w:rsidRDefault="00D1557E" w:rsidP="00D1557E">
            <w:pPr>
              <w:snapToGrid w:val="0"/>
              <w:rPr>
                <w:rFonts w:ascii="Arial" w:hAnsi="Arial" w:cs="Arial"/>
                <w:sz w:val="20"/>
                <w:szCs w:val="20"/>
                <w:lang w:val="en-US" w:eastAsia="en-PH"/>
              </w:rPr>
            </w:pPr>
          </w:p>
          <w:p w14:paraId="5288A2E5" w14:textId="73D456E6" w:rsidR="00D1557E" w:rsidRPr="00D1557E" w:rsidRDefault="00D1557E" w:rsidP="00D1557E">
            <w:pPr>
              <w:spacing w:after="120"/>
              <w:rPr>
                <w:rFonts w:asciiTheme="minorHAnsi" w:eastAsia="Arial" w:hAnsiTheme="minorHAnsi" w:cs="Arial"/>
                <w:b/>
                <w:highlight w:val="yellow"/>
                <w:lang w:val="en-US"/>
              </w:rPr>
            </w:pPr>
          </w:p>
        </w:tc>
        <w:tc>
          <w:tcPr>
            <w:tcW w:w="2569" w:type="dxa"/>
          </w:tcPr>
          <w:p w14:paraId="164E6F85" w14:textId="77777777" w:rsidR="00D1557E" w:rsidRPr="00255435" w:rsidRDefault="00D1557E" w:rsidP="00D1557E">
            <w:pPr>
              <w:snapToGrid w:val="0"/>
              <w:rPr>
                <w:rFonts w:ascii="Arial" w:hAnsi="Arial" w:cs="Arial"/>
                <w:sz w:val="20"/>
                <w:szCs w:val="20"/>
                <w:lang w:eastAsia="en-PH"/>
              </w:rPr>
            </w:pPr>
            <w:r w:rsidRPr="00255435">
              <w:rPr>
                <w:rFonts w:ascii="Arial" w:hAnsi="Arial" w:cs="Arial"/>
                <w:sz w:val="20"/>
                <w:szCs w:val="20"/>
                <w:lang w:eastAsia="en-PH"/>
              </w:rPr>
              <w:lastRenderedPageBreak/>
              <w:t xml:space="preserve">Included in the Contractors budget </w:t>
            </w:r>
          </w:p>
          <w:p w14:paraId="5EDE1643" w14:textId="76F0FE08" w:rsidR="00D1557E" w:rsidRDefault="00D1557E" w:rsidP="00D1557E">
            <w:pPr>
              <w:spacing w:after="120"/>
              <w:rPr>
                <w:rFonts w:asciiTheme="minorHAnsi" w:eastAsia="Arial" w:hAnsiTheme="minorHAnsi" w:cs="Arial"/>
                <w:b/>
                <w:highlight w:val="yellow"/>
              </w:rPr>
            </w:pPr>
          </w:p>
        </w:tc>
      </w:tr>
      <w:tr w:rsidR="00D1557E" w14:paraId="622B1E02" w14:textId="77777777" w:rsidTr="00AE09AD">
        <w:tc>
          <w:tcPr>
            <w:tcW w:w="693" w:type="dxa"/>
          </w:tcPr>
          <w:p w14:paraId="3C4B08D6" w14:textId="77777777" w:rsidR="00D1557E" w:rsidRDefault="00D1557E" w:rsidP="00D1557E">
            <w:pPr>
              <w:spacing w:after="120"/>
              <w:jc w:val="center"/>
              <w:rPr>
                <w:rFonts w:asciiTheme="minorHAnsi" w:eastAsia="Arial" w:hAnsiTheme="minorHAnsi" w:cs="Arial"/>
                <w:b/>
                <w:highlight w:val="yellow"/>
              </w:rPr>
            </w:pPr>
          </w:p>
        </w:tc>
        <w:tc>
          <w:tcPr>
            <w:tcW w:w="2693" w:type="dxa"/>
            <w:vAlign w:val="center"/>
          </w:tcPr>
          <w:p w14:paraId="259EC379" w14:textId="660DAD11" w:rsidR="00D1557E" w:rsidRPr="00D1557E" w:rsidRDefault="00D1557E" w:rsidP="00D1557E">
            <w:pPr>
              <w:spacing w:after="120"/>
              <w:rPr>
                <w:rStyle w:val="fontstyle01"/>
                <w:lang w:val="en-US"/>
              </w:rPr>
            </w:pPr>
            <w:r w:rsidRPr="00D1557E">
              <w:rPr>
                <w:rFonts w:ascii="Arial" w:hAnsi="Arial" w:cs="Arial"/>
                <w:sz w:val="20"/>
                <w:szCs w:val="20"/>
                <w:lang w:val="en-US"/>
              </w:rPr>
              <w:t>Impact on Physical Cultural Resources</w:t>
            </w:r>
          </w:p>
        </w:tc>
        <w:tc>
          <w:tcPr>
            <w:tcW w:w="4318" w:type="dxa"/>
            <w:vAlign w:val="center"/>
          </w:tcPr>
          <w:p w14:paraId="3C757465" w14:textId="77777777" w:rsidR="00D1557E" w:rsidRPr="00D1557E" w:rsidRDefault="00D1557E" w:rsidP="00D1557E">
            <w:pPr>
              <w:pStyle w:val="af2"/>
              <w:numPr>
                <w:ilvl w:val="2"/>
                <w:numId w:val="34"/>
              </w:numPr>
              <w:adjustRightInd w:val="0"/>
              <w:snapToGrid w:val="0"/>
              <w:spacing w:after="60"/>
              <w:contextualSpacing w:val="0"/>
              <w:jc w:val="left"/>
              <w:rPr>
                <w:rFonts w:ascii="Arial" w:hAnsi="Arial" w:cs="Arial"/>
                <w:sz w:val="20"/>
                <w:szCs w:val="20"/>
                <w:lang w:val="en-US"/>
              </w:rPr>
            </w:pPr>
            <w:r w:rsidRPr="00D1557E">
              <w:rPr>
                <w:rFonts w:ascii="Arial" w:hAnsi="Arial" w:cs="Arial"/>
                <w:sz w:val="20"/>
                <w:szCs w:val="20"/>
                <w:lang w:val="en-US"/>
              </w:rPr>
              <w:t>Excavation and other works will be suspended immediately;</w:t>
            </w:r>
          </w:p>
          <w:p w14:paraId="00FF1B24" w14:textId="77777777" w:rsidR="00D1557E" w:rsidRPr="00D1557E" w:rsidRDefault="00D1557E" w:rsidP="00D1557E">
            <w:pPr>
              <w:pStyle w:val="af2"/>
              <w:numPr>
                <w:ilvl w:val="2"/>
                <w:numId w:val="34"/>
              </w:numPr>
              <w:adjustRightInd w:val="0"/>
              <w:snapToGrid w:val="0"/>
              <w:spacing w:after="60"/>
              <w:ind w:left="288" w:hanging="288"/>
              <w:contextualSpacing w:val="0"/>
              <w:jc w:val="left"/>
              <w:rPr>
                <w:rFonts w:ascii="Arial" w:hAnsi="Arial" w:cs="Arial"/>
                <w:sz w:val="20"/>
                <w:szCs w:val="20"/>
                <w:lang w:val="en-US"/>
              </w:rPr>
            </w:pPr>
            <w:r w:rsidRPr="00D1557E">
              <w:rPr>
                <w:rFonts w:ascii="Arial" w:hAnsi="Arial" w:cs="Arial"/>
                <w:sz w:val="20"/>
                <w:szCs w:val="20"/>
                <w:lang w:val="en-US"/>
              </w:rPr>
              <w:t>Area with possible heritage will be fenced with fencing tape;</w:t>
            </w:r>
          </w:p>
          <w:p w14:paraId="55C0DC63" w14:textId="77777777" w:rsidR="00D1557E" w:rsidRDefault="00D1557E" w:rsidP="00D1557E">
            <w:pPr>
              <w:pStyle w:val="af2"/>
              <w:numPr>
                <w:ilvl w:val="2"/>
                <w:numId w:val="34"/>
              </w:numPr>
              <w:adjustRightInd w:val="0"/>
              <w:snapToGrid w:val="0"/>
              <w:spacing w:after="60"/>
              <w:ind w:left="288" w:hanging="288"/>
              <w:contextualSpacing w:val="0"/>
              <w:jc w:val="left"/>
              <w:rPr>
                <w:rFonts w:ascii="Arial" w:hAnsi="Arial" w:cs="Arial"/>
                <w:sz w:val="20"/>
                <w:szCs w:val="20"/>
                <w:lang w:val="en-US"/>
              </w:rPr>
            </w:pPr>
            <w:r w:rsidRPr="00D1557E">
              <w:rPr>
                <w:rFonts w:ascii="Arial" w:hAnsi="Arial" w:cs="Arial"/>
                <w:sz w:val="20"/>
                <w:szCs w:val="20"/>
                <w:lang w:val="en-US"/>
              </w:rPr>
              <w:t>A designated focal point from a local administration (</w:t>
            </w:r>
            <w:proofErr w:type="spellStart"/>
            <w:r w:rsidRPr="00D1557E">
              <w:rPr>
                <w:rFonts w:ascii="Arial" w:hAnsi="Arial" w:cs="Arial"/>
                <w:sz w:val="20"/>
                <w:szCs w:val="20"/>
                <w:lang w:val="en-US"/>
              </w:rPr>
              <w:t>khokimiyat</w:t>
            </w:r>
            <w:proofErr w:type="spellEnd"/>
            <w:r w:rsidRPr="00D1557E">
              <w:rPr>
                <w:rFonts w:ascii="Arial" w:hAnsi="Arial" w:cs="Arial"/>
                <w:sz w:val="20"/>
                <w:szCs w:val="20"/>
                <w:lang w:val="en-US"/>
              </w:rPr>
              <w:t>) needs to be informed and invited for assessment of potential heritage and undertaken necessary actions;</w:t>
            </w:r>
          </w:p>
          <w:p w14:paraId="23A6DBA2" w14:textId="7893B6A8" w:rsidR="00D1557E" w:rsidRPr="00D1557E" w:rsidRDefault="00D1557E" w:rsidP="00D1557E">
            <w:pPr>
              <w:pStyle w:val="af2"/>
              <w:numPr>
                <w:ilvl w:val="2"/>
                <w:numId w:val="34"/>
              </w:numPr>
              <w:adjustRightInd w:val="0"/>
              <w:snapToGrid w:val="0"/>
              <w:spacing w:after="60"/>
              <w:ind w:left="288" w:hanging="288"/>
              <w:contextualSpacing w:val="0"/>
              <w:jc w:val="left"/>
              <w:rPr>
                <w:rFonts w:ascii="Arial" w:hAnsi="Arial" w:cs="Arial"/>
                <w:sz w:val="20"/>
                <w:szCs w:val="20"/>
                <w:lang w:val="en-US"/>
              </w:rPr>
            </w:pPr>
            <w:r w:rsidRPr="00D1557E">
              <w:rPr>
                <w:rFonts w:ascii="Arial" w:hAnsi="Arial" w:cs="Arial"/>
                <w:sz w:val="20"/>
                <w:szCs w:val="20"/>
                <w:lang w:val="en-US"/>
              </w:rPr>
              <w:t>Civil works at the finding place will be recommenced after obtaining permission from the focal point.</w:t>
            </w:r>
          </w:p>
          <w:p w14:paraId="56BDC89B" w14:textId="3DC98F85" w:rsidR="00D1557E" w:rsidRPr="00D1557E" w:rsidRDefault="00D1557E" w:rsidP="00D1557E">
            <w:pPr>
              <w:spacing w:after="120"/>
              <w:rPr>
                <w:rStyle w:val="fontstyle01"/>
                <w:lang w:val="en-US"/>
              </w:rPr>
            </w:pPr>
          </w:p>
        </w:tc>
        <w:tc>
          <w:tcPr>
            <w:tcW w:w="2569" w:type="dxa"/>
          </w:tcPr>
          <w:p w14:paraId="7BE786A4" w14:textId="77777777" w:rsidR="00D1557E" w:rsidRPr="00D1557E" w:rsidRDefault="00D1557E" w:rsidP="00D1557E">
            <w:pPr>
              <w:snapToGrid w:val="0"/>
              <w:rPr>
                <w:rFonts w:ascii="Arial" w:hAnsi="Arial" w:cs="Arial"/>
                <w:sz w:val="20"/>
                <w:szCs w:val="20"/>
                <w:lang w:val="en-US" w:eastAsia="en-PH"/>
              </w:rPr>
            </w:pPr>
            <w:r w:rsidRPr="00D1557E">
              <w:rPr>
                <w:rFonts w:ascii="Arial" w:hAnsi="Arial" w:cs="Arial"/>
                <w:sz w:val="20"/>
                <w:szCs w:val="20"/>
                <w:lang w:val="en-US" w:eastAsia="en-PH"/>
              </w:rPr>
              <w:t>Contractors implement</w:t>
            </w:r>
          </w:p>
          <w:p w14:paraId="7C252F1F" w14:textId="77777777" w:rsidR="00D1557E" w:rsidRPr="00D1557E" w:rsidRDefault="00D1557E" w:rsidP="00D1557E">
            <w:pPr>
              <w:snapToGrid w:val="0"/>
              <w:rPr>
                <w:rFonts w:ascii="Arial" w:hAnsi="Arial" w:cs="Arial"/>
                <w:sz w:val="20"/>
                <w:szCs w:val="20"/>
                <w:lang w:val="en-US" w:eastAsia="en-PH"/>
              </w:rPr>
            </w:pPr>
          </w:p>
          <w:p w14:paraId="398DA7AE" w14:textId="77777777" w:rsidR="00D1557E" w:rsidRPr="00D1557E" w:rsidRDefault="00D1557E" w:rsidP="00D1557E">
            <w:pPr>
              <w:snapToGrid w:val="0"/>
              <w:rPr>
                <w:rFonts w:ascii="Arial" w:hAnsi="Arial" w:cs="Arial"/>
                <w:sz w:val="20"/>
                <w:szCs w:val="20"/>
                <w:lang w:val="en-US" w:eastAsia="en-PH"/>
              </w:rPr>
            </w:pPr>
            <w:r w:rsidRPr="00D1557E">
              <w:rPr>
                <w:rFonts w:ascii="Arial" w:hAnsi="Arial" w:cs="Arial"/>
                <w:sz w:val="20"/>
                <w:szCs w:val="20"/>
                <w:lang w:val="en-US" w:eastAsia="en-PH"/>
              </w:rPr>
              <w:t>PIU-ET and EWS Consultant monitor implementation</w:t>
            </w:r>
          </w:p>
          <w:p w14:paraId="0A669BF3" w14:textId="77777777" w:rsidR="00D1557E" w:rsidRPr="00D1557E" w:rsidRDefault="00D1557E" w:rsidP="00D1557E">
            <w:pPr>
              <w:snapToGrid w:val="0"/>
              <w:rPr>
                <w:rFonts w:ascii="Arial" w:hAnsi="Arial" w:cs="Arial"/>
                <w:sz w:val="20"/>
                <w:szCs w:val="20"/>
                <w:lang w:val="en-US" w:eastAsia="en-PH"/>
              </w:rPr>
            </w:pPr>
          </w:p>
          <w:p w14:paraId="1D7975AC" w14:textId="77777777" w:rsidR="00D1557E" w:rsidRPr="00D1557E" w:rsidRDefault="00D1557E" w:rsidP="00D1557E">
            <w:pPr>
              <w:snapToGrid w:val="0"/>
              <w:rPr>
                <w:rFonts w:ascii="Arial" w:hAnsi="Arial" w:cs="Arial"/>
                <w:sz w:val="20"/>
                <w:szCs w:val="20"/>
                <w:lang w:val="en-US" w:eastAsia="en-PH"/>
              </w:rPr>
            </w:pPr>
            <w:r w:rsidRPr="00D1557E">
              <w:rPr>
                <w:rFonts w:ascii="Arial" w:hAnsi="Arial" w:cs="Arial"/>
                <w:sz w:val="20"/>
                <w:szCs w:val="20"/>
                <w:lang w:val="en-US" w:eastAsia="en-PH"/>
              </w:rPr>
              <w:t xml:space="preserve">Representative from </w:t>
            </w:r>
            <w:proofErr w:type="spellStart"/>
            <w:r w:rsidRPr="00D1557E">
              <w:rPr>
                <w:rFonts w:ascii="Arial" w:hAnsi="Arial" w:cs="Arial"/>
                <w:sz w:val="20"/>
                <w:szCs w:val="20"/>
                <w:lang w:val="en-US" w:eastAsia="en-PH"/>
              </w:rPr>
              <w:t>Khokimiyat</w:t>
            </w:r>
            <w:proofErr w:type="spellEnd"/>
            <w:r w:rsidRPr="00D1557E">
              <w:rPr>
                <w:rFonts w:ascii="Arial" w:hAnsi="Arial" w:cs="Arial"/>
                <w:sz w:val="20"/>
                <w:szCs w:val="20"/>
                <w:lang w:val="en-US" w:eastAsia="en-PH"/>
              </w:rPr>
              <w:t xml:space="preserve"> assist in assessment and undertake necessary actions</w:t>
            </w:r>
          </w:p>
          <w:p w14:paraId="49C5BF5F" w14:textId="68937474" w:rsidR="00D1557E" w:rsidRPr="00D1557E" w:rsidRDefault="00D1557E" w:rsidP="00D1557E">
            <w:pPr>
              <w:spacing w:after="120"/>
              <w:rPr>
                <w:rStyle w:val="fontstyle01"/>
                <w:lang w:val="en-US"/>
              </w:rPr>
            </w:pPr>
          </w:p>
        </w:tc>
        <w:tc>
          <w:tcPr>
            <w:tcW w:w="2569" w:type="dxa"/>
          </w:tcPr>
          <w:p w14:paraId="4B2FA666" w14:textId="77777777" w:rsidR="00D1557E" w:rsidRPr="00255435" w:rsidRDefault="00D1557E" w:rsidP="00D1557E">
            <w:pPr>
              <w:snapToGrid w:val="0"/>
              <w:rPr>
                <w:rFonts w:ascii="Arial" w:hAnsi="Arial" w:cs="Arial"/>
                <w:sz w:val="20"/>
                <w:szCs w:val="20"/>
                <w:lang w:eastAsia="en-PH"/>
              </w:rPr>
            </w:pPr>
            <w:r w:rsidRPr="00255435">
              <w:rPr>
                <w:rFonts w:ascii="Arial" w:hAnsi="Arial" w:cs="Arial"/>
                <w:sz w:val="20"/>
                <w:szCs w:val="20"/>
                <w:lang w:eastAsia="en-PH"/>
              </w:rPr>
              <w:t xml:space="preserve">Included in the Contractors budget </w:t>
            </w:r>
          </w:p>
          <w:p w14:paraId="424B69EA" w14:textId="57A40A65" w:rsidR="00D1557E" w:rsidRDefault="00D1557E" w:rsidP="00D1557E">
            <w:pPr>
              <w:spacing w:after="120"/>
              <w:rPr>
                <w:rStyle w:val="fontstyle01"/>
              </w:rPr>
            </w:pPr>
          </w:p>
        </w:tc>
      </w:tr>
      <w:tr w:rsidR="00D1557E" w14:paraId="55DC0D42" w14:textId="77777777" w:rsidTr="004F2309">
        <w:tc>
          <w:tcPr>
            <w:tcW w:w="693" w:type="dxa"/>
          </w:tcPr>
          <w:p w14:paraId="49CA1CDE" w14:textId="77777777" w:rsidR="00D1557E" w:rsidRDefault="00D1557E" w:rsidP="00D1557E">
            <w:pPr>
              <w:spacing w:after="120"/>
              <w:jc w:val="center"/>
              <w:rPr>
                <w:rFonts w:asciiTheme="minorHAnsi" w:eastAsia="Arial" w:hAnsiTheme="minorHAnsi" w:cs="Arial"/>
                <w:b/>
                <w:highlight w:val="yellow"/>
              </w:rPr>
            </w:pPr>
          </w:p>
        </w:tc>
        <w:tc>
          <w:tcPr>
            <w:tcW w:w="2693" w:type="dxa"/>
            <w:vAlign w:val="center"/>
          </w:tcPr>
          <w:p w14:paraId="69C25D11" w14:textId="665A79B2" w:rsidR="00D1557E" w:rsidRPr="00D1557E" w:rsidRDefault="00D1557E" w:rsidP="00D1557E">
            <w:pPr>
              <w:spacing w:after="120"/>
              <w:rPr>
                <w:rStyle w:val="fontstyle01"/>
                <w:lang w:val="en-US"/>
              </w:rPr>
            </w:pPr>
            <w:r w:rsidRPr="00D1557E">
              <w:rPr>
                <w:rFonts w:ascii="Arial" w:hAnsi="Arial" w:cs="Arial"/>
                <w:sz w:val="20"/>
                <w:szCs w:val="20"/>
                <w:lang w:val="en-US"/>
              </w:rPr>
              <w:t>Construction sites and areas used for construction camps without proper cleaning and reinstatement works</w:t>
            </w:r>
            <w:r w:rsidRPr="00D1557E">
              <w:rPr>
                <w:rStyle w:val="afc"/>
                <w:lang w:val="en-US"/>
              </w:rPr>
              <w:t xml:space="preserve"> </w:t>
            </w:r>
          </w:p>
        </w:tc>
        <w:tc>
          <w:tcPr>
            <w:tcW w:w="4318" w:type="dxa"/>
            <w:vAlign w:val="center"/>
          </w:tcPr>
          <w:p w14:paraId="3F567064" w14:textId="77777777" w:rsidR="00D1557E" w:rsidRPr="00D1557E" w:rsidRDefault="00D1557E" w:rsidP="00D1557E">
            <w:pPr>
              <w:pStyle w:val="af2"/>
              <w:numPr>
                <w:ilvl w:val="2"/>
                <w:numId w:val="35"/>
              </w:numPr>
              <w:adjustRightInd w:val="0"/>
              <w:snapToGrid w:val="0"/>
              <w:spacing w:after="60"/>
              <w:contextualSpacing w:val="0"/>
              <w:jc w:val="left"/>
              <w:rPr>
                <w:rFonts w:ascii="Arial" w:hAnsi="Arial" w:cs="Arial"/>
                <w:sz w:val="20"/>
                <w:szCs w:val="20"/>
                <w:lang w:val="en-US"/>
              </w:rPr>
            </w:pPr>
            <w:r w:rsidRPr="00D1557E">
              <w:rPr>
                <w:rFonts w:ascii="Arial" w:hAnsi="Arial" w:cs="Arial"/>
                <w:sz w:val="20"/>
                <w:szCs w:val="20"/>
                <w:lang w:val="en-US"/>
              </w:rPr>
              <w:t>Provide full reinstatement of the construction and camp sites by bringing them to its primary condition after completion of the main construction;</w:t>
            </w:r>
          </w:p>
          <w:p w14:paraId="722287F6" w14:textId="77777777" w:rsidR="00D1557E" w:rsidRPr="00D1557E" w:rsidRDefault="00D1557E" w:rsidP="00D1557E">
            <w:pPr>
              <w:pStyle w:val="af2"/>
              <w:numPr>
                <w:ilvl w:val="2"/>
                <w:numId w:val="35"/>
              </w:numPr>
              <w:adjustRightInd w:val="0"/>
              <w:snapToGrid w:val="0"/>
              <w:spacing w:after="60"/>
              <w:ind w:left="288" w:hanging="288"/>
              <w:contextualSpacing w:val="0"/>
              <w:jc w:val="left"/>
              <w:rPr>
                <w:rFonts w:ascii="Arial" w:hAnsi="Arial" w:cs="Arial"/>
                <w:sz w:val="20"/>
                <w:szCs w:val="20"/>
                <w:lang w:val="en-US"/>
              </w:rPr>
            </w:pPr>
            <w:r w:rsidRPr="00D1557E">
              <w:rPr>
                <w:rFonts w:ascii="Arial" w:hAnsi="Arial" w:cs="Arial"/>
                <w:sz w:val="20"/>
                <w:szCs w:val="20"/>
                <w:lang w:val="en-US"/>
              </w:rPr>
              <w:t xml:space="preserve">Remove all rubbish, or temporary </w:t>
            </w:r>
            <w:r w:rsidRPr="00D1557E">
              <w:rPr>
                <w:rFonts w:ascii="Arial" w:hAnsi="Arial" w:cs="Arial"/>
                <w:sz w:val="20"/>
                <w:szCs w:val="20"/>
                <w:lang w:val="en-US"/>
              </w:rPr>
              <w:lastRenderedPageBreak/>
              <w:t xml:space="preserve">structures (such as buildings, shelters, and latrines) which are no longer required; and </w:t>
            </w:r>
          </w:p>
          <w:p w14:paraId="31C6EE31" w14:textId="77777777" w:rsidR="00D1557E" w:rsidRPr="00D1557E" w:rsidRDefault="00D1557E" w:rsidP="00D1557E">
            <w:pPr>
              <w:pStyle w:val="af2"/>
              <w:numPr>
                <w:ilvl w:val="2"/>
                <w:numId w:val="35"/>
              </w:numPr>
              <w:adjustRightInd w:val="0"/>
              <w:snapToGrid w:val="0"/>
              <w:spacing w:after="60"/>
              <w:ind w:left="288" w:hanging="288"/>
              <w:contextualSpacing w:val="0"/>
              <w:jc w:val="left"/>
              <w:rPr>
                <w:rFonts w:ascii="Arial" w:hAnsi="Arial" w:cs="Arial"/>
                <w:sz w:val="20"/>
                <w:szCs w:val="20"/>
                <w:lang w:val="en-US"/>
              </w:rPr>
            </w:pPr>
            <w:r w:rsidRPr="00D1557E">
              <w:rPr>
                <w:rFonts w:ascii="Arial" w:hAnsi="Arial" w:cs="Arial"/>
                <w:sz w:val="20"/>
                <w:szCs w:val="20"/>
                <w:lang w:val="en-US"/>
              </w:rPr>
              <w:t xml:space="preserve">Restore all disrupted utilities, rehabilitate/compensate </w:t>
            </w:r>
            <w:r w:rsidRPr="00D1557E">
              <w:rPr>
                <w:rFonts w:ascii="Tahoma" w:hAnsi="Tahoma" w:cs="Tahoma"/>
                <w:sz w:val="20"/>
                <w:szCs w:val="20"/>
                <w:lang w:val="en-US"/>
              </w:rPr>
              <w:t> </w:t>
            </w:r>
            <w:r w:rsidRPr="00D1557E">
              <w:rPr>
                <w:rFonts w:ascii="Arial" w:hAnsi="Arial" w:cs="Arial"/>
                <w:sz w:val="20"/>
                <w:szCs w:val="20"/>
                <w:lang w:val="en-US"/>
              </w:rPr>
              <w:t xml:space="preserve">all affected structures; </w:t>
            </w:r>
          </w:p>
          <w:p w14:paraId="37AC912A" w14:textId="77777777" w:rsidR="00D1557E" w:rsidRDefault="00D1557E" w:rsidP="00D1557E">
            <w:pPr>
              <w:pStyle w:val="af2"/>
              <w:numPr>
                <w:ilvl w:val="2"/>
                <w:numId w:val="35"/>
              </w:numPr>
              <w:adjustRightInd w:val="0"/>
              <w:snapToGrid w:val="0"/>
              <w:spacing w:after="60"/>
              <w:ind w:left="288" w:hanging="288"/>
              <w:contextualSpacing w:val="0"/>
              <w:jc w:val="left"/>
              <w:rPr>
                <w:rFonts w:ascii="Arial" w:hAnsi="Arial" w:cs="Arial"/>
                <w:sz w:val="20"/>
                <w:szCs w:val="20"/>
                <w:lang w:val="en-US"/>
              </w:rPr>
            </w:pPr>
            <w:r w:rsidRPr="00D1557E">
              <w:rPr>
                <w:rFonts w:ascii="Arial" w:hAnsi="Arial" w:cs="Arial"/>
                <w:sz w:val="20"/>
                <w:szCs w:val="20"/>
                <w:lang w:val="en-US"/>
              </w:rPr>
              <w:t>Check the area that previously housed the construction camp for spills of substances such as oil, paint, etc. and cleaned up as requested;</w:t>
            </w:r>
          </w:p>
          <w:p w14:paraId="39A1EAED" w14:textId="5CC94C53" w:rsidR="00D1557E" w:rsidRPr="00D1557E" w:rsidRDefault="00D1557E" w:rsidP="00D1557E">
            <w:pPr>
              <w:pStyle w:val="af2"/>
              <w:numPr>
                <w:ilvl w:val="2"/>
                <w:numId w:val="35"/>
              </w:numPr>
              <w:adjustRightInd w:val="0"/>
              <w:snapToGrid w:val="0"/>
              <w:spacing w:after="60"/>
              <w:ind w:left="288" w:hanging="288"/>
              <w:contextualSpacing w:val="0"/>
              <w:jc w:val="left"/>
              <w:rPr>
                <w:rFonts w:ascii="Arial" w:hAnsi="Arial" w:cs="Arial"/>
                <w:sz w:val="20"/>
                <w:szCs w:val="20"/>
                <w:lang w:val="en-US"/>
              </w:rPr>
            </w:pPr>
            <w:r w:rsidRPr="00D1557E">
              <w:rPr>
                <w:rFonts w:ascii="Arial" w:hAnsi="Arial" w:cs="Arial"/>
                <w:sz w:val="20"/>
                <w:szCs w:val="20"/>
                <w:lang w:val="en-US"/>
              </w:rPr>
              <w:t>Conduct post-construction audit during defect liability period to make sure that construction sites and camps are properly cleaned and restored to pre-project conditions before acceptance of works before hand-over to Kokand Railway Department</w:t>
            </w:r>
          </w:p>
          <w:p w14:paraId="60794F02" w14:textId="2E3C5D05" w:rsidR="00D1557E" w:rsidRPr="00D1557E" w:rsidRDefault="00D1557E" w:rsidP="00D1557E">
            <w:pPr>
              <w:spacing w:after="120"/>
              <w:rPr>
                <w:rStyle w:val="fontstyle01"/>
                <w:lang w:val="en-US"/>
              </w:rPr>
            </w:pPr>
          </w:p>
        </w:tc>
        <w:tc>
          <w:tcPr>
            <w:tcW w:w="2569" w:type="dxa"/>
          </w:tcPr>
          <w:p w14:paraId="51624048" w14:textId="77777777" w:rsidR="00D1557E" w:rsidRPr="00D1557E" w:rsidRDefault="00D1557E" w:rsidP="00D1557E">
            <w:pPr>
              <w:snapToGrid w:val="0"/>
              <w:rPr>
                <w:rFonts w:ascii="Arial" w:hAnsi="Arial" w:cs="Arial"/>
                <w:sz w:val="20"/>
                <w:szCs w:val="20"/>
                <w:lang w:val="en-US" w:eastAsia="en-PH"/>
              </w:rPr>
            </w:pPr>
            <w:r w:rsidRPr="00D1557E">
              <w:rPr>
                <w:rFonts w:ascii="Arial" w:hAnsi="Arial" w:cs="Arial"/>
                <w:sz w:val="20"/>
                <w:szCs w:val="20"/>
                <w:lang w:val="en-US" w:eastAsia="en-PH"/>
              </w:rPr>
              <w:lastRenderedPageBreak/>
              <w:t>Contractors implement</w:t>
            </w:r>
          </w:p>
          <w:p w14:paraId="4148F4C8" w14:textId="77777777" w:rsidR="00D1557E" w:rsidRPr="00D1557E" w:rsidRDefault="00D1557E" w:rsidP="00D1557E">
            <w:pPr>
              <w:snapToGrid w:val="0"/>
              <w:rPr>
                <w:rFonts w:ascii="Arial" w:hAnsi="Arial" w:cs="Arial"/>
                <w:sz w:val="20"/>
                <w:szCs w:val="20"/>
                <w:lang w:val="en-US" w:eastAsia="en-PH"/>
              </w:rPr>
            </w:pPr>
          </w:p>
          <w:p w14:paraId="26E36257" w14:textId="77777777" w:rsidR="00D1557E" w:rsidRPr="00D1557E" w:rsidRDefault="00D1557E" w:rsidP="00D1557E">
            <w:pPr>
              <w:snapToGrid w:val="0"/>
              <w:rPr>
                <w:rFonts w:ascii="Arial" w:hAnsi="Arial" w:cs="Arial"/>
                <w:sz w:val="20"/>
                <w:szCs w:val="20"/>
                <w:lang w:val="en-US" w:eastAsia="en-PH"/>
              </w:rPr>
            </w:pPr>
            <w:r w:rsidRPr="00D1557E">
              <w:rPr>
                <w:rFonts w:ascii="Arial" w:hAnsi="Arial" w:cs="Arial"/>
                <w:sz w:val="20"/>
                <w:szCs w:val="20"/>
                <w:lang w:val="en-US" w:eastAsia="en-PH"/>
              </w:rPr>
              <w:t>PIU-ET and EWS Consultant monitor implementation</w:t>
            </w:r>
          </w:p>
          <w:p w14:paraId="7C407A98" w14:textId="77777777" w:rsidR="00D1557E" w:rsidRPr="00D1557E" w:rsidRDefault="00D1557E" w:rsidP="00D1557E">
            <w:pPr>
              <w:snapToGrid w:val="0"/>
              <w:rPr>
                <w:rFonts w:ascii="Arial" w:hAnsi="Arial" w:cs="Arial"/>
                <w:sz w:val="20"/>
                <w:szCs w:val="20"/>
                <w:lang w:val="en-US" w:eastAsia="en-PH"/>
              </w:rPr>
            </w:pPr>
          </w:p>
          <w:p w14:paraId="50AC1500" w14:textId="77777777" w:rsidR="00D1557E" w:rsidRPr="00D1557E" w:rsidRDefault="00D1557E" w:rsidP="00D1557E">
            <w:pPr>
              <w:snapToGrid w:val="0"/>
              <w:rPr>
                <w:rFonts w:ascii="Arial" w:hAnsi="Arial" w:cs="Arial"/>
                <w:sz w:val="20"/>
                <w:szCs w:val="20"/>
                <w:lang w:val="en-US"/>
              </w:rPr>
            </w:pPr>
            <w:r w:rsidRPr="00D1557E">
              <w:rPr>
                <w:rFonts w:ascii="Arial" w:hAnsi="Arial" w:cs="Arial"/>
                <w:sz w:val="20"/>
                <w:szCs w:val="20"/>
                <w:lang w:val="en-US" w:eastAsia="en-PH"/>
              </w:rPr>
              <w:t xml:space="preserve">EWS Consultant will </w:t>
            </w:r>
            <w:r w:rsidRPr="00D1557E">
              <w:rPr>
                <w:rFonts w:ascii="Arial" w:hAnsi="Arial" w:cs="Arial"/>
                <w:sz w:val="20"/>
                <w:szCs w:val="20"/>
                <w:lang w:val="en-US"/>
              </w:rPr>
              <w:t xml:space="preserve">conduct post-construction audit </w:t>
            </w:r>
          </w:p>
          <w:p w14:paraId="74AE7D89" w14:textId="77777777" w:rsidR="00D1557E" w:rsidRPr="00D1557E" w:rsidRDefault="00D1557E" w:rsidP="00D1557E">
            <w:pPr>
              <w:snapToGrid w:val="0"/>
              <w:rPr>
                <w:rFonts w:ascii="Arial" w:hAnsi="Arial" w:cs="Arial"/>
                <w:sz w:val="20"/>
                <w:szCs w:val="20"/>
                <w:lang w:val="en-US" w:eastAsia="en-PH"/>
              </w:rPr>
            </w:pPr>
          </w:p>
          <w:p w14:paraId="28D8E6E8" w14:textId="6512D71F" w:rsidR="00D1557E" w:rsidRPr="00D1557E" w:rsidRDefault="00D1557E" w:rsidP="00D1557E">
            <w:pPr>
              <w:spacing w:after="120"/>
              <w:rPr>
                <w:rStyle w:val="fontstyle01"/>
                <w:lang w:val="en-US"/>
              </w:rPr>
            </w:pPr>
            <w:r w:rsidRPr="00D1557E">
              <w:rPr>
                <w:rFonts w:ascii="Arial" w:hAnsi="Arial" w:cs="Arial"/>
                <w:sz w:val="20"/>
                <w:szCs w:val="20"/>
                <w:lang w:val="en-US" w:eastAsia="en-PH"/>
              </w:rPr>
              <w:t>State Nature Committee accept works</w:t>
            </w:r>
          </w:p>
        </w:tc>
        <w:tc>
          <w:tcPr>
            <w:tcW w:w="2569" w:type="dxa"/>
          </w:tcPr>
          <w:p w14:paraId="3783A0D7" w14:textId="77777777" w:rsidR="00D1557E" w:rsidRPr="00255435" w:rsidRDefault="00D1557E" w:rsidP="00D1557E">
            <w:pPr>
              <w:snapToGrid w:val="0"/>
              <w:rPr>
                <w:rFonts w:ascii="Arial" w:hAnsi="Arial" w:cs="Arial"/>
                <w:sz w:val="20"/>
                <w:szCs w:val="20"/>
                <w:lang w:eastAsia="en-PH"/>
              </w:rPr>
            </w:pPr>
            <w:r w:rsidRPr="00255435">
              <w:rPr>
                <w:rFonts w:ascii="Arial" w:hAnsi="Arial" w:cs="Arial"/>
                <w:sz w:val="20"/>
                <w:szCs w:val="20"/>
                <w:lang w:eastAsia="en-PH"/>
              </w:rPr>
              <w:lastRenderedPageBreak/>
              <w:t xml:space="preserve">Included in the Contractors budget </w:t>
            </w:r>
          </w:p>
          <w:p w14:paraId="241F0A54" w14:textId="1ED39EE6" w:rsidR="00D1557E" w:rsidRDefault="00D1557E" w:rsidP="00D1557E">
            <w:pPr>
              <w:spacing w:after="120"/>
              <w:rPr>
                <w:rStyle w:val="fontstyle01"/>
              </w:rPr>
            </w:pPr>
          </w:p>
        </w:tc>
      </w:tr>
      <w:tr w:rsidR="0041723C" w14:paraId="5012F749" w14:textId="77777777" w:rsidTr="00C756FB">
        <w:tc>
          <w:tcPr>
            <w:tcW w:w="12842" w:type="dxa"/>
            <w:gridSpan w:val="5"/>
            <w:shd w:val="clear" w:color="auto" w:fill="C2D69B" w:themeFill="accent3" w:themeFillTint="99"/>
          </w:tcPr>
          <w:p w14:paraId="51E4C2D3" w14:textId="568B6B8A" w:rsidR="0041723C" w:rsidRPr="005C0E9A" w:rsidRDefault="00D1557E" w:rsidP="0041723C">
            <w:pPr>
              <w:rPr>
                <w:rStyle w:val="fontstyle01"/>
                <w:rFonts w:ascii="Calibri" w:hAnsi="Calibri" w:cs="Calibri"/>
                <w:b/>
                <w:bCs/>
                <w:color w:val="auto"/>
              </w:rPr>
            </w:pPr>
            <w:r w:rsidRPr="00255435">
              <w:rPr>
                <w:rFonts w:ascii="Arial" w:hAnsi="Arial" w:cs="Arial"/>
                <w:b/>
                <w:sz w:val="20"/>
                <w:szCs w:val="20"/>
                <w:lang w:eastAsia="en-PH"/>
              </w:rPr>
              <w:t>Operation phase</w:t>
            </w:r>
          </w:p>
        </w:tc>
      </w:tr>
      <w:tr w:rsidR="00D1557E" w14:paraId="47CEDCAB" w14:textId="77777777" w:rsidTr="00822546">
        <w:tc>
          <w:tcPr>
            <w:tcW w:w="693" w:type="dxa"/>
          </w:tcPr>
          <w:p w14:paraId="0CFD6316" w14:textId="77777777" w:rsidR="00D1557E" w:rsidRDefault="00D1557E" w:rsidP="00D1557E">
            <w:pPr>
              <w:spacing w:after="120"/>
              <w:jc w:val="center"/>
              <w:rPr>
                <w:rFonts w:asciiTheme="minorHAnsi" w:eastAsia="Arial" w:hAnsiTheme="minorHAnsi" w:cs="Arial"/>
                <w:b/>
                <w:highlight w:val="yellow"/>
              </w:rPr>
            </w:pPr>
          </w:p>
        </w:tc>
        <w:tc>
          <w:tcPr>
            <w:tcW w:w="2693" w:type="dxa"/>
            <w:vAlign w:val="center"/>
          </w:tcPr>
          <w:p w14:paraId="6FCF0BD2" w14:textId="3B50CBC9" w:rsidR="00D1557E" w:rsidRDefault="00C34FE1" w:rsidP="00D1557E">
            <w:pPr>
              <w:spacing w:after="120"/>
              <w:rPr>
                <w:rStyle w:val="fontstyle01"/>
              </w:rPr>
            </w:pPr>
            <w:r w:rsidRPr="00255435">
              <w:rPr>
                <w:rFonts w:ascii="Arial" w:hAnsi="Arial" w:cs="Arial"/>
                <w:sz w:val="20"/>
                <w:szCs w:val="20"/>
                <w:lang w:eastAsia="en-PH"/>
              </w:rPr>
              <w:t>Soil pollution</w:t>
            </w:r>
          </w:p>
        </w:tc>
        <w:tc>
          <w:tcPr>
            <w:tcW w:w="4318" w:type="dxa"/>
          </w:tcPr>
          <w:p w14:paraId="75056668" w14:textId="4C73C32C" w:rsidR="00D1557E" w:rsidRPr="00D1557E" w:rsidRDefault="00D1557E" w:rsidP="00D1557E">
            <w:pPr>
              <w:pStyle w:val="af2"/>
              <w:numPr>
                <w:ilvl w:val="2"/>
                <w:numId w:val="35"/>
              </w:numPr>
              <w:spacing w:after="120"/>
              <w:rPr>
                <w:rStyle w:val="fontstyle01"/>
                <w:lang w:val="en-US"/>
              </w:rPr>
            </w:pPr>
            <w:r w:rsidRPr="00D1557E">
              <w:rPr>
                <w:rFonts w:ascii="Arial" w:hAnsi="Arial" w:cs="Arial"/>
                <w:sz w:val="20"/>
                <w:szCs w:val="20"/>
                <w:lang w:val="en-US"/>
              </w:rPr>
              <w:t xml:space="preserve">Ensure that the maintenance of vehicles and machinery, the use, storage and handling of chemicals, and the management of wastes, are implemented only in designated and specially equipped areas. </w:t>
            </w:r>
          </w:p>
        </w:tc>
        <w:tc>
          <w:tcPr>
            <w:tcW w:w="2569" w:type="dxa"/>
            <w:vAlign w:val="center"/>
          </w:tcPr>
          <w:p w14:paraId="6B368C01" w14:textId="2789CA29" w:rsidR="00D1557E" w:rsidRPr="00C34FE1" w:rsidRDefault="00C34FE1" w:rsidP="00D1557E">
            <w:pPr>
              <w:spacing w:after="120"/>
              <w:rPr>
                <w:rStyle w:val="fontstyle01"/>
                <w:lang w:val="en-US"/>
              </w:rPr>
            </w:pPr>
            <w:r w:rsidRPr="00C34FE1">
              <w:rPr>
                <w:rFonts w:ascii="Arial" w:hAnsi="Arial" w:cs="Arial"/>
                <w:sz w:val="20"/>
                <w:szCs w:val="20"/>
                <w:lang w:val="en-US" w:eastAsia="en-PH"/>
              </w:rPr>
              <w:t xml:space="preserve">National </w:t>
            </w:r>
            <w:proofErr w:type="spellStart"/>
            <w:r w:rsidRPr="00C34FE1">
              <w:rPr>
                <w:rFonts w:ascii="Arial" w:hAnsi="Arial" w:cs="Arial"/>
                <w:sz w:val="20"/>
                <w:szCs w:val="20"/>
                <w:lang w:val="en-US" w:eastAsia="en-PH"/>
              </w:rPr>
              <w:t>Electirc</w:t>
            </w:r>
            <w:proofErr w:type="spellEnd"/>
            <w:r w:rsidRPr="00C34FE1">
              <w:rPr>
                <w:rFonts w:ascii="Arial" w:hAnsi="Arial" w:cs="Arial"/>
                <w:sz w:val="20"/>
                <w:szCs w:val="20"/>
                <w:lang w:val="en-US" w:eastAsia="en-PH"/>
              </w:rPr>
              <w:t xml:space="preserve"> </w:t>
            </w:r>
            <w:proofErr w:type="spellStart"/>
            <w:r w:rsidRPr="00C34FE1">
              <w:rPr>
                <w:rFonts w:ascii="Arial" w:hAnsi="Arial" w:cs="Arial"/>
                <w:sz w:val="20"/>
                <w:szCs w:val="20"/>
                <w:lang w:val="en-US" w:eastAsia="en-PH"/>
              </w:rPr>
              <w:t>Netwrok</w:t>
            </w:r>
            <w:proofErr w:type="spellEnd"/>
            <w:r w:rsidRPr="00C34FE1">
              <w:rPr>
                <w:rFonts w:ascii="Arial" w:hAnsi="Arial" w:cs="Arial"/>
                <w:sz w:val="20"/>
                <w:szCs w:val="20"/>
                <w:lang w:val="en-US" w:eastAsia="en-PH"/>
              </w:rPr>
              <w:t xml:space="preserve"> of Uzbekistan (NENU)</w:t>
            </w:r>
          </w:p>
        </w:tc>
        <w:tc>
          <w:tcPr>
            <w:tcW w:w="2569" w:type="dxa"/>
            <w:vAlign w:val="center"/>
          </w:tcPr>
          <w:p w14:paraId="26A5F5AE" w14:textId="485F1027" w:rsidR="00D1557E" w:rsidRDefault="00C34FE1" w:rsidP="00D1557E">
            <w:pPr>
              <w:spacing w:after="120"/>
              <w:rPr>
                <w:rStyle w:val="fontstyle01"/>
              </w:rPr>
            </w:pPr>
            <w:r w:rsidRPr="00255435">
              <w:rPr>
                <w:rFonts w:ascii="Arial" w:hAnsi="Arial" w:cs="Arial"/>
                <w:sz w:val="20"/>
                <w:szCs w:val="20"/>
                <w:lang w:eastAsia="en-PH"/>
              </w:rPr>
              <w:t>Included in NENU performance</w:t>
            </w:r>
          </w:p>
        </w:tc>
      </w:tr>
      <w:tr w:rsidR="00C34FE1" w14:paraId="12735CD9" w14:textId="77777777" w:rsidTr="0072673B">
        <w:tc>
          <w:tcPr>
            <w:tcW w:w="693" w:type="dxa"/>
          </w:tcPr>
          <w:p w14:paraId="1684302F" w14:textId="77777777" w:rsidR="00C34FE1" w:rsidRDefault="00C34FE1" w:rsidP="00C34FE1">
            <w:pPr>
              <w:spacing w:after="120"/>
              <w:jc w:val="center"/>
              <w:rPr>
                <w:rFonts w:asciiTheme="minorHAnsi" w:eastAsia="Arial" w:hAnsiTheme="minorHAnsi" w:cs="Arial"/>
                <w:b/>
                <w:highlight w:val="yellow"/>
              </w:rPr>
            </w:pPr>
          </w:p>
        </w:tc>
        <w:tc>
          <w:tcPr>
            <w:tcW w:w="2693" w:type="dxa"/>
            <w:vAlign w:val="center"/>
          </w:tcPr>
          <w:p w14:paraId="683935E4" w14:textId="508AE60A" w:rsidR="00C34FE1" w:rsidRDefault="00C34FE1" w:rsidP="00C34FE1">
            <w:pPr>
              <w:spacing w:after="120"/>
              <w:rPr>
                <w:rStyle w:val="fontstyle01"/>
              </w:rPr>
            </w:pPr>
            <w:r w:rsidRPr="00255435">
              <w:rPr>
                <w:rFonts w:ascii="Arial" w:hAnsi="Arial" w:cs="Arial"/>
                <w:sz w:val="20"/>
                <w:szCs w:val="20"/>
                <w:lang w:eastAsia="en-PH"/>
              </w:rPr>
              <w:t>Impact on biological resources</w:t>
            </w:r>
          </w:p>
        </w:tc>
        <w:tc>
          <w:tcPr>
            <w:tcW w:w="4318" w:type="dxa"/>
            <w:vAlign w:val="center"/>
          </w:tcPr>
          <w:p w14:paraId="333E922A" w14:textId="77777777" w:rsidR="00C34FE1" w:rsidRPr="00C34FE1" w:rsidRDefault="00C34FE1" w:rsidP="00C34FE1">
            <w:pPr>
              <w:pStyle w:val="af2"/>
              <w:numPr>
                <w:ilvl w:val="2"/>
                <w:numId w:val="36"/>
              </w:numPr>
              <w:adjustRightInd w:val="0"/>
              <w:snapToGrid w:val="0"/>
              <w:spacing w:after="60"/>
              <w:contextualSpacing w:val="0"/>
              <w:rPr>
                <w:rFonts w:ascii="Arial" w:hAnsi="Arial" w:cs="Arial"/>
                <w:sz w:val="20"/>
                <w:szCs w:val="20"/>
                <w:lang w:val="en-US"/>
              </w:rPr>
            </w:pPr>
            <w:r w:rsidRPr="00C34FE1">
              <w:rPr>
                <w:rFonts w:ascii="Arial" w:hAnsi="Arial" w:cs="Arial"/>
                <w:sz w:val="20"/>
                <w:szCs w:val="20"/>
                <w:lang w:val="en-US"/>
              </w:rPr>
              <w:t xml:space="preserve">Implement integrated vegetation management (IVM). From the edge of the track area to the boundary of the right-of-way, vegetation should be structured with smaller plants near the line and larger trees further away from the line, to provide habitats for a wide variety of plants and animals; </w:t>
            </w:r>
          </w:p>
          <w:p w14:paraId="027A2A61" w14:textId="77777777" w:rsidR="00C34FE1" w:rsidRPr="00C34FE1" w:rsidRDefault="00C34FE1" w:rsidP="00C34FE1">
            <w:pPr>
              <w:pStyle w:val="af2"/>
              <w:numPr>
                <w:ilvl w:val="2"/>
                <w:numId w:val="36"/>
              </w:numPr>
              <w:adjustRightInd w:val="0"/>
              <w:snapToGrid w:val="0"/>
              <w:spacing w:after="60"/>
              <w:ind w:left="288" w:hanging="288"/>
              <w:contextualSpacing w:val="0"/>
              <w:rPr>
                <w:rFonts w:ascii="Arial" w:hAnsi="Arial" w:cs="Arial"/>
                <w:sz w:val="20"/>
                <w:szCs w:val="20"/>
                <w:lang w:val="en-US"/>
              </w:rPr>
            </w:pPr>
            <w:r w:rsidRPr="00C34FE1">
              <w:rPr>
                <w:rFonts w:ascii="Arial" w:hAnsi="Arial" w:cs="Arial"/>
                <w:sz w:val="20"/>
                <w:szCs w:val="20"/>
                <w:lang w:val="en-US"/>
              </w:rPr>
              <w:t xml:space="preserve">Native species should be planted and invasive plant species removed; </w:t>
            </w:r>
          </w:p>
          <w:p w14:paraId="23B88BE7" w14:textId="77777777" w:rsidR="00C34FE1" w:rsidRPr="00C34FE1" w:rsidRDefault="00C34FE1" w:rsidP="00C34FE1">
            <w:pPr>
              <w:pStyle w:val="af2"/>
              <w:numPr>
                <w:ilvl w:val="2"/>
                <w:numId w:val="36"/>
              </w:numPr>
              <w:adjustRightInd w:val="0"/>
              <w:snapToGrid w:val="0"/>
              <w:spacing w:after="60"/>
              <w:ind w:left="288" w:hanging="288"/>
              <w:contextualSpacing w:val="0"/>
              <w:rPr>
                <w:rFonts w:ascii="Arial" w:hAnsi="Arial" w:cs="Arial"/>
                <w:sz w:val="20"/>
                <w:szCs w:val="20"/>
                <w:lang w:val="en-US"/>
              </w:rPr>
            </w:pPr>
            <w:r w:rsidRPr="00C34FE1">
              <w:rPr>
                <w:rFonts w:ascii="Arial" w:hAnsi="Arial" w:cs="Arial"/>
                <w:sz w:val="20"/>
                <w:szCs w:val="20"/>
                <w:lang w:val="en-US"/>
              </w:rPr>
              <w:t xml:space="preserve">Maintenance clearing in riparian areas should be avoided or minimized. </w:t>
            </w:r>
          </w:p>
          <w:p w14:paraId="79DBED64" w14:textId="77777777" w:rsidR="00C34FE1" w:rsidRDefault="00C34FE1" w:rsidP="00C34FE1">
            <w:pPr>
              <w:pStyle w:val="af2"/>
              <w:numPr>
                <w:ilvl w:val="2"/>
                <w:numId w:val="36"/>
              </w:numPr>
              <w:adjustRightInd w:val="0"/>
              <w:snapToGrid w:val="0"/>
              <w:spacing w:after="60"/>
              <w:ind w:left="288" w:hanging="288"/>
              <w:contextualSpacing w:val="0"/>
              <w:rPr>
                <w:rFonts w:ascii="Arial" w:hAnsi="Arial" w:cs="Arial"/>
                <w:sz w:val="20"/>
                <w:szCs w:val="20"/>
                <w:lang w:val="en-US"/>
              </w:rPr>
            </w:pPr>
            <w:r w:rsidRPr="00C34FE1">
              <w:rPr>
                <w:rFonts w:ascii="Arial" w:hAnsi="Arial" w:cs="Arial"/>
                <w:sz w:val="20"/>
                <w:szCs w:val="20"/>
                <w:lang w:val="en-US"/>
              </w:rPr>
              <w:t>Conduct ongoing monitoring of the Asian Houbara population, in consultation with the breeding center.</w:t>
            </w:r>
          </w:p>
          <w:p w14:paraId="508B5AED" w14:textId="0BC2276D" w:rsidR="00C34FE1" w:rsidRPr="00C34FE1" w:rsidRDefault="00C34FE1" w:rsidP="00C34FE1">
            <w:pPr>
              <w:pStyle w:val="af2"/>
              <w:numPr>
                <w:ilvl w:val="2"/>
                <w:numId w:val="36"/>
              </w:numPr>
              <w:adjustRightInd w:val="0"/>
              <w:snapToGrid w:val="0"/>
              <w:spacing w:after="60"/>
              <w:ind w:left="288" w:hanging="288"/>
              <w:contextualSpacing w:val="0"/>
              <w:rPr>
                <w:rFonts w:ascii="Arial" w:hAnsi="Arial" w:cs="Arial"/>
                <w:sz w:val="20"/>
                <w:szCs w:val="20"/>
                <w:lang w:val="en-US"/>
              </w:rPr>
            </w:pPr>
            <w:r w:rsidRPr="00C34FE1">
              <w:rPr>
                <w:rFonts w:ascii="Arial" w:hAnsi="Arial" w:cs="Arial"/>
                <w:sz w:val="20"/>
                <w:szCs w:val="20"/>
                <w:lang w:val="en-US"/>
              </w:rPr>
              <w:t xml:space="preserve">Conduct ongoing monitoring of bird </w:t>
            </w:r>
            <w:r w:rsidRPr="00C34FE1">
              <w:rPr>
                <w:rFonts w:ascii="Arial" w:hAnsi="Arial" w:cs="Arial"/>
                <w:sz w:val="20"/>
                <w:szCs w:val="20"/>
                <w:lang w:val="en-US"/>
              </w:rPr>
              <w:lastRenderedPageBreak/>
              <w:t>mortality and adjust the location of bird protection markers and anti-electrocution insulators as necessary.</w:t>
            </w:r>
          </w:p>
          <w:p w14:paraId="75D55C38" w14:textId="6FCFA38C" w:rsidR="00C34FE1" w:rsidRPr="00C34FE1" w:rsidRDefault="00C34FE1" w:rsidP="00C34FE1">
            <w:pPr>
              <w:spacing w:after="120"/>
              <w:rPr>
                <w:rStyle w:val="fontstyle01"/>
                <w:lang w:val="en-US"/>
              </w:rPr>
            </w:pPr>
          </w:p>
        </w:tc>
        <w:tc>
          <w:tcPr>
            <w:tcW w:w="2569" w:type="dxa"/>
          </w:tcPr>
          <w:p w14:paraId="153FBBDE" w14:textId="2CE3FB82" w:rsidR="00C34FE1" w:rsidRDefault="00C34FE1" w:rsidP="00C34FE1">
            <w:pPr>
              <w:spacing w:after="120"/>
              <w:rPr>
                <w:rStyle w:val="fontstyle01"/>
              </w:rPr>
            </w:pPr>
            <w:r w:rsidRPr="00255435">
              <w:rPr>
                <w:rFonts w:ascii="Arial" w:hAnsi="Arial" w:cs="Arial"/>
                <w:sz w:val="20"/>
                <w:szCs w:val="20"/>
                <w:lang w:eastAsia="en-PH"/>
              </w:rPr>
              <w:lastRenderedPageBreak/>
              <w:t>UTY</w:t>
            </w:r>
          </w:p>
        </w:tc>
        <w:tc>
          <w:tcPr>
            <w:tcW w:w="2569" w:type="dxa"/>
          </w:tcPr>
          <w:p w14:paraId="4917004D" w14:textId="1681D470" w:rsidR="00C34FE1" w:rsidRDefault="00C34FE1" w:rsidP="00C34FE1">
            <w:pPr>
              <w:spacing w:after="120"/>
              <w:rPr>
                <w:rStyle w:val="fontstyle01"/>
              </w:rPr>
            </w:pPr>
            <w:r w:rsidRPr="00255435">
              <w:rPr>
                <w:rFonts w:ascii="Arial" w:hAnsi="Arial" w:cs="Arial"/>
                <w:sz w:val="20"/>
                <w:szCs w:val="20"/>
                <w:lang w:eastAsia="en-PH"/>
              </w:rPr>
              <w:t>Included in UTY budget</w:t>
            </w:r>
          </w:p>
        </w:tc>
      </w:tr>
      <w:tr w:rsidR="00C34FE1" w14:paraId="19CEC98B" w14:textId="77777777" w:rsidTr="00B536FF">
        <w:tc>
          <w:tcPr>
            <w:tcW w:w="693" w:type="dxa"/>
          </w:tcPr>
          <w:p w14:paraId="6AD2CCBD" w14:textId="77777777" w:rsidR="00C34FE1" w:rsidRDefault="00C34FE1" w:rsidP="00C34FE1">
            <w:pPr>
              <w:spacing w:after="120"/>
              <w:jc w:val="center"/>
              <w:rPr>
                <w:rFonts w:asciiTheme="minorHAnsi" w:eastAsia="Arial" w:hAnsiTheme="minorHAnsi" w:cs="Arial"/>
                <w:b/>
                <w:highlight w:val="yellow"/>
              </w:rPr>
            </w:pPr>
          </w:p>
        </w:tc>
        <w:tc>
          <w:tcPr>
            <w:tcW w:w="2693" w:type="dxa"/>
            <w:vAlign w:val="center"/>
          </w:tcPr>
          <w:p w14:paraId="34054CFF" w14:textId="1B662433" w:rsidR="00C34FE1" w:rsidRDefault="00C34FE1" w:rsidP="00C34FE1">
            <w:pPr>
              <w:spacing w:after="120"/>
              <w:rPr>
                <w:rStyle w:val="fontstyle01"/>
              </w:rPr>
            </w:pPr>
            <w:r w:rsidRPr="00255435">
              <w:rPr>
                <w:rFonts w:ascii="Arial" w:hAnsi="Arial" w:cs="Arial"/>
                <w:sz w:val="20"/>
                <w:szCs w:val="20"/>
                <w:lang w:eastAsia="en-PH"/>
              </w:rPr>
              <w:t>Waste generation</w:t>
            </w:r>
          </w:p>
        </w:tc>
        <w:tc>
          <w:tcPr>
            <w:tcW w:w="4318" w:type="dxa"/>
            <w:vAlign w:val="center"/>
          </w:tcPr>
          <w:p w14:paraId="3E44AAD8" w14:textId="77777777" w:rsidR="00C34FE1" w:rsidRDefault="00C34FE1" w:rsidP="00C34FE1">
            <w:pPr>
              <w:pStyle w:val="af2"/>
              <w:numPr>
                <w:ilvl w:val="2"/>
                <w:numId w:val="37"/>
              </w:numPr>
              <w:adjustRightInd w:val="0"/>
              <w:snapToGrid w:val="0"/>
              <w:spacing w:after="60"/>
              <w:contextualSpacing w:val="0"/>
              <w:rPr>
                <w:rFonts w:ascii="Arial" w:hAnsi="Arial" w:cs="Arial"/>
                <w:sz w:val="20"/>
                <w:szCs w:val="20"/>
                <w:lang w:val="en-US"/>
              </w:rPr>
            </w:pPr>
            <w:r w:rsidRPr="00C34FE1">
              <w:rPr>
                <w:rFonts w:ascii="Arial" w:hAnsi="Arial" w:cs="Arial"/>
                <w:sz w:val="20"/>
                <w:szCs w:val="20"/>
                <w:lang w:val="en-US"/>
              </w:rPr>
              <w:t>Establish waste management system, considering possibilities for re-use of obsolete conductors and insulators or incorporation into recyclable waste streams of authorized waste contractors.</w:t>
            </w:r>
          </w:p>
          <w:p w14:paraId="31631C56" w14:textId="61CAAB0C" w:rsidR="00C34FE1" w:rsidRPr="00C34FE1" w:rsidRDefault="00C34FE1" w:rsidP="00C34FE1">
            <w:pPr>
              <w:pStyle w:val="af2"/>
              <w:numPr>
                <w:ilvl w:val="2"/>
                <w:numId w:val="37"/>
              </w:numPr>
              <w:adjustRightInd w:val="0"/>
              <w:snapToGrid w:val="0"/>
              <w:spacing w:after="60"/>
              <w:contextualSpacing w:val="0"/>
              <w:rPr>
                <w:rFonts w:ascii="Arial" w:hAnsi="Arial" w:cs="Arial"/>
                <w:sz w:val="20"/>
                <w:szCs w:val="20"/>
                <w:lang w:val="en-US"/>
              </w:rPr>
            </w:pPr>
            <w:r w:rsidRPr="00C34FE1">
              <w:rPr>
                <w:rFonts w:ascii="Arial" w:hAnsi="Arial" w:cs="Arial"/>
                <w:sz w:val="20"/>
                <w:szCs w:val="20"/>
                <w:lang w:val="en-US"/>
              </w:rPr>
              <w:t>Ensure appropriate storage and disposal of surplus paints.</w:t>
            </w:r>
          </w:p>
          <w:p w14:paraId="4A67A07D" w14:textId="5A9A0550" w:rsidR="00C34FE1" w:rsidRPr="00C34FE1" w:rsidRDefault="00C34FE1" w:rsidP="00C34FE1">
            <w:pPr>
              <w:spacing w:after="120"/>
              <w:rPr>
                <w:rStyle w:val="fontstyle01"/>
                <w:lang w:val="en-US"/>
              </w:rPr>
            </w:pPr>
          </w:p>
        </w:tc>
        <w:tc>
          <w:tcPr>
            <w:tcW w:w="2569" w:type="dxa"/>
          </w:tcPr>
          <w:p w14:paraId="0484AAB0" w14:textId="06B4A411" w:rsidR="00C34FE1" w:rsidRPr="00C34FE1" w:rsidRDefault="00C34FE1" w:rsidP="00C34FE1">
            <w:pPr>
              <w:spacing w:after="120"/>
              <w:rPr>
                <w:rStyle w:val="fontstyle01"/>
                <w:lang w:val="en-US"/>
              </w:rPr>
            </w:pPr>
            <w:r w:rsidRPr="00C34FE1">
              <w:rPr>
                <w:rFonts w:ascii="Arial" w:hAnsi="Arial" w:cs="Arial"/>
                <w:sz w:val="20"/>
                <w:szCs w:val="20"/>
                <w:lang w:val="en-US" w:eastAsia="en-PH"/>
              </w:rPr>
              <w:t xml:space="preserve">National </w:t>
            </w:r>
            <w:proofErr w:type="spellStart"/>
            <w:r w:rsidRPr="00C34FE1">
              <w:rPr>
                <w:rFonts w:ascii="Arial" w:hAnsi="Arial" w:cs="Arial"/>
                <w:sz w:val="20"/>
                <w:szCs w:val="20"/>
                <w:lang w:val="en-US" w:eastAsia="en-PH"/>
              </w:rPr>
              <w:t>Electirc</w:t>
            </w:r>
            <w:proofErr w:type="spellEnd"/>
            <w:r w:rsidRPr="00C34FE1">
              <w:rPr>
                <w:rFonts w:ascii="Arial" w:hAnsi="Arial" w:cs="Arial"/>
                <w:sz w:val="20"/>
                <w:szCs w:val="20"/>
                <w:lang w:val="en-US" w:eastAsia="en-PH"/>
              </w:rPr>
              <w:t xml:space="preserve"> </w:t>
            </w:r>
            <w:proofErr w:type="spellStart"/>
            <w:r w:rsidRPr="00C34FE1">
              <w:rPr>
                <w:rFonts w:ascii="Arial" w:hAnsi="Arial" w:cs="Arial"/>
                <w:sz w:val="20"/>
                <w:szCs w:val="20"/>
                <w:lang w:val="en-US" w:eastAsia="en-PH"/>
              </w:rPr>
              <w:t>Netwrok</w:t>
            </w:r>
            <w:proofErr w:type="spellEnd"/>
            <w:r w:rsidRPr="00C34FE1">
              <w:rPr>
                <w:rFonts w:ascii="Arial" w:hAnsi="Arial" w:cs="Arial"/>
                <w:sz w:val="20"/>
                <w:szCs w:val="20"/>
                <w:lang w:val="en-US" w:eastAsia="en-PH"/>
              </w:rPr>
              <w:t xml:space="preserve"> of Uzbekistan (NENU)</w:t>
            </w:r>
          </w:p>
        </w:tc>
        <w:tc>
          <w:tcPr>
            <w:tcW w:w="2569" w:type="dxa"/>
          </w:tcPr>
          <w:p w14:paraId="7094DC27" w14:textId="3031BC7F" w:rsidR="00C34FE1" w:rsidRDefault="00C34FE1" w:rsidP="00C34FE1">
            <w:pPr>
              <w:spacing w:after="120"/>
              <w:rPr>
                <w:rStyle w:val="fontstyle01"/>
              </w:rPr>
            </w:pPr>
            <w:r w:rsidRPr="00255435">
              <w:rPr>
                <w:rFonts w:ascii="Arial" w:hAnsi="Arial" w:cs="Arial"/>
                <w:sz w:val="20"/>
                <w:szCs w:val="20"/>
                <w:lang w:eastAsia="en-PH"/>
              </w:rPr>
              <w:t>Included in NENU performance</w:t>
            </w:r>
          </w:p>
        </w:tc>
      </w:tr>
      <w:tr w:rsidR="00C34FE1" w14:paraId="274B9A0B" w14:textId="77777777" w:rsidTr="0041216D">
        <w:tc>
          <w:tcPr>
            <w:tcW w:w="693" w:type="dxa"/>
          </w:tcPr>
          <w:p w14:paraId="7B13757F" w14:textId="77777777" w:rsidR="00C34FE1" w:rsidRDefault="00C34FE1" w:rsidP="00C34FE1">
            <w:pPr>
              <w:spacing w:after="120"/>
              <w:jc w:val="center"/>
              <w:rPr>
                <w:rFonts w:asciiTheme="minorHAnsi" w:eastAsia="Arial" w:hAnsiTheme="minorHAnsi" w:cs="Arial"/>
                <w:b/>
                <w:highlight w:val="yellow"/>
              </w:rPr>
            </w:pPr>
          </w:p>
        </w:tc>
        <w:tc>
          <w:tcPr>
            <w:tcW w:w="2693" w:type="dxa"/>
            <w:vAlign w:val="center"/>
          </w:tcPr>
          <w:p w14:paraId="348F7615" w14:textId="51BD8E9E" w:rsidR="00C34FE1" w:rsidRDefault="00C34FE1" w:rsidP="00C34FE1">
            <w:pPr>
              <w:spacing w:after="120"/>
              <w:rPr>
                <w:rStyle w:val="fontstyle01"/>
              </w:rPr>
            </w:pPr>
            <w:r w:rsidRPr="00255435">
              <w:rPr>
                <w:rFonts w:ascii="Arial" w:hAnsi="Arial" w:cs="Arial"/>
                <w:sz w:val="20"/>
                <w:szCs w:val="20"/>
                <w:lang w:eastAsia="en-PH"/>
              </w:rPr>
              <w:t>Health and Safety Risks</w:t>
            </w:r>
            <w:r>
              <w:rPr>
                <w:rStyle w:val="afc"/>
              </w:rPr>
              <w:t xml:space="preserve"> </w:t>
            </w:r>
          </w:p>
        </w:tc>
        <w:tc>
          <w:tcPr>
            <w:tcW w:w="4318" w:type="dxa"/>
            <w:vAlign w:val="center"/>
          </w:tcPr>
          <w:p w14:paraId="12CA24CE" w14:textId="77777777" w:rsidR="00C34FE1" w:rsidRPr="00255435" w:rsidRDefault="00C34FE1" w:rsidP="00C34FE1">
            <w:pPr>
              <w:pStyle w:val="af2"/>
              <w:adjustRightInd w:val="0"/>
              <w:snapToGrid w:val="0"/>
              <w:spacing w:after="60"/>
              <w:ind w:left="288"/>
              <w:rPr>
                <w:rFonts w:ascii="Arial" w:hAnsi="Arial" w:cs="Arial"/>
                <w:i/>
                <w:iCs/>
                <w:sz w:val="20"/>
                <w:szCs w:val="20"/>
                <w:u w:val="single"/>
              </w:rPr>
            </w:pPr>
            <w:r w:rsidRPr="00255435">
              <w:rPr>
                <w:rFonts w:ascii="Arial" w:hAnsi="Arial" w:cs="Arial"/>
                <w:i/>
                <w:iCs/>
                <w:sz w:val="20"/>
                <w:szCs w:val="20"/>
                <w:u w:val="single"/>
              </w:rPr>
              <w:t xml:space="preserve">Occupation Health and Safety </w:t>
            </w:r>
          </w:p>
          <w:p w14:paraId="6FF2BB97" w14:textId="77777777" w:rsidR="00C34FE1" w:rsidRPr="00C34FE1" w:rsidRDefault="00C34FE1" w:rsidP="00C34FE1">
            <w:pPr>
              <w:pStyle w:val="af2"/>
              <w:numPr>
                <w:ilvl w:val="2"/>
                <w:numId w:val="38"/>
              </w:numPr>
              <w:adjustRightInd w:val="0"/>
              <w:snapToGrid w:val="0"/>
              <w:spacing w:after="60"/>
              <w:contextualSpacing w:val="0"/>
              <w:jc w:val="left"/>
              <w:rPr>
                <w:rFonts w:ascii="Arial" w:hAnsi="Arial" w:cs="Arial"/>
                <w:sz w:val="20"/>
                <w:szCs w:val="20"/>
                <w:lang w:val="en-US"/>
              </w:rPr>
            </w:pPr>
            <w:r w:rsidRPr="00C34FE1">
              <w:rPr>
                <w:rFonts w:ascii="Arial" w:hAnsi="Arial" w:cs="Arial"/>
                <w:sz w:val="20"/>
                <w:szCs w:val="20"/>
                <w:lang w:val="en-US"/>
              </w:rPr>
              <w:t xml:space="preserve"> Identification of potential exposure levels in the work area, including surveys of exposure levels and establishment of safety zones;</w:t>
            </w:r>
          </w:p>
          <w:p w14:paraId="4E137801" w14:textId="77777777" w:rsidR="00C34FE1" w:rsidRPr="00C34FE1" w:rsidRDefault="00C34FE1" w:rsidP="00C34FE1">
            <w:pPr>
              <w:pStyle w:val="af2"/>
              <w:numPr>
                <w:ilvl w:val="2"/>
                <w:numId w:val="38"/>
              </w:numPr>
              <w:adjustRightInd w:val="0"/>
              <w:snapToGrid w:val="0"/>
              <w:spacing w:after="60"/>
              <w:ind w:left="288" w:hanging="288"/>
              <w:contextualSpacing w:val="0"/>
              <w:jc w:val="left"/>
              <w:rPr>
                <w:rFonts w:ascii="Arial" w:hAnsi="Arial" w:cs="Arial"/>
                <w:sz w:val="20"/>
                <w:szCs w:val="20"/>
                <w:lang w:val="en-US"/>
              </w:rPr>
            </w:pPr>
            <w:r w:rsidRPr="00C34FE1">
              <w:rPr>
                <w:rFonts w:ascii="Arial" w:hAnsi="Arial" w:cs="Arial"/>
                <w:sz w:val="20"/>
                <w:szCs w:val="20"/>
                <w:lang w:val="en-US"/>
              </w:rPr>
              <w:t xml:space="preserve">Limit access to only appropriately trained workers equipped with suitable PPE when entering safety zones; </w:t>
            </w:r>
          </w:p>
          <w:p w14:paraId="5BEFAAC8" w14:textId="77777777" w:rsidR="00C34FE1" w:rsidRPr="00C34FE1" w:rsidRDefault="00C34FE1" w:rsidP="00C34FE1">
            <w:pPr>
              <w:pStyle w:val="af2"/>
              <w:numPr>
                <w:ilvl w:val="2"/>
                <w:numId w:val="38"/>
              </w:numPr>
              <w:adjustRightInd w:val="0"/>
              <w:snapToGrid w:val="0"/>
              <w:spacing w:after="60"/>
              <w:ind w:left="288" w:hanging="288"/>
              <w:contextualSpacing w:val="0"/>
              <w:jc w:val="left"/>
              <w:rPr>
                <w:rFonts w:ascii="Arial" w:hAnsi="Arial" w:cs="Arial"/>
                <w:sz w:val="20"/>
                <w:szCs w:val="20"/>
                <w:lang w:val="en-US"/>
              </w:rPr>
            </w:pPr>
            <w:r w:rsidRPr="00C34FE1">
              <w:rPr>
                <w:rFonts w:ascii="Arial" w:hAnsi="Arial" w:cs="Arial"/>
                <w:sz w:val="20"/>
                <w:szCs w:val="20"/>
                <w:lang w:val="en-US"/>
              </w:rPr>
              <w:t xml:space="preserve">Utilization of personal monitors during work activities in high EMF zones; and </w:t>
            </w:r>
          </w:p>
          <w:p w14:paraId="1477B47E" w14:textId="77777777" w:rsidR="00C34FE1" w:rsidRPr="00C34FE1" w:rsidRDefault="00C34FE1" w:rsidP="00C34FE1">
            <w:pPr>
              <w:pStyle w:val="af2"/>
              <w:numPr>
                <w:ilvl w:val="2"/>
                <w:numId w:val="38"/>
              </w:numPr>
              <w:adjustRightInd w:val="0"/>
              <w:snapToGrid w:val="0"/>
              <w:spacing w:after="60"/>
              <w:ind w:left="288" w:hanging="288"/>
              <w:contextualSpacing w:val="0"/>
              <w:jc w:val="left"/>
              <w:rPr>
                <w:rFonts w:ascii="Arial" w:hAnsi="Arial" w:cs="Arial"/>
                <w:sz w:val="20"/>
                <w:szCs w:val="20"/>
                <w:lang w:val="en-US"/>
              </w:rPr>
            </w:pPr>
            <w:r w:rsidRPr="00C34FE1">
              <w:rPr>
                <w:rFonts w:ascii="Arial" w:hAnsi="Arial" w:cs="Arial"/>
                <w:sz w:val="20"/>
                <w:szCs w:val="20"/>
                <w:lang w:val="en-US"/>
              </w:rPr>
              <w:t xml:space="preserve">Posting of safety signals and warning signs. </w:t>
            </w:r>
          </w:p>
          <w:p w14:paraId="4F540696" w14:textId="77777777" w:rsidR="00C34FE1" w:rsidRPr="00255435" w:rsidRDefault="00C34FE1" w:rsidP="00C34FE1">
            <w:pPr>
              <w:pStyle w:val="af2"/>
              <w:adjustRightInd w:val="0"/>
              <w:snapToGrid w:val="0"/>
              <w:spacing w:after="60"/>
              <w:ind w:left="288"/>
              <w:rPr>
                <w:rFonts w:ascii="Arial" w:hAnsi="Arial" w:cs="Arial"/>
                <w:i/>
                <w:iCs/>
                <w:sz w:val="20"/>
                <w:szCs w:val="20"/>
                <w:u w:val="single"/>
              </w:rPr>
            </w:pPr>
            <w:r w:rsidRPr="00255435">
              <w:rPr>
                <w:rFonts w:ascii="Arial" w:hAnsi="Arial" w:cs="Arial"/>
                <w:i/>
                <w:iCs/>
                <w:sz w:val="20"/>
                <w:szCs w:val="20"/>
                <w:u w:val="single"/>
              </w:rPr>
              <w:t>Community Health and Safety</w:t>
            </w:r>
          </w:p>
          <w:p w14:paraId="658D86E6" w14:textId="77777777" w:rsidR="00C34FE1" w:rsidRDefault="00C34FE1" w:rsidP="00C34FE1">
            <w:pPr>
              <w:pStyle w:val="af2"/>
              <w:numPr>
                <w:ilvl w:val="2"/>
                <w:numId w:val="38"/>
              </w:numPr>
              <w:adjustRightInd w:val="0"/>
              <w:snapToGrid w:val="0"/>
              <w:spacing w:after="60"/>
              <w:ind w:left="288" w:hanging="288"/>
              <w:contextualSpacing w:val="0"/>
              <w:jc w:val="left"/>
              <w:rPr>
                <w:rFonts w:ascii="Arial" w:hAnsi="Arial" w:cs="Arial"/>
                <w:sz w:val="20"/>
                <w:szCs w:val="20"/>
                <w:lang w:val="en-US"/>
              </w:rPr>
            </w:pPr>
            <w:r w:rsidRPr="00C34FE1">
              <w:rPr>
                <w:rFonts w:ascii="Arial" w:hAnsi="Arial" w:cs="Arial"/>
                <w:sz w:val="20"/>
                <w:szCs w:val="20"/>
                <w:lang w:val="en-US"/>
              </w:rPr>
              <w:t xml:space="preserve">Prohibit any construction within the established </w:t>
            </w:r>
            <w:proofErr w:type="spellStart"/>
            <w:r w:rsidRPr="00C34FE1">
              <w:rPr>
                <w:rFonts w:ascii="Arial" w:hAnsi="Arial" w:cs="Arial"/>
                <w:sz w:val="20"/>
                <w:szCs w:val="20"/>
                <w:lang w:val="en-US"/>
              </w:rPr>
              <w:t>RoW</w:t>
            </w:r>
            <w:proofErr w:type="spellEnd"/>
            <w:r w:rsidRPr="00C34FE1">
              <w:rPr>
                <w:rFonts w:ascii="Arial" w:hAnsi="Arial" w:cs="Arial"/>
                <w:sz w:val="20"/>
                <w:szCs w:val="20"/>
                <w:lang w:val="en-US"/>
              </w:rPr>
              <w:t xml:space="preserve"> – 20 meters for 110 kV and 25 meters for 220 kV; </w:t>
            </w:r>
          </w:p>
          <w:p w14:paraId="13B9E1AC" w14:textId="574B1C3D" w:rsidR="00C34FE1" w:rsidRPr="00C34FE1" w:rsidRDefault="00C34FE1" w:rsidP="00C34FE1">
            <w:pPr>
              <w:pStyle w:val="af2"/>
              <w:numPr>
                <w:ilvl w:val="2"/>
                <w:numId w:val="38"/>
              </w:numPr>
              <w:adjustRightInd w:val="0"/>
              <w:snapToGrid w:val="0"/>
              <w:spacing w:after="60"/>
              <w:ind w:left="288" w:hanging="288"/>
              <w:contextualSpacing w:val="0"/>
              <w:jc w:val="left"/>
              <w:rPr>
                <w:rFonts w:ascii="Arial" w:hAnsi="Arial" w:cs="Arial"/>
                <w:sz w:val="20"/>
                <w:szCs w:val="20"/>
                <w:lang w:val="en-US"/>
              </w:rPr>
            </w:pPr>
            <w:r w:rsidRPr="00C34FE1">
              <w:rPr>
                <w:rFonts w:ascii="Arial" w:hAnsi="Arial" w:cs="Arial"/>
                <w:sz w:val="20"/>
                <w:szCs w:val="20"/>
                <w:lang w:val="en-US"/>
              </w:rPr>
              <w:t>For farm workers who will be working the land under the OHL, information on EMF should be provided along with recommendations to reduce potential exposure, as well as on safe working practices</w:t>
            </w:r>
          </w:p>
          <w:p w14:paraId="7EB1E1A9" w14:textId="1957C5C7" w:rsidR="00C34FE1" w:rsidRPr="00C34FE1" w:rsidRDefault="00C34FE1" w:rsidP="00C34FE1">
            <w:pPr>
              <w:rPr>
                <w:rStyle w:val="fontstyle01"/>
                <w:rFonts w:ascii="Calibri" w:hAnsi="Calibri" w:cs="Calibri"/>
                <w:color w:val="auto"/>
                <w:lang w:val="en-US"/>
              </w:rPr>
            </w:pPr>
          </w:p>
        </w:tc>
        <w:tc>
          <w:tcPr>
            <w:tcW w:w="2569" w:type="dxa"/>
          </w:tcPr>
          <w:p w14:paraId="092B0F07" w14:textId="7CB4081D" w:rsidR="00C34FE1" w:rsidRPr="00C34FE1" w:rsidRDefault="00C34FE1" w:rsidP="00C34FE1">
            <w:pPr>
              <w:spacing w:after="120"/>
              <w:rPr>
                <w:rStyle w:val="fontstyle01"/>
                <w:lang w:val="en-US"/>
              </w:rPr>
            </w:pPr>
            <w:r w:rsidRPr="00C34FE1">
              <w:rPr>
                <w:rFonts w:ascii="Arial" w:hAnsi="Arial" w:cs="Arial"/>
                <w:sz w:val="20"/>
                <w:szCs w:val="20"/>
                <w:lang w:val="en-US" w:eastAsia="en-PH"/>
              </w:rPr>
              <w:t xml:space="preserve">National </w:t>
            </w:r>
            <w:proofErr w:type="spellStart"/>
            <w:r w:rsidRPr="00C34FE1">
              <w:rPr>
                <w:rFonts w:ascii="Arial" w:hAnsi="Arial" w:cs="Arial"/>
                <w:sz w:val="20"/>
                <w:szCs w:val="20"/>
                <w:lang w:val="en-US" w:eastAsia="en-PH"/>
              </w:rPr>
              <w:t>Electirc</w:t>
            </w:r>
            <w:proofErr w:type="spellEnd"/>
            <w:r w:rsidRPr="00C34FE1">
              <w:rPr>
                <w:rFonts w:ascii="Arial" w:hAnsi="Arial" w:cs="Arial"/>
                <w:sz w:val="20"/>
                <w:szCs w:val="20"/>
                <w:lang w:val="en-US" w:eastAsia="en-PH"/>
              </w:rPr>
              <w:t xml:space="preserve"> </w:t>
            </w:r>
            <w:proofErr w:type="spellStart"/>
            <w:r w:rsidRPr="00C34FE1">
              <w:rPr>
                <w:rFonts w:ascii="Arial" w:hAnsi="Arial" w:cs="Arial"/>
                <w:sz w:val="20"/>
                <w:szCs w:val="20"/>
                <w:lang w:val="en-US" w:eastAsia="en-PH"/>
              </w:rPr>
              <w:t>Netwrok</w:t>
            </w:r>
            <w:proofErr w:type="spellEnd"/>
            <w:r w:rsidRPr="00C34FE1">
              <w:rPr>
                <w:rFonts w:ascii="Arial" w:hAnsi="Arial" w:cs="Arial"/>
                <w:sz w:val="20"/>
                <w:szCs w:val="20"/>
                <w:lang w:val="en-US" w:eastAsia="en-PH"/>
              </w:rPr>
              <w:t xml:space="preserve"> of Uzbekistan (NENU)</w:t>
            </w:r>
          </w:p>
        </w:tc>
        <w:tc>
          <w:tcPr>
            <w:tcW w:w="2569" w:type="dxa"/>
          </w:tcPr>
          <w:p w14:paraId="53EC321E" w14:textId="4CC01BE4" w:rsidR="00C34FE1" w:rsidRDefault="00C34FE1" w:rsidP="00C34FE1">
            <w:pPr>
              <w:spacing w:after="120"/>
              <w:rPr>
                <w:rStyle w:val="fontstyle01"/>
              </w:rPr>
            </w:pPr>
            <w:r w:rsidRPr="00255435">
              <w:rPr>
                <w:rFonts w:ascii="Arial" w:hAnsi="Arial" w:cs="Arial"/>
                <w:sz w:val="20"/>
                <w:szCs w:val="20"/>
                <w:lang w:eastAsia="en-PH"/>
              </w:rPr>
              <w:t>Included in NENU performance</w:t>
            </w:r>
          </w:p>
        </w:tc>
      </w:tr>
    </w:tbl>
    <w:p w14:paraId="22BA7B33" w14:textId="77777777" w:rsidR="00870562" w:rsidRPr="00870562" w:rsidRDefault="00870562">
      <w:pPr>
        <w:pBdr>
          <w:top w:val="nil"/>
          <w:left w:val="nil"/>
          <w:bottom w:val="nil"/>
          <w:right w:val="nil"/>
          <w:between w:val="nil"/>
        </w:pBdr>
        <w:spacing w:after="120" w:line="240" w:lineRule="auto"/>
        <w:ind w:left="720" w:hanging="360"/>
        <w:jc w:val="center"/>
        <w:rPr>
          <w:rFonts w:asciiTheme="minorHAnsi" w:eastAsia="Arial" w:hAnsiTheme="minorHAnsi" w:cs="Arial"/>
          <w:b/>
          <w:highlight w:val="yellow"/>
        </w:rPr>
      </w:pPr>
    </w:p>
    <w:p w14:paraId="2DF1C738" w14:textId="77777777" w:rsidR="00870562" w:rsidRDefault="00870562">
      <w:pPr>
        <w:pBdr>
          <w:top w:val="nil"/>
          <w:left w:val="nil"/>
          <w:bottom w:val="nil"/>
          <w:right w:val="nil"/>
          <w:between w:val="nil"/>
        </w:pBdr>
        <w:spacing w:after="120" w:line="240" w:lineRule="auto"/>
        <w:ind w:left="720" w:hanging="360"/>
        <w:jc w:val="center"/>
        <w:rPr>
          <w:rFonts w:ascii="Arial" w:eastAsia="Arial" w:hAnsi="Arial" w:cs="Arial"/>
          <w:b/>
          <w:highlight w:val="yellow"/>
        </w:rPr>
      </w:pPr>
    </w:p>
    <w:p w14:paraId="2186A6DD" w14:textId="77777777" w:rsidR="00870562" w:rsidRDefault="00870562">
      <w:pPr>
        <w:pBdr>
          <w:top w:val="nil"/>
          <w:left w:val="nil"/>
          <w:bottom w:val="nil"/>
          <w:right w:val="nil"/>
          <w:between w:val="nil"/>
        </w:pBdr>
        <w:spacing w:after="120" w:line="240" w:lineRule="auto"/>
        <w:ind w:left="720" w:hanging="360"/>
        <w:jc w:val="center"/>
        <w:rPr>
          <w:rFonts w:ascii="Arial" w:eastAsia="Arial" w:hAnsi="Arial" w:cs="Arial"/>
          <w:b/>
          <w:highlight w:val="yellow"/>
        </w:rPr>
      </w:pPr>
    </w:p>
    <w:p w14:paraId="6C761E30" w14:textId="07D5B169" w:rsidR="005A4C3C" w:rsidRPr="003D3DC9" w:rsidRDefault="00501D1D">
      <w:pPr>
        <w:pBdr>
          <w:top w:val="nil"/>
          <w:left w:val="nil"/>
          <w:bottom w:val="nil"/>
          <w:right w:val="nil"/>
          <w:between w:val="nil"/>
        </w:pBdr>
        <w:spacing w:after="120" w:line="240" w:lineRule="auto"/>
        <w:ind w:left="720" w:hanging="360"/>
        <w:jc w:val="center"/>
        <w:rPr>
          <w:rFonts w:ascii="Arial" w:eastAsia="Arial" w:hAnsi="Arial" w:cs="Arial"/>
          <w:b/>
        </w:rPr>
      </w:pPr>
      <w:r>
        <w:rPr>
          <w:rFonts w:ascii="Arial" w:eastAsia="Arial" w:hAnsi="Arial" w:cs="Arial"/>
          <w:b/>
          <w:lang w:val="en-US"/>
        </w:rPr>
        <w:t>Table</w:t>
      </w:r>
      <w:r w:rsidR="00AA2526" w:rsidRPr="00193C44">
        <w:rPr>
          <w:rFonts w:ascii="Arial" w:eastAsia="Arial" w:hAnsi="Arial" w:cs="Arial"/>
          <w:b/>
        </w:rPr>
        <w:t xml:space="preserve"> </w:t>
      </w:r>
      <w:r w:rsidR="00F43942">
        <w:rPr>
          <w:rFonts w:ascii="Arial" w:eastAsia="Arial" w:hAnsi="Arial" w:cs="Arial"/>
          <w:b/>
          <w:lang w:val="ru-RU"/>
        </w:rPr>
        <w:t>10</w:t>
      </w:r>
      <w:r w:rsidR="00AA2526" w:rsidRPr="003D3DC9">
        <w:rPr>
          <w:rFonts w:ascii="Arial" w:eastAsia="Arial" w:hAnsi="Arial" w:cs="Arial"/>
          <w:b/>
        </w:rPr>
        <w:t xml:space="preserve">. </w:t>
      </w:r>
      <w:r w:rsidRPr="00501D1D">
        <w:rPr>
          <w:rFonts w:ascii="Arial" w:eastAsia="Arial" w:hAnsi="Arial" w:cs="Arial"/>
          <w:b/>
        </w:rPr>
        <w:t>EMP implementation status</w:t>
      </w:r>
    </w:p>
    <w:tbl>
      <w:tblPr>
        <w:tblStyle w:val="ad"/>
        <w:tblpPr w:leftFromText="180" w:rightFromText="180" w:vertAnchor="text" w:tblpY="1"/>
        <w:tblOverlap w:val="never"/>
        <w:tblW w:w="140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3"/>
        <w:gridCol w:w="3119"/>
        <w:gridCol w:w="1843"/>
        <w:gridCol w:w="1984"/>
        <w:gridCol w:w="2835"/>
        <w:gridCol w:w="1985"/>
      </w:tblGrid>
      <w:tr w:rsidR="003D3DC9" w:rsidRPr="001B38D5" w14:paraId="2C1348B6" w14:textId="77777777" w:rsidTr="00D30BE6">
        <w:trPr>
          <w:trHeight w:val="466"/>
          <w:tblHeader/>
        </w:trPr>
        <w:tc>
          <w:tcPr>
            <w:tcW w:w="2263" w:type="dxa"/>
            <w:vMerge w:val="restart"/>
            <w:shd w:val="clear" w:color="auto" w:fill="E7E6E6"/>
            <w:vAlign w:val="center"/>
          </w:tcPr>
          <w:p w14:paraId="0A71019D" w14:textId="2E6FC1FE" w:rsidR="005A4C3C" w:rsidRPr="003D3DC9" w:rsidRDefault="008B3B00" w:rsidP="00D30BE6">
            <w:pPr>
              <w:pBdr>
                <w:top w:val="nil"/>
                <w:left w:val="nil"/>
                <w:bottom w:val="nil"/>
                <w:right w:val="nil"/>
                <w:between w:val="nil"/>
              </w:pBdr>
              <w:spacing w:after="0" w:line="240" w:lineRule="auto"/>
              <w:jc w:val="center"/>
              <w:rPr>
                <w:rFonts w:ascii="Arial" w:eastAsia="Arial" w:hAnsi="Arial" w:cs="Arial"/>
                <w:b/>
                <w:i/>
                <w:sz w:val="20"/>
                <w:szCs w:val="20"/>
              </w:rPr>
            </w:pPr>
            <w:r w:rsidRPr="008B3B00">
              <w:rPr>
                <w:rFonts w:ascii="Arial" w:eastAsia="Arial" w:hAnsi="Arial" w:cs="Arial"/>
                <w:b/>
                <w:i/>
                <w:sz w:val="20"/>
                <w:szCs w:val="20"/>
              </w:rPr>
              <w:t>Item</w:t>
            </w:r>
          </w:p>
        </w:tc>
        <w:tc>
          <w:tcPr>
            <w:tcW w:w="3119" w:type="dxa"/>
            <w:vMerge w:val="restart"/>
            <w:shd w:val="clear" w:color="auto" w:fill="E7E6E6"/>
            <w:vAlign w:val="center"/>
          </w:tcPr>
          <w:p w14:paraId="2C57A659" w14:textId="77389436" w:rsidR="005A4C3C" w:rsidRPr="003D3DC9" w:rsidRDefault="008B3B00" w:rsidP="00D30BE6">
            <w:pPr>
              <w:pBdr>
                <w:top w:val="nil"/>
                <w:left w:val="nil"/>
                <w:bottom w:val="nil"/>
                <w:right w:val="nil"/>
                <w:between w:val="nil"/>
              </w:pBdr>
              <w:spacing w:after="0" w:line="240" w:lineRule="auto"/>
              <w:jc w:val="center"/>
              <w:rPr>
                <w:rFonts w:ascii="Arial" w:eastAsia="Arial" w:hAnsi="Arial" w:cs="Arial"/>
                <w:b/>
                <w:i/>
                <w:sz w:val="20"/>
                <w:szCs w:val="20"/>
                <w:lang w:val="ru-RU"/>
              </w:rPr>
            </w:pPr>
            <w:r w:rsidRPr="008B3B00">
              <w:rPr>
                <w:rFonts w:ascii="Arial" w:eastAsia="Arial" w:hAnsi="Arial" w:cs="Arial"/>
                <w:b/>
                <w:i/>
                <w:sz w:val="20"/>
                <w:szCs w:val="20"/>
              </w:rPr>
              <w:t>EMP requirements</w:t>
            </w:r>
          </w:p>
        </w:tc>
        <w:tc>
          <w:tcPr>
            <w:tcW w:w="3827" w:type="dxa"/>
            <w:gridSpan w:val="2"/>
            <w:shd w:val="clear" w:color="auto" w:fill="E7E6E6"/>
          </w:tcPr>
          <w:p w14:paraId="399574A8" w14:textId="33B0CA65" w:rsidR="005A4C3C" w:rsidRPr="003D3DC9" w:rsidRDefault="008B3B00" w:rsidP="00D30BE6">
            <w:pPr>
              <w:pBdr>
                <w:top w:val="nil"/>
                <w:left w:val="nil"/>
                <w:bottom w:val="nil"/>
                <w:right w:val="nil"/>
                <w:between w:val="nil"/>
              </w:pBdr>
              <w:spacing w:after="0" w:line="240" w:lineRule="auto"/>
              <w:jc w:val="center"/>
              <w:rPr>
                <w:rFonts w:ascii="Arial" w:eastAsia="Arial" w:hAnsi="Arial" w:cs="Arial"/>
                <w:b/>
                <w:i/>
                <w:sz w:val="20"/>
                <w:szCs w:val="20"/>
              </w:rPr>
            </w:pPr>
            <w:r w:rsidRPr="008B3B00">
              <w:rPr>
                <w:rFonts w:ascii="Arial" w:eastAsia="Arial" w:hAnsi="Arial" w:cs="Arial"/>
                <w:b/>
                <w:i/>
                <w:sz w:val="20"/>
                <w:szCs w:val="20"/>
              </w:rPr>
              <w:t>Compliance achieved (yes/no)</w:t>
            </w:r>
          </w:p>
        </w:tc>
        <w:tc>
          <w:tcPr>
            <w:tcW w:w="2835" w:type="dxa"/>
            <w:vMerge w:val="restart"/>
            <w:shd w:val="clear" w:color="auto" w:fill="E7E6E6"/>
            <w:vAlign w:val="center"/>
          </w:tcPr>
          <w:p w14:paraId="35A92015" w14:textId="5031E0FF" w:rsidR="005A4C3C" w:rsidRPr="008B3B00" w:rsidRDefault="008B3B00" w:rsidP="00D30BE6">
            <w:pPr>
              <w:pBdr>
                <w:top w:val="nil"/>
                <w:left w:val="nil"/>
                <w:bottom w:val="nil"/>
                <w:right w:val="nil"/>
                <w:between w:val="nil"/>
              </w:pBdr>
              <w:spacing w:after="0" w:line="240" w:lineRule="auto"/>
              <w:jc w:val="center"/>
              <w:rPr>
                <w:rFonts w:ascii="Arial" w:eastAsia="Arial" w:hAnsi="Arial" w:cs="Arial"/>
                <w:b/>
                <w:i/>
                <w:sz w:val="20"/>
                <w:szCs w:val="20"/>
                <w:lang w:val="en-US"/>
              </w:rPr>
            </w:pPr>
            <w:r w:rsidRPr="008B3B00">
              <w:rPr>
                <w:rFonts w:ascii="Arial" w:eastAsia="Arial" w:hAnsi="Arial" w:cs="Arial"/>
                <w:b/>
                <w:i/>
                <w:sz w:val="20"/>
                <w:szCs w:val="20"/>
                <w:lang w:val="en-US"/>
              </w:rPr>
              <w:t>Commentary on the reasons for partial or total non-compliance</w:t>
            </w:r>
          </w:p>
        </w:tc>
        <w:tc>
          <w:tcPr>
            <w:tcW w:w="1985" w:type="dxa"/>
            <w:vMerge w:val="restart"/>
            <w:shd w:val="clear" w:color="auto" w:fill="E7E6E6"/>
            <w:vAlign w:val="center"/>
          </w:tcPr>
          <w:p w14:paraId="3440914F" w14:textId="31CA6BF8" w:rsidR="005A4C3C" w:rsidRPr="008B3B00" w:rsidRDefault="008B3B00" w:rsidP="00D30BE6">
            <w:pPr>
              <w:pBdr>
                <w:top w:val="nil"/>
                <w:left w:val="nil"/>
                <w:bottom w:val="nil"/>
                <w:right w:val="nil"/>
                <w:between w:val="nil"/>
              </w:pBdr>
              <w:spacing w:after="0" w:line="240" w:lineRule="auto"/>
              <w:jc w:val="center"/>
              <w:rPr>
                <w:rFonts w:ascii="Arial" w:eastAsia="Arial" w:hAnsi="Arial" w:cs="Arial"/>
                <w:b/>
                <w:i/>
                <w:sz w:val="20"/>
                <w:szCs w:val="20"/>
                <w:lang w:val="en-US"/>
              </w:rPr>
            </w:pPr>
            <w:r w:rsidRPr="008B3B00">
              <w:rPr>
                <w:rFonts w:ascii="Arial" w:eastAsia="Arial" w:hAnsi="Arial" w:cs="Arial"/>
                <w:b/>
                <w:i/>
                <w:sz w:val="20"/>
                <w:szCs w:val="20"/>
                <w:lang w:val="en-US"/>
              </w:rPr>
              <w:t>Necessary actions and timelines to achieve compliance</w:t>
            </w:r>
          </w:p>
        </w:tc>
      </w:tr>
      <w:tr w:rsidR="003D3DC9" w:rsidRPr="003D3DC9" w14:paraId="574BCEAD" w14:textId="77777777" w:rsidTr="00D30BE6">
        <w:trPr>
          <w:trHeight w:val="230"/>
          <w:tblHeader/>
        </w:trPr>
        <w:tc>
          <w:tcPr>
            <w:tcW w:w="2263" w:type="dxa"/>
            <w:vMerge/>
            <w:shd w:val="clear" w:color="auto" w:fill="E7E6E6"/>
            <w:vAlign w:val="center"/>
          </w:tcPr>
          <w:p w14:paraId="7AD92CC1" w14:textId="77777777" w:rsidR="00203CE4" w:rsidRPr="008B3B00" w:rsidRDefault="00203CE4" w:rsidP="00D30BE6">
            <w:pPr>
              <w:widowControl w:val="0"/>
              <w:pBdr>
                <w:top w:val="nil"/>
                <w:left w:val="nil"/>
                <w:bottom w:val="nil"/>
                <w:right w:val="nil"/>
                <w:between w:val="nil"/>
              </w:pBdr>
              <w:spacing w:after="0" w:line="276" w:lineRule="auto"/>
              <w:jc w:val="left"/>
              <w:rPr>
                <w:rFonts w:ascii="Arial" w:eastAsia="Arial" w:hAnsi="Arial" w:cs="Arial"/>
                <w:b/>
                <w:i/>
                <w:sz w:val="20"/>
                <w:szCs w:val="20"/>
                <w:lang w:val="en-US"/>
              </w:rPr>
            </w:pPr>
          </w:p>
        </w:tc>
        <w:tc>
          <w:tcPr>
            <w:tcW w:w="3119" w:type="dxa"/>
            <w:vMerge/>
            <w:shd w:val="clear" w:color="auto" w:fill="E7E6E6"/>
            <w:vAlign w:val="center"/>
          </w:tcPr>
          <w:p w14:paraId="7896E29E" w14:textId="77777777" w:rsidR="00203CE4" w:rsidRPr="008B3B00" w:rsidRDefault="00203CE4" w:rsidP="00D30BE6">
            <w:pPr>
              <w:widowControl w:val="0"/>
              <w:pBdr>
                <w:top w:val="nil"/>
                <w:left w:val="nil"/>
                <w:bottom w:val="nil"/>
                <w:right w:val="nil"/>
                <w:between w:val="nil"/>
              </w:pBdr>
              <w:spacing w:after="0" w:line="276" w:lineRule="auto"/>
              <w:jc w:val="left"/>
              <w:rPr>
                <w:rFonts w:ascii="Arial" w:eastAsia="Arial" w:hAnsi="Arial" w:cs="Arial"/>
                <w:b/>
                <w:i/>
                <w:sz w:val="20"/>
                <w:szCs w:val="20"/>
                <w:lang w:val="en-US"/>
              </w:rPr>
            </w:pPr>
          </w:p>
        </w:tc>
        <w:tc>
          <w:tcPr>
            <w:tcW w:w="1843" w:type="dxa"/>
            <w:shd w:val="clear" w:color="auto" w:fill="E7E6E6"/>
          </w:tcPr>
          <w:p w14:paraId="053B628D" w14:textId="50B77AA6" w:rsidR="00203CE4" w:rsidRPr="00D30BE6" w:rsidRDefault="008B3B00" w:rsidP="00D30BE6">
            <w:pPr>
              <w:pBdr>
                <w:top w:val="nil"/>
                <w:left w:val="nil"/>
                <w:bottom w:val="nil"/>
                <w:right w:val="nil"/>
                <w:between w:val="nil"/>
              </w:pBdr>
              <w:spacing w:after="0" w:line="240" w:lineRule="auto"/>
              <w:jc w:val="center"/>
              <w:rPr>
                <w:rFonts w:ascii="Arial" w:eastAsia="Arial" w:hAnsi="Arial" w:cs="Arial"/>
                <w:b/>
                <w:sz w:val="20"/>
                <w:szCs w:val="20"/>
                <w:lang w:val="ru-RU"/>
              </w:rPr>
            </w:pPr>
            <w:r>
              <w:rPr>
                <w:rFonts w:ascii="Arial" w:eastAsia="Arial" w:hAnsi="Arial" w:cs="Arial"/>
                <w:b/>
                <w:sz w:val="20"/>
                <w:szCs w:val="20"/>
                <w:lang w:val="en-US"/>
              </w:rPr>
              <w:t>JSC</w:t>
            </w:r>
            <w:r w:rsidR="00203CE4" w:rsidRPr="003D3DC9">
              <w:rPr>
                <w:rFonts w:ascii="Arial" w:eastAsia="Arial" w:hAnsi="Arial" w:cs="Arial"/>
                <w:b/>
                <w:sz w:val="20"/>
                <w:szCs w:val="20"/>
              </w:rPr>
              <w:t xml:space="preserve"> «</w:t>
            </w:r>
            <w:proofErr w:type="spellStart"/>
            <w:r>
              <w:rPr>
                <w:rFonts w:ascii="Arial" w:eastAsia="Arial" w:hAnsi="Arial" w:cs="Arial"/>
                <w:b/>
                <w:sz w:val="20"/>
                <w:szCs w:val="20"/>
                <w:lang w:val="en-US"/>
              </w:rPr>
              <w:t>Uzelectroapparat</w:t>
            </w:r>
            <w:proofErr w:type="spellEnd"/>
            <w:r w:rsidR="00203CE4" w:rsidRPr="003D3DC9">
              <w:rPr>
                <w:rFonts w:ascii="Arial" w:eastAsia="Arial" w:hAnsi="Arial" w:cs="Arial"/>
                <w:b/>
                <w:sz w:val="20"/>
                <w:szCs w:val="20"/>
              </w:rPr>
              <w:t>-</w:t>
            </w:r>
            <w:proofErr w:type="spellStart"/>
            <w:r>
              <w:rPr>
                <w:rFonts w:ascii="Arial" w:eastAsia="Arial" w:hAnsi="Arial" w:cs="Arial"/>
                <w:b/>
                <w:sz w:val="20"/>
                <w:szCs w:val="20"/>
                <w:lang w:val="en-US"/>
              </w:rPr>
              <w:t>Electroshield</w:t>
            </w:r>
            <w:proofErr w:type="spellEnd"/>
            <w:r w:rsidR="00203CE4" w:rsidRPr="003D3DC9">
              <w:rPr>
                <w:rFonts w:ascii="Arial" w:eastAsia="Arial" w:hAnsi="Arial" w:cs="Arial"/>
                <w:b/>
                <w:sz w:val="20"/>
                <w:szCs w:val="20"/>
              </w:rPr>
              <w:t>»</w:t>
            </w:r>
            <w:r w:rsidR="00D30BE6">
              <w:rPr>
                <w:rFonts w:ascii="Arial" w:eastAsia="Arial" w:hAnsi="Arial" w:cs="Arial"/>
                <w:b/>
                <w:sz w:val="20"/>
                <w:szCs w:val="20"/>
                <w:lang w:val="ru-RU"/>
              </w:rPr>
              <w:t xml:space="preserve"> (</w:t>
            </w:r>
            <w:r>
              <w:rPr>
                <w:rFonts w:ascii="Arial" w:eastAsia="Arial" w:hAnsi="Arial" w:cs="Arial"/>
                <w:b/>
                <w:sz w:val="20"/>
                <w:szCs w:val="20"/>
                <w:lang w:val="en-US"/>
              </w:rPr>
              <w:t>assume</w:t>
            </w:r>
            <w:r w:rsidR="00D30BE6">
              <w:rPr>
                <w:rFonts w:ascii="Arial" w:eastAsia="Arial" w:hAnsi="Arial" w:cs="Arial"/>
                <w:b/>
                <w:sz w:val="20"/>
                <w:szCs w:val="20"/>
                <w:lang w:val="ru-RU"/>
              </w:rPr>
              <w:t>)</w:t>
            </w:r>
          </w:p>
        </w:tc>
        <w:tc>
          <w:tcPr>
            <w:tcW w:w="1984" w:type="dxa"/>
            <w:shd w:val="clear" w:color="auto" w:fill="E7E6E6"/>
          </w:tcPr>
          <w:p w14:paraId="1A5F31BB" w14:textId="6195A7E8" w:rsidR="00203CE4" w:rsidRPr="00D30BE6" w:rsidRDefault="00203CE4" w:rsidP="00D30BE6">
            <w:pPr>
              <w:pBdr>
                <w:top w:val="nil"/>
                <w:left w:val="nil"/>
                <w:bottom w:val="nil"/>
                <w:right w:val="nil"/>
                <w:between w:val="nil"/>
              </w:pBdr>
              <w:spacing w:after="0" w:line="240" w:lineRule="auto"/>
              <w:jc w:val="center"/>
              <w:rPr>
                <w:rFonts w:ascii="Arial" w:eastAsia="Arial" w:hAnsi="Arial" w:cs="Arial"/>
                <w:b/>
                <w:iCs/>
                <w:sz w:val="20"/>
                <w:szCs w:val="20"/>
                <w:lang w:val="ru-RU"/>
              </w:rPr>
            </w:pPr>
            <w:r w:rsidRPr="003D3DC9">
              <w:rPr>
                <w:rFonts w:ascii="Arial" w:eastAsia="Arial" w:hAnsi="Arial" w:cs="Arial"/>
                <w:b/>
                <w:bCs/>
                <w:iCs/>
                <w:sz w:val="20"/>
                <w:szCs w:val="20"/>
                <w:lang w:val="en-US"/>
              </w:rPr>
              <w:t>"</w:t>
            </w:r>
            <w:proofErr w:type="spellStart"/>
            <w:r w:rsidRPr="003D3DC9">
              <w:rPr>
                <w:rFonts w:ascii="Arial" w:eastAsia="Arial" w:hAnsi="Arial" w:cs="Arial"/>
                <w:b/>
                <w:bCs/>
                <w:iCs/>
                <w:sz w:val="20"/>
                <w:szCs w:val="20"/>
                <w:lang w:val="en-US"/>
              </w:rPr>
              <w:t>Temirzhol</w:t>
            </w:r>
            <w:proofErr w:type="spellEnd"/>
            <w:r w:rsidRPr="003D3DC9">
              <w:rPr>
                <w:rFonts w:ascii="Arial" w:eastAsia="Arial" w:hAnsi="Arial" w:cs="Arial"/>
                <w:b/>
                <w:bCs/>
                <w:iCs/>
                <w:sz w:val="20"/>
                <w:szCs w:val="20"/>
                <w:lang w:val="en-US"/>
              </w:rPr>
              <w:t xml:space="preserve"> </w:t>
            </w:r>
            <w:proofErr w:type="spellStart"/>
            <w:r w:rsidRPr="003D3DC9">
              <w:rPr>
                <w:rFonts w:ascii="Arial" w:eastAsia="Arial" w:hAnsi="Arial" w:cs="Arial"/>
                <w:b/>
                <w:bCs/>
                <w:iCs/>
                <w:sz w:val="20"/>
                <w:szCs w:val="20"/>
                <w:lang w:val="en-US"/>
              </w:rPr>
              <w:t>Zhondeu</w:t>
            </w:r>
            <w:proofErr w:type="spellEnd"/>
            <w:r w:rsidRPr="003D3DC9">
              <w:rPr>
                <w:rFonts w:ascii="Arial" w:eastAsia="Arial" w:hAnsi="Arial" w:cs="Arial"/>
                <w:b/>
                <w:bCs/>
                <w:iCs/>
                <w:sz w:val="20"/>
                <w:szCs w:val="20"/>
                <w:lang w:val="en-US"/>
              </w:rPr>
              <w:t>”</w:t>
            </w:r>
            <w:r w:rsidR="00D30BE6">
              <w:rPr>
                <w:rFonts w:ascii="Arial" w:eastAsia="Arial" w:hAnsi="Arial" w:cs="Arial"/>
                <w:b/>
                <w:bCs/>
                <w:iCs/>
                <w:sz w:val="20"/>
                <w:szCs w:val="20"/>
                <w:lang w:val="ru-RU"/>
              </w:rPr>
              <w:t xml:space="preserve"> (</w:t>
            </w:r>
            <w:r w:rsidR="008B3B00">
              <w:rPr>
                <w:rFonts w:ascii="Arial" w:eastAsia="Arial" w:hAnsi="Arial" w:cs="Arial"/>
                <w:b/>
                <w:bCs/>
                <w:iCs/>
                <w:sz w:val="20"/>
                <w:szCs w:val="20"/>
                <w:lang w:val="en-US"/>
              </w:rPr>
              <w:t>assume</w:t>
            </w:r>
            <w:r w:rsidR="00D30BE6">
              <w:rPr>
                <w:rFonts w:ascii="Arial" w:eastAsia="Arial" w:hAnsi="Arial" w:cs="Arial"/>
                <w:b/>
                <w:bCs/>
                <w:iCs/>
                <w:sz w:val="20"/>
                <w:szCs w:val="20"/>
                <w:lang w:val="ru-RU"/>
              </w:rPr>
              <w:t>)</w:t>
            </w:r>
          </w:p>
        </w:tc>
        <w:tc>
          <w:tcPr>
            <w:tcW w:w="2835" w:type="dxa"/>
            <w:vMerge/>
            <w:shd w:val="clear" w:color="auto" w:fill="E7E6E6"/>
            <w:vAlign w:val="center"/>
          </w:tcPr>
          <w:p w14:paraId="51038788" w14:textId="77777777" w:rsidR="00203CE4" w:rsidRPr="003D3DC9" w:rsidRDefault="00203CE4" w:rsidP="00D30BE6">
            <w:pPr>
              <w:widowControl w:val="0"/>
              <w:pBdr>
                <w:top w:val="nil"/>
                <w:left w:val="nil"/>
                <w:bottom w:val="nil"/>
                <w:right w:val="nil"/>
                <w:between w:val="nil"/>
              </w:pBdr>
              <w:spacing w:after="0" w:line="276" w:lineRule="auto"/>
              <w:jc w:val="left"/>
              <w:rPr>
                <w:rFonts w:ascii="Arial" w:eastAsia="Arial" w:hAnsi="Arial" w:cs="Arial"/>
                <w:b/>
                <w:i/>
                <w:sz w:val="20"/>
                <w:szCs w:val="20"/>
              </w:rPr>
            </w:pPr>
          </w:p>
        </w:tc>
        <w:tc>
          <w:tcPr>
            <w:tcW w:w="1985" w:type="dxa"/>
            <w:vMerge/>
            <w:shd w:val="clear" w:color="auto" w:fill="E7E6E6"/>
            <w:vAlign w:val="center"/>
          </w:tcPr>
          <w:p w14:paraId="0F7359E1" w14:textId="77777777" w:rsidR="00203CE4" w:rsidRPr="003D3DC9" w:rsidRDefault="00203CE4" w:rsidP="00D30BE6">
            <w:pPr>
              <w:widowControl w:val="0"/>
              <w:pBdr>
                <w:top w:val="nil"/>
                <w:left w:val="nil"/>
                <w:bottom w:val="nil"/>
                <w:right w:val="nil"/>
                <w:between w:val="nil"/>
              </w:pBdr>
              <w:spacing w:after="0" w:line="276" w:lineRule="auto"/>
              <w:jc w:val="left"/>
              <w:rPr>
                <w:rFonts w:ascii="Arial" w:eastAsia="Arial" w:hAnsi="Arial" w:cs="Arial"/>
                <w:b/>
                <w:i/>
                <w:sz w:val="20"/>
                <w:szCs w:val="20"/>
              </w:rPr>
            </w:pPr>
          </w:p>
        </w:tc>
      </w:tr>
      <w:tr w:rsidR="003D3DC9" w:rsidRPr="003D3DC9" w14:paraId="6C55E7F4" w14:textId="77777777" w:rsidTr="00D30BE6">
        <w:trPr>
          <w:trHeight w:val="283"/>
        </w:trPr>
        <w:tc>
          <w:tcPr>
            <w:tcW w:w="14029" w:type="dxa"/>
            <w:gridSpan w:val="6"/>
            <w:vAlign w:val="center"/>
          </w:tcPr>
          <w:p w14:paraId="124496B2" w14:textId="0C065C09" w:rsidR="005A4C3C" w:rsidRPr="003D3DC9" w:rsidRDefault="008B3B00" w:rsidP="00D30BE6">
            <w:pPr>
              <w:pBdr>
                <w:top w:val="nil"/>
                <w:left w:val="nil"/>
                <w:bottom w:val="nil"/>
                <w:right w:val="nil"/>
                <w:between w:val="nil"/>
              </w:pBdr>
              <w:spacing w:after="0" w:line="240" w:lineRule="auto"/>
              <w:rPr>
                <w:rFonts w:ascii="Arial" w:eastAsia="Arial" w:hAnsi="Arial" w:cs="Arial"/>
                <w:sz w:val="20"/>
                <w:szCs w:val="20"/>
                <w:lang w:val="ru-RU"/>
              </w:rPr>
            </w:pPr>
            <w:r w:rsidRPr="0049064A">
              <w:rPr>
                <w:rStyle w:val="fontstyle01"/>
                <w:b/>
                <w:bCs/>
                <w:sz w:val="20"/>
                <w:szCs w:val="20"/>
              </w:rPr>
              <w:t>Stage before construction</w:t>
            </w:r>
          </w:p>
        </w:tc>
      </w:tr>
      <w:tr w:rsidR="003D3DC9" w:rsidRPr="001B38D5" w14:paraId="1FA630DE" w14:textId="77777777" w:rsidTr="00D30BE6">
        <w:trPr>
          <w:trHeight w:val="934"/>
        </w:trPr>
        <w:tc>
          <w:tcPr>
            <w:tcW w:w="2263" w:type="dxa"/>
          </w:tcPr>
          <w:p w14:paraId="36B06BCF" w14:textId="4793BCB7" w:rsidR="00203CE4" w:rsidRPr="00501D1D" w:rsidRDefault="00501D1D" w:rsidP="00D30BE6">
            <w:pPr>
              <w:pBdr>
                <w:top w:val="nil"/>
                <w:left w:val="nil"/>
                <w:bottom w:val="nil"/>
                <w:right w:val="nil"/>
                <w:between w:val="nil"/>
              </w:pBdr>
              <w:spacing w:after="0" w:line="240" w:lineRule="auto"/>
              <w:rPr>
                <w:rFonts w:ascii="Arial" w:eastAsia="Arial" w:hAnsi="Arial" w:cs="Arial"/>
                <w:sz w:val="20"/>
                <w:szCs w:val="20"/>
                <w:lang w:val="en-US"/>
              </w:rPr>
            </w:pPr>
            <w:r w:rsidRPr="00501D1D">
              <w:rPr>
                <w:rFonts w:ascii="Arial" w:eastAsia="Arial" w:hAnsi="Arial" w:cs="Arial"/>
                <w:sz w:val="20"/>
                <w:szCs w:val="20"/>
                <w:lang w:val="en-US"/>
              </w:rPr>
              <w:t>Generation of various potential environmental impacts due to changes in design, layout</w:t>
            </w:r>
          </w:p>
        </w:tc>
        <w:tc>
          <w:tcPr>
            <w:tcW w:w="3119" w:type="dxa"/>
          </w:tcPr>
          <w:p w14:paraId="2924BAE5" w14:textId="2392E0A5" w:rsidR="00203CE4" w:rsidRPr="00501D1D" w:rsidRDefault="00501D1D" w:rsidP="00D30BE6">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501D1D">
              <w:rPr>
                <w:rFonts w:ascii="Arial" w:eastAsia="Arial" w:hAnsi="Arial" w:cs="Arial"/>
                <w:sz w:val="20"/>
                <w:szCs w:val="20"/>
                <w:lang w:val="en-US"/>
              </w:rPr>
              <w:t xml:space="preserve">An update or new </w:t>
            </w:r>
            <w:r>
              <w:rPr>
                <w:rFonts w:ascii="Arial" w:eastAsia="Arial" w:hAnsi="Arial" w:cs="Arial"/>
                <w:sz w:val="20"/>
                <w:szCs w:val="20"/>
                <w:lang w:val="en-US"/>
              </w:rPr>
              <w:t>IEE</w:t>
            </w:r>
            <w:r w:rsidRPr="00501D1D">
              <w:rPr>
                <w:rFonts w:ascii="Arial" w:eastAsia="Arial" w:hAnsi="Arial" w:cs="Arial"/>
                <w:sz w:val="20"/>
                <w:szCs w:val="20"/>
                <w:lang w:val="en-US"/>
              </w:rPr>
              <w:t xml:space="preserve"> must be prepared in full compliance with ADB's SPS (2009).</w:t>
            </w:r>
          </w:p>
        </w:tc>
        <w:tc>
          <w:tcPr>
            <w:tcW w:w="1843" w:type="dxa"/>
          </w:tcPr>
          <w:p w14:paraId="317CAC4B" w14:textId="281A58AC" w:rsidR="00203CE4" w:rsidRPr="00501D1D" w:rsidRDefault="00501D1D" w:rsidP="00D30BE6">
            <w:pPr>
              <w:pBdr>
                <w:top w:val="nil"/>
                <w:left w:val="nil"/>
                <w:bottom w:val="nil"/>
                <w:right w:val="nil"/>
                <w:between w:val="nil"/>
              </w:pBdr>
              <w:spacing w:after="0" w:line="240" w:lineRule="auto"/>
              <w:jc w:val="center"/>
              <w:rPr>
                <w:rFonts w:ascii="Arial" w:eastAsia="Arial" w:hAnsi="Arial" w:cs="Arial"/>
                <w:b/>
                <w:sz w:val="20"/>
                <w:szCs w:val="20"/>
                <w:lang w:val="en-US"/>
              </w:rPr>
            </w:pPr>
            <w:r>
              <w:rPr>
                <w:rFonts w:ascii="Arial" w:eastAsia="Arial" w:hAnsi="Arial" w:cs="Arial"/>
                <w:b/>
                <w:sz w:val="20"/>
                <w:szCs w:val="20"/>
                <w:lang w:val="en-US"/>
              </w:rPr>
              <w:t>Yes</w:t>
            </w:r>
          </w:p>
        </w:tc>
        <w:tc>
          <w:tcPr>
            <w:tcW w:w="1984" w:type="dxa"/>
          </w:tcPr>
          <w:p w14:paraId="01229CBE" w14:textId="0F750B7F" w:rsidR="00203CE4" w:rsidRPr="00501D1D" w:rsidRDefault="00501D1D" w:rsidP="00D30BE6">
            <w:pPr>
              <w:pBdr>
                <w:top w:val="nil"/>
                <w:left w:val="nil"/>
                <w:bottom w:val="nil"/>
                <w:right w:val="nil"/>
                <w:between w:val="nil"/>
              </w:pBdr>
              <w:spacing w:after="0" w:line="240" w:lineRule="auto"/>
              <w:jc w:val="center"/>
              <w:rPr>
                <w:rFonts w:ascii="Arial" w:eastAsia="Arial" w:hAnsi="Arial" w:cs="Arial"/>
                <w:b/>
                <w:sz w:val="20"/>
                <w:szCs w:val="20"/>
                <w:lang w:val="en-US"/>
              </w:rPr>
            </w:pPr>
            <w:r>
              <w:rPr>
                <w:rFonts w:ascii="Arial" w:eastAsia="Arial" w:hAnsi="Arial" w:cs="Arial"/>
                <w:b/>
                <w:sz w:val="20"/>
                <w:szCs w:val="20"/>
                <w:lang w:val="en-US"/>
              </w:rPr>
              <w:t>Yes</w:t>
            </w:r>
          </w:p>
        </w:tc>
        <w:tc>
          <w:tcPr>
            <w:tcW w:w="2835" w:type="dxa"/>
          </w:tcPr>
          <w:p w14:paraId="27E3C552" w14:textId="71846022" w:rsidR="00203CE4" w:rsidRPr="00501D1D" w:rsidRDefault="00501D1D" w:rsidP="00D30BE6">
            <w:pPr>
              <w:pBdr>
                <w:top w:val="nil"/>
                <w:left w:val="nil"/>
                <w:bottom w:val="nil"/>
                <w:right w:val="nil"/>
                <w:between w:val="nil"/>
              </w:pBdr>
              <w:spacing w:after="0" w:line="240" w:lineRule="auto"/>
              <w:rPr>
                <w:rFonts w:ascii="Arial" w:eastAsia="Arial" w:hAnsi="Arial" w:cs="Arial"/>
                <w:sz w:val="20"/>
                <w:szCs w:val="20"/>
                <w:lang w:val="en-US"/>
              </w:rPr>
            </w:pPr>
            <w:r w:rsidRPr="00501D1D">
              <w:rPr>
                <w:rFonts w:ascii="Arial" w:eastAsia="Arial" w:hAnsi="Arial" w:cs="Arial"/>
                <w:sz w:val="20"/>
                <w:szCs w:val="20"/>
                <w:lang w:val="en-US"/>
              </w:rPr>
              <w:t>The design is under development, there is no difference between design and IEE yet. Thus, an update or a new IEE is not required at this time.</w:t>
            </w:r>
          </w:p>
        </w:tc>
        <w:tc>
          <w:tcPr>
            <w:tcW w:w="1985" w:type="dxa"/>
          </w:tcPr>
          <w:p w14:paraId="68159947" w14:textId="77777777" w:rsidR="00203CE4" w:rsidRPr="00501D1D" w:rsidRDefault="00203CE4" w:rsidP="00D30BE6">
            <w:pPr>
              <w:pBdr>
                <w:top w:val="nil"/>
                <w:left w:val="nil"/>
                <w:bottom w:val="nil"/>
                <w:right w:val="nil"/>
                <w:between w:val="nil"/>
              </w:pBdr>
              <w:spacing w:after="0" w:line="240" w:lineRule="auto"/>
              <w:rPr>
                <w:rFonts w:ascii="Arial" w:eastAsia="Arial" w:hAnsi="Arial" w:cs="Arial"/>
                <w:sz w:val="20"/>
                <w:szCs w:val="20"/>
                <w:lang w:val="en-US"/>
              </w:rPr>
            </w:pPr>
          </w:p>
        </w:tc>
      </w:tr>
      <w:tr w:rsidR="003D3DC9" w:rsidRPr="003D3DC9" w14:paraId="597B3631" w14:textId="77777777" w:rsidTr="00D30BE6">
        <w:trPr>
          <w:trHeight w:val="934"/>
        </w:trPr>
        <w:tc>
          <w:tcPr>
            <w:tcW w:w="2263" w:type="dxa"/>
          </w:tcPr>
          <w:p w14:paraId="45AD7E61" w14:textId="4D0EAC69" w:rsidR="00203CE4" w:rsidRPr="00501D1D" w:rsidRDefault="00501D1D" w:rsidP="00D30BE6">
            <w:pPr>
              <w:pBdr>
                <w:top w:val="nil"/>
                <w:left w:val="nil"/>
                <w:bottom w:val="nil"/>
                <w:right w:val="nil"/>
                <w:between w:val="nil"/>
              </w:pBdr>
              <w:spacing w:after="0" w:line="240" w:lineRule="auto"/>
              <w:jc w:val="left"/>
              <w:rPr>
                <w:rFonts w:ascii="Arial" w:eastAsia="Arial" w:hAnsi="Arial" w:cs="Arial"/>
                <w:sz w:val="20"/>
                <w:szCs w:val="20"/>
                <w:lang w:val="en-US"/>
              </w:rPr>
            </w:pPr>
            <w:r w:rsidRPr="00501D1D">
              <w:rPr>
                <w:rFonts w:ascii="Arial" w:eastAsia="Arial" w:hAnsi="Arial" w:cs="Arial"/>
                <w:sz w:val="20"/>
                <w:szCs w:val="20"/>
                <w:lang w:val="en-US"/>
              </w:rPr>
              <w:t>Lack of proper environmental requirements</w:t>
            </w:r>
          </w:p>
        </w:tc>
        <w:tc>
          <w:tcPr>
            <w:tcW w:w="3119" w:type="dxa"/>
          </w:tcPr>
          <w:p w14:paraId="2BD61EE3" w14:textId="1AA89710" w:rsidR="00203CE4" w:rsidRPr="00501D1D" w:rsidRDefault="00501D1D" w:rsidP="00D30BE6">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501D1D">
              <w:rPr>
                <w:rFonts w:ascii="Arial" w:eastAsia="Arial" w:hAnsi="Arial" w:cs="Arial"/>
                <w:sz w:val="20"/>
                <w:szCs w:val="20"/>
                <w:lang w:val="en-US"/>
              </w:rPr>
              <w:t>Ensure that environmental provisions are included along with the EMP in tender documents and contracts with contractors;</w:t>
            </w:r>
          </w:p>
          <w:p w14:paraId="506BC786" w14:textId="731889EA" w:rsidR="00203CE4" w:rsidRPr="00501D1D" w:rsidRDefault="00501D1D" w:rsidP="00D30BE6">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501D1D">
              <w:rPr>
                <w:rFonts w:ascii="Arial" w:eastAsia="Arial" w:hAnsi="Arial" w:cs="Arial"/>
                <w:sz w:val="20"/>
                <w:szCs w:val="20"/>
                <w:lang w:val="en-US"/>
              </w:rPr>
              <w:t>Evaluation of proposals should take into account: the ability of bidders to comply with the requirements of the EMP, the proposal of an adequate budget that is effective for the implementation of the EMP, the availability of best practices in the field of environmental performance in other similar projects;</w:t>
            </w:r>
          </w:p>
          <w:p w14:paraId="51D25072" w14:textId="721D9499" w:rsidR="00203CE4" w:rsidRPr="00501D1D" w:rsidRDefault="00501D1D" w:rsidP="00D30BE6">
            <w:pPr>
              <w:numPr>
                <w:ilvl w:val="1"/>
                <w:numId w:val="5"/>
              </w:numPr>
              <w:pBdr>
                <w:top w:val="nil"/>
                <w:left w:val="nil"/>
                <w:bottom w:val="nil"/>
                <w:right w:val="nil"/>
                <w:between w:val="nil"/>
              </w:pBdr>
              <w:spacing w:after="0" w:line="240" w:lineRule="auto"/>
              <w:ind w:left="144" w:hanging="144"/>
              <w:rPr>
                <w:rFonts w:ascii="Arial" w:hAnsi="Arial" w:cs="Arial"/>
                <w:b/>
                <w:bCs/>
                <w:sz w:val="20"/>
                <w:szCs w:val="20"/>
                <w:lang w:val="en-US"/>
              </w:rPr>
            </w:pPr>
            <w:r w:rsidRPr="00501D1D">
              <w:rPr>
                <w:rFonts w:ascii="Arial" w:eastAsia="Arial" w:hAnsi="Arial" w:cs="Arial"/>
                <w:b/>
                <w:bCs/>
                <w:sz w:val="20"/>
                <w:szCs w:val="20"/>
                <w:lang w:val="en-US"/>
              </w:rPr>
              <w:t>Within 30 days of contract award and prior to commencement of any physical works, the Contractors, under the guidance of the PIU, will develop Site Specific Environmental Management Plans (</w:t>
            </w:r>
            <w:r>
              <w:rPr>
                <w:rFonts w:ascii="Arial" w:eastAsia="Arial" w:hAnsi="Arial" w:cs="Arial"/>
                <w:b/>
                <w:bCs/>
                <w:sz w:val="20"/>
                <w:szCs w:val="20"/>
                <w:lang w:val="en-US"/>
              </w:rPr>
              <w:t>SSEMP</w:t>
            </w:r>
            <w:r w:rsidRPr="00501D1D">
              <w:rPr>
                <w:rFonts w:ascii="Arial" w:eastAsia="Arial" w:hAnsi="Arial" w:cs="Arial"/>
                <w:b/>
                <w:bCs/>
                <w:sz w:val="20"/>
                <w:szCs w:val="20"/>
                <w:lang w:val="en-US"/>
              </w:rPr>
              <w:t xml:space="preserve">), which will be approved by the PIU before being submitted for approval </w:t>
            </w:r>
            <w:r w:rsidRPr="00501D1D">
              <w:rPr>
                <w:rFonts w:ascii="Arial" w:eastAsia="Arial" w:hAnsi="Arial" w:cs="Arial"/>
                <w:b/>
                <w:bCs/>
                <w:sz w:val="20"/>
                <w:szCs w:val="20"/>
                <w:lang w:val="en-US"/>
              </w:rPr>
              <w:lastRenderedPageBreak/>
              <w:t>to the PIU-ET.</w:t>
            </w:r>
          </w:p>
        </w:tc>
        <w:tc>
          <w:tcPr>
            <w:tcW w:w="1843" w:type="dxa"/>
          </w:tcPr>
          <w:p w14:paraId="50D97B95" w14:textId="3B7D059D" w:rsidR="00203CE4" w:rsidRPr="00501D1D" w:rsidRDefault="00501D1D" w:rsidP="00D30BE6">
            <w:pPr>
              <w:pBdr>
                <w:top w:val="nil"/>
                <w:left w:val="nil"/>
                <w:bottom w:val="nil"/>
                <w:right w:val="nil"/>
                <w:between w:val="nil"/>
              </w:pBdr>
              <w:spacing w:after="0" w:line="240" w:lineRule="auto"/>
              <w:jc w:val="center"/>
              <w:rPr>
                <w:rFonts w:ascii="Arial" w:eastAsia="Arial" w:hAnsi="Arial" w:cs="Arial"/>
                <w:b/>
                <w:sz w:val="20"/>
                <w:szCs w:val="20"/>
                <w:lang w:val="en-US"/>
              </w:rPr>
            </w:pPr>
            <w:r>
              <w:rPr>
                <w:rFonts w:ascii="Arial" w:eastAsia="Arial" w:hAnsi="Arial" w:cs="Arial"/>
                <w:b/>
                <w:sz w:val="20"/>
                <w:szCs w:val="20"/>
                <w:lang w:val="en-US"/>
              </w:rPr>
              <w:lastRenderedPageBreak/>
              <w:t>Yes</w:t>
            </w:r>
          </w:p>
        </w:tc>
        <w:tc>
          <w:tcPr>
            <w:tcW w:w="1984" w:type="dxa"/>
          </w:tcPr>
          <w:p w14:paraId="0C650D6B" w14:textId="2E42196B" w:rsidR="00203CE4" w:rsidRPr="00501D1D" w:rsidRDefault="00501D1D" w:rsidP="00D30BE6">
            <w:pPr>
              <w:pBdr>
                <w:top w:val="nil"/>
                <w:left w:val="nil"/>
                <w:bottom w:val="nil"/>
                <w:right w:val="nil"/>
                <w:between w:val="nil"/>
              </w:pBdr>
              <w:spacing w:after="0" w:line="240" w:lineRule="auto"/>
              <w:jc w:val="center"/>
              <w:rPr>
                <w:rFonts w:ascii="Arial" w:eastAsia="Arial" w:hAnsi="Arial" w:cs="Arial"/>
                <w:b/>
                <w:sz w:val="20"/>
                <w:szCs w:val="20"/>
                <w:lang w:val="en-US"/>
              </w:rPr>
            </w:pPr>
            <w:r>
              <w:rPr>
                <w:rFonts w:ascii="Arial" w:eastAsia="Arial" w:hAnsi="Arial" w:cs="Arial"/>
                <w:b/>
                <w:sz w:val="20"/>
                <w:szCs w:val="20"/>
                <w:lang w:val="en-US"/>
              </w:rPr>
              <w:t>Yes</w:t>
            </w:r>
          </w:p>
        </w:tc>
        <w:tc>
          <w:tcPr>
            <w:tcW w:w="2835" w:type="dxa"/>
          </w:tcPr>
          <w:p w14:paraId="1BC079D8" w14:textId="77777777" w:rsidR="00203CE4" w:rsidRPr="003D3DC9" w:rsidRDefault="00203CE4" w:rsidP="00D30BE6">
            <w:pPr>
              <w:pBdr>
                <w:top w:val="nil"/>
                <w:left w:val="nil"/>
                <w:bottom w:val="nil"/>
                <w:right w:val="nil"/>
                <w:between w:val="nil"/>
              </w:pBdr>
              <w:spacing w:after="0" w:line="240" w:lineRule="auto"/>
              <w:jc w:val="center"/>
              <w:rPr>
                <w:rFonts w:ascii="Arial" w:eastAsia="Arial" w:hAnsi="Arial" w:cs="Arial"/>
                <w:sz w:val="20"/>
                <w:szCs w:val="20"/>
              </w:rPr>
            </w:pPr>
            <w:r w:rsidRPr="003D3DC9">
              <w:rPr>
                <w:rFonts w:ascii="Arial" w:eastAsia="Arial" w:hAnsi="Arial" w:cs="Arial"/>
                <w:sz w:val="20"/>
                <w:szCs w:val="20"/>
              </w:rPr>
              <w:t>-</w:t>
            </w:r>
          </w:p>
        </w:tc>
        <w:tc>
          <w:tcPr>
            <w:tcW w:w="1985" w:type="dxa"/>
          </w:tcPr>
          <w:p w14:paraId="420F213F" w14:textId="77777777" w:rsidR="00203CE4" w:rsidRPr="003D3DC9" w:rsidRDefault="00203CE4" w:rsidP="00D30BE6">
            <w:pPr>
              <w:pBdr>
                <w:top w:val="nil"/>
                <w:left w:val="nil"/>
                <w:bottom w:val="nil"/>
                <w:right w:val="nil"/>
                <w:between w:val="nil"/>
              </w:pBdr>
              <w:spacing w:after="0" w:line="240" w:lineRule="auto"/>
              <w:rPr>
                <w:rFonts w:ascii="Arial" w:eastAsia="Arial" w:hAnsi="Arial" w:cs="Arial"/>
                <w:sz w:val="20"/>
                <w:szCs w:val="20"/>
              </w:rPr>
            </w:pPr>
          </w:p>
        </w:tc>
      </w:tr>
      <w:tr w:rsidR="003D3DC9" w:rsidRPr="003D3DC9" w14:paraId="6A5B5932" w14:textId="77777777" w:rsidTr="00D30BE6">
        <w:trPr>
          <w:trHeight w:val="409"/>
        </w:trPr>
        <w:tc>
          <w:tcPr>
            <w:tcW w:w="2263" w:type="dxa"/>
          </w:tcPr>
          <w:p w14:paraId="66DADA81" w14:textId="3BEC7523" w:rsidR="00203CE4" w:rsidRPr="003D3DC9" w:rsidRDefault="00501D1D" w:rsidP="00D30BE6">
            <w:pPr>
              <w:pBdr>
                <w:top w:val="nil"/>
                <w:left w:val="nil"/>
                <w:bottom w:val="nil"/>
                <w:right w:val="nil"/>
                <w:between w:val="nil"/>
              </w:pBdr>
              <w:spacing w:after="0" w:line="240" w:lineRule="auto"/>
              <w:jc w:val="left"/>
              <w:rPr>
                <w:rFonts w:ascii="Arial" w:eastAsia="Arial" w:hAnsi="Arial" w:cs="Arial"/>
                <w:sz w:val="20"/>
                <w:szCs w:val="20"/>
              </w:rPr>
            </w:pPr>
            <w:r w:rsidRPr="00501D1D">
              <w:rPr>
                <w:rFonts w:ascii="Arial" w:eastAsia="Arial" w:hAnsi="Arial" w:cs="Arial"/>
                <w:sz w:val="20"/>
                <w:szCs w:val="20"/>
              </w:rPr>
              <w:t>Use</w:t>
            </w:r>
            <w:r w:rsidR="002433B0">
              <w:rPr>
                <w:rFonts w:ascii="Arial" w:eastAsia="Arial" w:hAnsi="Arial" w:cs="Arial"/>
                <w:sz w:val="20"/>
                <w:szCs w:val="20"/>
                <w:lang w:val="en-US"/>
              </w:rPr>
              <w:t xml:space="preserve"> of</w:t>
            </w:r>
            <w:r w:rsidRPr="00501D1D">
              <w:rPr>
                <w:rFonts w:ascii="Arial" w:eastAsia="Arial" w:hAnsi="Arial" w:cs="Arial"/>
                <w:sz w:val="20"/>
                <w:szCs w:val="20"/>
              </w:rPr>
              <w:t xml:space="preserve"> </w:t>
            </w:r>
            <w:r w:rsidR="002433B0">
              <w:rPr>
                <w:rFonts w:ascii="Arial" w:eastAsia="Arial" w:hAnsi="Arial" w:cs="Arial"/>
                <w:sz w:val="20"/>
                <w:szCs w:val="20"/>
                <w:lang w:val="en-US"/>
              </w:rPr>
              <w:t>illegal</w:t>
            </w:r>
            <w:r w:rsidRPr="00501D1D">
              <w:rPr>
                <w:rFonts w:ascii="Arial" w:eastAsia="Arial" w:hAnsi="Arial" w:cs="Arial"/>
                <w:sz w:val="20"/>
                <w:szCs w:val="20"/>
              </w:rPr>
              <w:t xml:space="preserve"> quarries</w:t>
            </w:r>
          </w:p>
        </w:tc>
        <w:tc>
          <w:tcPr>
            <w:tcW w:w="3119" w:type="dxa"/>
          </w:tcPr>
          <w:p w14:paraId="74FD657F" w14:textId="05B5B54B" w:rsidR="00203CE4" w:rsidRPr="00B3435C" w:rsidRDefault="00B3435C" w:rsidP="00D30BE6">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B3435C">
              <w:rPr>
                <w:rFonts w:ascii="Arial" w:eastAsia="Arial" w:hAnsi="Arial" w:cs="Arial"/>
                <w:sz w:val="20"/>
                <w:szCs w:val="20"/>
                <w:lang w:val="en-US"/>
              </w:rPr>
              <w:t xml:space="preserve">The selected contractor needs to determine the location of the nearest permitted (licensed) quarries and conclude contracts for the supply of inert building materials with the relevant authorities (subject to permits/licenses from the Regional Department of the Land </w:t>
            </w:r>
            <w:proofErr w:type="spellStart"/>
            <w:r w:rsidRPr="00B3435C">
              <w:rPr>
                <w:rFonts w:ascii="Arial" w:eastAsia="Arial" w:hAnsi="Arial" w:cs="Arial"/>
                <w:sz w:val="20"/>
                <w:szCs w:val="20"/>
                <w:lang w:val="en-US"/>
              </w:rPr>
              <w:t>Cadastre</w:t>
            </w:r>
            <w:proofErr w:type="spellEnd"/>
            <w:r w:rsidRPr="00B3435C">
              <w:rPr>
                <w:rFonts w:ascii="Arial" w:eastAsia="Arial" w:hAnsi="Arial" w:cs="Arial"/>
                <w:sz w:val="20"/>
                <w:szCs w:val="20"/>
                <w:lang w:val="en-US"/>
              </w:rPr>
              <w:t>, the State Committee for Geology, the Ministry of Natural Resources, the Sanitary and Epidemiological Supervision Authority of the Ministry of Health).</w:t>
            </w:r>
          </w:p>
        </w:tc>
        <w:tc>
          <w:tcPr>
            <w:tcW w:w="1843" w:type="dxa"/>
          </w:tcPr>
          <w:p w14:paraId="6D78E579" w14:textId="27D79C09" w:rsidR="00203CE4" w:rsidRPr="00501D1D" w:rsidRDefault="00501D1D" w:rsidP="00D30BE6">
            <w:pPr>
              <w:pBdr>
                <w:top w:val="nil"/>
                <w:left w:val="nil"/>
                <w:bottom w:val="nil"/>
                <w:right w:val="nil"/>
                <w:between w:val="nil"/>
              </w:pBdr>
              <w:spacing w:after="0" w:line="240" w:lineRule="auto"/>
              <w:jc w:val="center"/>
              <w:rPr>
                <w:rFonts w:ascii="Arial" w:eastAsia="Arial" w:hAnsi="Arial" w:cs="Arial"/>
                <w:b/>
                <w:sz w:val="20"/>
                <w:szCs w:val="20"/>
                <w:lang w:val="en-US"/>
              </w:rPr>
            </w:pPr>
            <w:r>
              <w:rPr>
                <w:rFonts w:ascii="Arial" w:eastAsia="Arial" w:hAnsi="Arial" w:cs="Arial"/>
                <w:b/>
                <w:sz w:val="20"/>
                <w:szCs w:val="20"/>
                <w:lang w:val="en-US"/>
              </w:rPr>
              <w:t>Yes</w:t>
            </w:r>
          </w:p>
        </w:tc>
        <w:tc>
          <w:tcPr>
            <w:tcW w:w="1984" w:type="dxa"/>
          </w:tcPr>
          <w:p w14:paraId="382BA2C9" w14:textId="2D47064D" w:rsidR="00203CE4" w:rsidRPr="00501D1D" w:rsidRDefault="00501D1D" w:rsidP="00D30BE6">
            <w:pPr>
              <w:pBdr>
                <w:top w:val="nil"/>
                <w:left w:val="nil"/>
                <w:bottom w:val="nil"/>
                <w:right w:val="nil"/>
                <w:between w:val="nil"/>
              </w:pBdr>
              <w:spacing w:after="0" w:line="240" w:lineRule="auto"/>
              <w:jc w:val="center"/>
              <w:rPr>
                <w:rFonts w:ascii="Arial" w:eastAsia="Arial" w:hAnsi="Arial" w:cs="Arial"/>
                <w:b/>
                <w:sz w:val="20"/>
                <w:szCs w:val="20"/>
                <w:lang w:val="en-US"/>
              </w:rPr>
            </w:pPr>
            <w:r>
              <w:rPr>
                <w:rFonts w:ascii="Arial" w:eastAsia="Arial" w:hAnsi="Arial" w:cs="Arial"/>
                <w:b/>
                <w:sz w:val="20"/>
                <w:szCs w:val="20"/>
                <w:lang w:val="en-US"/>
              </w:rPr>
              <w:t>Yes</w:t>
            </w:r>
          </w:p>
        </w:tc>
        <w:tc>
          <w:tcPr>
            <w:tcW w:w="2835" w:type="dxa"/>
          </w:tcPr>
          <w:p w14:paraId="7D10D75A" w14:textId="77777777" w:rsidR="00203CE4" w:rsidRPr="003D3DC9" w:rsidRDefault="00203CE4" w:rsidP="00D30BE6">
            <w:pPr>
              <w:pBdr>
                <w:top w:val="nil"/>
                <w:left w:val="nil"/>
                <w:bottom w:val="nil"/>
                <w:right w:val="nil"/>
                <w:between w:val="nil"/>
              </w:pBdr>
              <w:spacing w:after="0" w:line="240" w:lineRule="auto"/>
              <w:jc w:val="center"/>
              <w:rPr>
                <w:rFonts w:ascii="Arial" w:eastAsia="Arial" w:hAnsi="Arial" w:cs="Arial"/>
                <w:sz w:val="20"/>
                <w:szCs w:val="20"/>
              </w:rPr>
            </w:pPr>
            <w:r w:rsidRPr="003D3DC9">
              <w:rPr>
                <w:rFonts w:ascii="Arial" w:eastAsia="Arial" w:hAnsi="Arial" w:cs="Arial"/>
                <w:sz w:val="20"/>
                <w:szCs w:val="20"/>
              </w:rPr>
              <w:t>-</w:t>
            </w:r>
          </w:p>
        </w:tc>
        <w:tc>
          <w:tcPr>
            <w:tcW w:w="1985" w:type="dxa"/>
          </w:tcPr>
          <w:p w14:paraId="0A228BD6" w14:textId="77777777" w:rsidR="00203CE4" w:rsidRPr="003D3DC9" w:rsidRDefault="00203CE4" w:rsidP="00D30BE6">
            <w:pPr>
              <w:pBdr>
                <w:top w:val="nil"/>
                <w:left w:val="nil"/>
                <w:bottom w:val="nil"/>
                <w:right w:val="nil"/>
                <w:between w:val="nil"/>
              </w:pBdr>
              <w:spacing w:after="0" w:line="240" w:lineRule="auto"/>
              <w:rPr>
                <w:rFonts w:ascii="Arial" w:eastAsia="Arial" w:hAnsi="Arial" w:cs="Arial"/>
                <w:sz w:val="20"/>
                <w:szCs w:val="20"/>
              </w:rPr>
            </w:pPr>
          </w:p>
        </w:tc>
      </w:tr>
      <w:tr w:rsidR="00501D1D" w:rsidRPr="003D3DC9" w14:paraId="79656431" w14:textId="77777777" w:rsidTr="00D30BE6">
        <w:trPr>
          <w:trHeight w:val="409"/>
        </w:trPr>
        <w:tc>
          <w:tcPr>
            <w:tcW w:w="2263" w:type="dxa"/>
          </w:tcPr>
          <w:p w14:paraId="64FCE7CE" w14:textId="52350812" w:rsidR="00501D1D" w:rsidRPr="00B3435C" w:rsidRDefault="002433B0" w:rsidP="00501D1D">
            <w:pPr>
              <w:pBdr>
                <w:top w:val="nil"/>
                <w:left w:val="nil"/>
                <w:bottom w:val="nil"/>
                <w:right w:val="nil"/>
                <w:between w:val="nil"/>
              </w:pBdr>
              <w:spacing w:after="0" w:line="240" w:lineRule="auto"/>
              <w:rPr>
                <w:rFonts w:ascii="Arial" w:eastAsia="Arial" w:hAnsi="Arial" w:cs="Arial"/>
                <w:sz w:val="20"/>
                <w:szCs w:val="20"/>
                <w:lang w:val="en-US"/>
              </w:rPr>
            </w:pPr>
            <w:r>
              <w:rPr>
                <w:rFonts w:ascii="Arial" w:eastAsia="Arial" w:hAnsi="Arial" w:cs="Arial"/>
                <w:sz w:val="20"/>
                <w:szCs w:val="20"/>
                <w:lang w:val="en-US"/>
              </w:rPr>
              <w:t>Illegal</w:t>
            </w:r>
            <w:r w:rsidR="00B3435C" w:rsidRPr="00B3435C">
              <w:rPr>
                <w:rFonts w:ascii="Arial" w:eastAsia="Arial" w:hAnsi="Arial" w:cs="Arial"/>
                <w:sz w:val="20"/>
                <w:szCs w:val="20"/>
                <w:lang w:val="en-US"/>
              </w:rPr>
              <w:t xml:space="preserve"> drilling of wells for groundwater</w:t>
            </w:r>
          </w:p>
        </w:tc>
        <w:tc>
          <w:tcPr>
            <w:tcW w:w="3119" w:type="dxa"/>
          </w:tcPr>
          <w:p w14:paraId="5555C3BE" w14:textId="07C56BDB" w:rsidR="00501D1D" w:rsidRPr="00B3435C" w:rsidRDefault="00B3435C" w:rsidP="00501D1D">
            <w:pPr>
              <w:numPr>
                <w:ilvl w:val="1"/>
                <w:numId w:val="5"/>
              </w:numPr>
              <w:pBdr>
                <w:top w:val="nil"/>
                <w:left w:val="nil"/>
                <w:bottom w:val="nil"/>
                <w:right w:val="nil"/>
                <w:between w:val="nil"/>
              </w:pBdr>
              <w:spacing w:after="0" w:line="240" w:lineRule="auto"/>
              <w:ind w:left="144" w:hanging="144"/>
              <w:rPr>
                <w:rFonts w:ascii="Arial" w:eastAsia="Arial" w:hAnsi="Arial" w:cs="Arial"/>
                <w:sz w:val="20"/>
                <w:szCs w:val="20"/>
                <w:lang w:val="en-US"/>
              </w:rPr>
            </w:pPr>
            <w:r w:rsidRPr="00B3435C">
              <w:rPr>
                <w:rFonts w:ascii="Arial" w:hAnsi="Arial" w:cs="Arial"/>
                <w:sz w:val="20"/>
                <w:szCs w:val="20"/>
                <w:lang w:val="en-US"/>
              </w:rPr>
              <w:t>The selected contractor must have a Groundwater Well Drilling Permit for use in traction substations (</w:t>
            </w:r>
            <w:proofErr w:type="spellStart"/>
            <w:r w:rsidRPr="00B3435C">
              <w:rPr>
                <w:rFonts w:ascii="Arial" w:hAnsi="Arial" w:cs="Arial"/>
                <w:sz w:val="20"/>
                <w:szCs w:val="20"/>
                <w:lang w:val="en-US"/>
              </w:rPr>
              <w:t>Goskomgeologiya</w:t>
            </w:r>
            <w:proofErr w:type="spellEnd"/>
            <w:r w:rsidRPr="00B3435C">
              <w:rPr>
                <w:rFonts w:ascii="Arial" w:hAnsi="Arial" w:cs="Arial"/>
                <w:sz w:val="20"/>
                <w:szCs w:val="20"/>
                <w:lang w:val="en-US"/>
              </w:rPr>
              <w:t>)</w:t>
            </w:r>
          </w:p>
        </w:tc>
        <w:tc>
          <w:tcPr>
            <w:tcW w:w="1843" w:type="dxa"/>
          </w:tcPr>
          <w:p w14:paraId="56433E2B" w14:textId="119146E6" w:rsidR="00501D1D" w:rsidRPr="003D3DC9" w:rsidRDefault="00501D1D" w:rsidP="00501D1D">
            <w:pPr>
              <w:pBdr>
                <w:top w:val="nil"/>
                <w:left w:val="nil"/>
                <w:bottom w:val="nil"/>
                <w:right w:val="nil"/>
                <w:between w:val="nil"/>
              </w:pBdr>
              <w:spacing w:after="0" w:line="240" w:lineRule="auto"/>
              <w:jc w:val="center"/>
              <w:rPr>
                <w:rFonts w:ascii="Arial" w:eastAsia="Arial" w:hAnsi="Arial" w:cs="Arial"/>
                <w:b/>
                <w:sz w:val="20"/>
                <w:szCs w:val="20"/>
                <w:lang w:val="ru-RU"/>
              </w:rPr>
            </w:pPr>
            <w:r>
              <w:rPr>
                <w:rFonts w:ascii="Arial" w:eastAsia="Arial" w:hAnsi="Arial" w:cs="Arial"/>
                <w:b/>
                <w:sz w:val="20"/>
                <w:szCs w:val="20"/>
                <w:lang w:val="en-US"/>
              </w:rPr>
              <w:t>Yes</w:t>
            </w:r>
          </w:p>
        </w:tc>
        <w:tc>
          <w:tcPr>
            <w:tcW w:w="1984" w:type="dxa"/>
          </w:tcPr>
          <w:p w14:paraId="6CB4D1E8" w14:textId="3FCC8B0A" w:rsidR="00501D1D" w:rsidRPr="003D3DC9" w:rsidRDefault="00501D1D" w:rsidP="00501D1D">
            <w:pPr>
              <w:pBdr>
                <w:top w:val="nil"/>
                <w:left w:val="nil"/>
                <w:bottom w:val="nil"/>
                <w:right w:val="nil"/>
                <w:between w:val="nil"/>
              </w:pBdr>
              <w:spacing w:after="0" w:line="240" w:lineRule="auto"/>
              <w:jc w:val="center"/>
              <w:rPr>
                <w:rFonts w:ascii="Arial" w:eastAsia="Arial" w:hAnsi="Arial" w:cs="Arial"/>
                <w:b/>
                <w:sz w:val="20"/>
                <w:szCs w:val="20"/>
                <w:lang w:val="ru-RU"/>
              </w:rPr>
            </w:pPr>
            <w:r>
              <w:rPr>
                <w:rFonts w:ascii="Arial" w:eastAsia="Arial" w:hAnsi="Arial" w:cs="Arial"/>
                <w:b/>
                <w:sz w:val="20"/>
                <w:szCs w:val="20"/>
                <w:lang w:val="en-US"/>
              </w:rPr>
              <w:t>Yes</w:t>
            </w:r>
          </w:p>
        </w:tc>
        <w:tc>
          <w:tcPr>
            <w:tcW w:w="2835" w:type="dxa"/>
          </w:tcPr>
          <w:p w14:paraId="6FE5ACC3" w14:textId="77777777" w:rsidR="00501D1D" w:rsidRPr="003D3DC9" w:rsidRDefault="00501D1D" w:rsidP="00501D1D">
            <w:pPr>
              <w:pBdr>
                <w:top w:val="nil"/>
                <w:left w:val="nil"/>
                <w:bottom w:val="nil"/>
                <w:right w:val="nil"/>
                <w:between w:val="nil"/>
              </w:pBdr>
              <w:spacing w:after="0" w:line="240" w:lineRule="auto"/>
              <w:jc w:val="center"/>
              <w:rPr>
                <w:rFonts w:ascii="Arial" w:eastAsia="Arial" w:hAnsi="Arial" w:cs="Arial"/>
                <w:sz w:val="20"/>
                <w:szCs w:val="20"/>
              </w:rPr>
            </w:pPr>
          </w:p>
        </w:tc>
        <w:tc>
          <w:tcPr>
            <w:tcW w:w="1985" w:type="dxa"/>
          </w:tcPr>
          <w:p w14:paraId="59219BDD" w14:textId="77777777" w:rsidR="00501D1D" w:rsidRPr="003D3DC9" w:rsidRDefault="00501D1D" w:rsidP="00501D1D">
            <w:pPr>
              <w:pBdr>
                <w:top w:val="nil"/>
                <w:left w:val="nil"/>
                <w:bottom w:val="nil"/>
                <w:right w:val="nil"/>
                <w:between w:val="nil"/>
              </w:pBdr>
              <w:spacing w:after="0" w:line="240" w:lineRule="auto"/>
              <w:rPr>
                <w:rFonts w:ascii="Arial" w:eastAsia="Arial" w:hAnsi="Arial" w:cs="Arial"/>
                <w:sz w:val="20"/>
                <w:szCs w:val="20"/>
              </w:rPr>
            </w:pPr>
          </w:p>
        </w:tc>
      </w:tr>
      <w:tr w:rsidR="00501D1D" w:rsidRPr="003D3DC9" w14:paraId="1B6C6BF8" w14:textId="77777777" w:rsidTr="00D30BE6">
        <w:trPr>
          <w:trHeight w:val="409"/>
        </w:trPr>
        <w:tc>
          <w:tcPr>
            <w:tcW w:w="2263" w:type="dxa"/>
          </w:tcPr>
          <w:p w14:paraId="2E149C5F" w14:textId="0BC68AFC" w:rsidR="00501D1D" w:rsidRPr="003D3DC9" w:rsidRDefault="002433B0" w:rsidP="00501D1D">
            <w:pPr>
              <w:pBdr>
                <w:top w:val="nil"/>
                <w:left w:val="nil"/>
                <w:bottom w:val="nil"/>
                <w:right w:val="nil"/>
                <w:between w:val="nil"/>
              </w:pBdr>
              <w:spacing w:after="0" w:line="240" w:lineRule="auto"/>
              <w:rPr>
                <w:rFonts w:ascii="Arial" w:eastAsia="Arial" w:hAnsi="Arial" w:cs="Arial"/>
                <w:sz w:val="20"/>
                <w:szCs w:val="20"/>
                <w:lang w:val="ru-RU"/>
              </w:rPr>
            </w:pPr>
            <w:r>
              <w:rPr>
                <w:rFonts w:ascii="Arial" w:eastAsia="Arial" w:hAnsi="Arial" w:cs="Arial"/>
                <w:sz w:val="20"/>
                <w:szCs w:val="20"/>
                <w:lang w:val="en-US"/>
              </w:rPr>
              <w:t>Use of illegal</w:t>
            </w:r>
            <w:r w:rsidR="00B3435C" w:rsidRPr="00B3435C">
              <w:rPr>
                <w:rFonts w:ascii="Arial" w:eastAsia="Arial" w:hAnsi="Arial" w:cs="Arial"/>
                <w:sz w:val="20"/>
                <w:szCs w:val="20"/>
                <w:lang w:val="ru-RU"/>
              </w:rPr>
              <w:t xml:space="preserve"> water</w:t>
            </w:r>
          </w:p>
        </w:tc>
        <w:tc>
          <w:tcPr>
            <w:tcW w:w="3119" w:type="dxa"/>
          </w:tcPr>
          <w:p w14:paraId="67BFBD07" w14:textId="6B4B925D" w:rsidR="00501D1D" w:rsidRPr="00B3435C" w:rsidRDefault="00B3435C" w:rsidP="00501D1D">
            <w:pPr>
              <w:numPr>
                <w:ilvl w:val="1"/>
                <w:numId w:val="5"/>
              </w:numPr>
              <w:pBdr>
                <w:top w:val="nil"/>
                <w:left w:val="nil"/>
                <w:bottom w:val="nil"/>
                <w:right w:val="nil"/>
                <w:between w:val="nil"/>
              </w:pBdr>
              <w:spacing w:after="0" w:line="240" w:lineRule="auto"/>
              <w:ind w:left="144" w:hanging="144"/>
              <w:rPr>
                <w:rFonts w:ascii="Arial" w:eastAsia="Arial" w:hAnsi="Arial" w:cs="Arial"/>
                <w:sz w:val="20"/>
                <w:szCs w:val="20"/>
                <w:lang w:val="en-US"/>
              </w:rPr>
            </w:pPr>
            <w:r w:rsidRPr="00B3435C">
              <w:rPr>
                <w:rFonts w:ascii="Arial" w:eastAsia="Arial" w:hAnsi="Arial" w:cs="Arial"/>
                <w:sz w:val="20"/>
                <w:szCs w:val="20"/>
                <w:lang w:val="en-US"/>
              </w:rPr>
              <w:t>The selected contractor must have permission from the relevant government agency (regional department of the Ministry of Natural Resources and Ecology) before using the wells</w:t>
            </w:r>
          </w:p>
        </w:tc>
        <w:tc>
          <w:tcPr>
            <w:tcW w:w="1843" w:type="dxa"/>
          </w:tcPr>
          <w:p w14:paraId="41C3B18D" w14:textId="5CD52D62" w:rsidR="00501D1D" w:rsidRPr="003D3DC9" w:rsidRDefault="00501D1D" w:rsidP="00501D1D">
            <w:pPr>
              <w:pBdr>
                <w:top w:val="nil"/>
                <w:left w:val="nil"/>
                <w:bottom w:val="nil"/>
                <w:right w:val="nil"/>
                <w:between w:val="nil"/>
              </w:pBdr>
              <w:spacing w:after="0" w:line="240" w:lineRule="auto"/>
              <w:jc w:val="center"/>
              <w:rPr>
                <w:rFonts w:ascii="Arial" w:eastAsia="Arial" w:hAnsi="Arial" w:cs="Arial"/>
                <w:b/>
                <w:sz w:val="20"/>
                <w:szCs w:val="20"/>
                <w:lang w:val="ru-RU"/>
              </w:rPr>
            </w:pPr>
            <w:r>
              <w:rPr>
                <w:rFonts w:ascii="Arial" w:eastAsia="Arial" w:hAnsi="Arial" w:cs="Arial"/>
                <w:b/>
                <w:sz w:val="20"/>
                <w:szCs w:val="20"/>
                <w:lang w:val="en-US"/>
              </w:rPr>
              <w:t>Yes</w:t>
            </w:r>
          </w:p>
        </w:tc>
        <w:tc>
          <w:tcPr>
            <w:tcW w:w="1984" w:type="dxa"/>
          </w:tcPr>
          <w:p w14:paraId="0B7F394E" w14:textId="6333390A" w:rsidR="00501D1D" w:rsidRPr="003D3DC9" w:rsidRDefault="00501D1D" w:rsidP="00501D1D">
            <w:pPr>
              <w:pBdr>
                <w:top w:val="nil"/>
                <w:left w:val="nil"/>
                <w:bottom w:val="nil"/>
                <w:right w:val="nil"/>
                <w:between w:val="nil"/>
              </w:pBdr>
              <w:spacing w:after="0" w:line="240" w:lineRule="auto"/>
              <w:jc w:val="center"/>
              <w:rPr>
                <w:rFonts w:ascii="Arial" w:eastAsia="Arial" w:hAnsi="Arial" w:cs="Arial"/>
                <w:b/>
                <w:sz w:val="20"/>
                <w:szCs w:val="20"/>
                <w:lang w:val="ru-RU"/>
              </w:rPr>
            </w:pPr>
            <w:r>
              <w:rPr>
                <w:rFonts w:ascii="Arial" w:eastAsia="Arial" w:hAnsi="Arial" w:cs="Arial"/>
                <w:b/>
                <w:sz w:val="20"/>
                <w:szCs w:val="20"/>
                <w:lang w:val="en-US"/>
              </w:rPr>
              <w:t>Yes</w:t>
            </w:r>
          </w:p>
        </w:tc>
        <w:tc>
          <w:tcPr>
            <w:tcW w:w="2835" w:type="dxa"/>
          </w:tcPr>
          <w:p w14:paraId="2AC618F7" w14:textId="77777777" w:rsidR="00501D1D" w:rsidRPr="003D3DC9" w:rsidRDefault="00501D1D" w:rsidP="00501D1D">
            <w:pPr>
              <w:pBdr>
                <w:top w:val="nil"/>
                <w:left w:val="nil"/>
                <w:bottom w:val="nil"/>
                <w:right w:val="nil"/>
                <w:between w:val="nil"/>
              </w:pBdr>
              <w:spacing w:after="0" w:line="240" w:lineRule="auto"/>
              <w:jc w:val="center"/>
              <w:rPr>
                <w:rFonts w:ascii="Arial" w:eastAsia="Arial" w:hAnsi="Arial" w:cs="Arial"/>
                <w:sz w:val="20"/>
                <w:szCs w:val="20"/>
              </w:rPr>
            </w:pPr>
          </w:p>
        </w:tc>
        <w:tc>
          <w:tcPr>
            <w:tcW w:w="1985" w:type="dxa"/>
          </w:tcPr>
          <w:p w14:paraId="0CB874FB" w14:textId="77777777" w:rsidR="00501D1D" w:rsidRPr="003D3DC9" w:rsidRDefault="00501D1D" w:rsidP="00501D1D">
            <w:pPr>
              <w:pBdr>
                <w:top w:val="nil"/>
                <w:left w:val="nil"/>
                <w:bottom w:val="nil"/>
                <w:right w:val="nil"/>
                <w:between w:val="nil"/>
              </w:pBdr>
              <w:spacing w:after="0" w:line="240" w:lineRule="auto"/>
              <w:rPr>
                <w:rFonts w:ascii="Arial" w:eastAsia="Arial" w:hAnsi="Arial" w:cs="Arial"/>
                <w:sz w:val="20"/>
                <w:szCs w:val="20"/>
              </w:rPr>
            </w:pPr>
          </w:p>
        </w:tc>
      </w:tr>
      <w:tr w:rsidR="00501D1D" w:rsidRPr="003D3DC9" w14:paraId="65F45CF6" w14:textId="77777777" w:rsidTr="00D30BE6">
        <w:trPr>
          <w:trHeight w:val="401"/>
        </w:trPr>
        <w:tc>
          <w:tcPr>
            <w:tcW w:w="2263" w:type="dxa"/>
          </w:tcPr>
          <w:p w14:paraId="4D79C5CE" w14:textId="5FCA5383" w:rsidR="00501D1D" w:rsidRPr="00B3435C" w:rsidRDefault="00B3435C" w:rsidP="00501D1D">
            <w:pPr>
              <w:pBdr>
                <w:top w:val="nil"/>
                <w:left w:val="nil"/>
                <w:bottom w:val="nil"/>
                <w:right w:val="nil"/>
                <w:between w:val="nil"/>
              </w:pBdr>
              <w:spacing w:after="0" w:line="240" w:lineRule="auto"/>
              <w:jc w:val="left"/>
              <w:rPr>
                <w:rFonts w:ascii="Arial" w:eastAsia="Arial" w:hAnsi="Arial" w:cs="Arial"/>
                <w:sz w:val="20"/>
                <w:szCs w:val="20"/>
                <w:lang w:val="en-US"/>
              </w:rPr>
            </w:pPr>
            <w:r w:rsidRPr="00B3435C">
              <w:rPr>
                <w:rFonts w:ascii="Arial" w:eastAsia="Arial" w:hAnsi="Arial" w:cs="Arial"/>
                <w:sz w:val="20"/>
                <w:szCs w:val="20"/>
                <w:lang w:val="en-US"/>
              </w:rPr>
              <w:t>Non-compliance of the purchased equipment with national requirements for equipment and machinery</w:t>
            </w:r>
          </w:p>
        </w:tc>
        <w:tc>
          <w:tcPr>
            <w:tcW w:w="3119" w:type="dxa"/>
          </w:tcPr>
          <w:p w14:paraId="53A6463A" w14:textId="309A697F" w:rsidR="00501D1D" w:rsidRPr="00B3435C" w:rsidRDefault="00B3435C" w:rsidP="00501D1D">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B3435C">
              <w:rPr>
                <w:rFonts w:ascii="Arial" w:eastAsia="Arial" w:hAnsi="Arial" w:cs="Arial"/>
                <w:sz w:val="20"/>
                <w:szCs w:val="20"/>
                <w:lang w:val="en-US"/>
              </w:rPr>
              <w:t>Make sure that the purchased special equipment complies with Euro-3 standards for emissions from special equipment (certificates)</w:t>
            </w:r>
          </w:p>
        </w:tc>
        <w:tc>
          <w:tcPr>
            <w:tcW w:w="1843" w:type="dxa"/>
          </w:tcPr>
          <w:p w14:paraId="5208ED88" w14:textId="4F41E250" w:rsidR="00501D1D" w:rsidRPr="003D3DC9" w:rsidRDefault="00501D1D" w:rsidP="00501D1D">
            <w:pPr>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lang w:val="en-US"/>
              </w:rPr>
              <w:t>Yes</w:t>
            </w:r>
          </w:p>
        </w:tc>
        <w:tc>
          <w:tcPr>
            <w:tcW w:w="1984" w:type="dxa"/>
          </w:tcPr>
          <w:p w14:paraId="2CE10978" w14:textId="2176499B" w:rsidR="00501D1D" w:rsidRPr="003D3DC9" w:rsidRDefault="00501D1D" w:rsidP="00501D1D">
            <w:pPr>
              <w:pBdr>
                <w:top w:val="nil"/>
                <w:left w:val="nil"/>
                <w:bottom w:val="nil"/>
                <w:right w:val="nil"/>
                <w:between w:val="nil"/>
              </w:pBdr>
              <w:spacing w:after="0" w:line="240" w:lineRule="auto"/>
              <w:jc w:val="center"/>
              <w:rPr>
                <w:rFonts w:ascii="Arial" w:eastAsia="Arial" w:hAnsi="Arial" w:cs="Arial"/>
                <w:b/>
                <w:sz w:val="20"/>
                <w:szCs w:val="20"/>
                <w:lang w:val="ru-RU"/>
              </w:rPr>
            </w:pPr>
            <w:r>
              <w:rPr>
                <w:rFonts w:ascii="Arial" w:eastAsia="Arial" w:hAnsi="Arial" w:cs="Arial"/>
                <w:b/>
                <w:sz w:val="20"/>
                <w:szCs w:val="20"/>
                <w:lang w:val="en-US"/>
              </w:rPr>
              <w:t>Yes</w:t>
            </w:r>
          </w:p>
        </w:tc>
        <w:tc>
          <w:tcPr>
            <w:tcW w:w="2835" w:type="dxa"/>
          </w:tcPr>
          <w:p w14:paraId="503517BC" w14:textId="77777777" w:rsidR="00501D1D" w:rsidRPr="003D3DC9" w:rsidRDefault="00501D1D" w:rsidP="00501D1D">
            <w:pPr>
              <w:pBdr>
                <w:top w:val="nil"/>
                <w:left w:val="nil"/>
                <w:bottom w:val="nil"/>
                <w:right w:val="nil"/>
                <w:between w:val="nil"/>
              </w:pBdr>
              <w:spacing w:after="0" w:line="240" w:lineRule="auto"/>
              <w:jc w:val="center"/>
              <w:rPr>
                <w:rFonts w:ascii="Arial" w:eastAsia="Arial" w:hAnsi="Arial" w:cs="Arial"/>
                <w:sz w:val="20"/>
                <w:szCs w:val="20"/>
              </w:rPr>
            </w:pPr>
            <w:r w:rsidRPr="003D3DC9">
              <w:rPr>
                <w:rFonts w:ascii="Arial" w:eastAsia="Arial" w:hAnsi="Arial" w:cs="Arial"/>
                <w:sz w:val="20"/>
                <w:szCs w:val="20"/>
              </w:rPr>
              <w:t>-</w:t>
            </w:r>
          </w:p>
        </w:tc>
        <w:tc>
          <w:tcPr>
            <w:tcW w:w="1985" w:type="dxa"/>
          </w:tcPr>
          <w:p w14:paraId="1FDC6AA7" w14:textId="77777777" w:rsidR="00501D1D" w:rsidRPr="003D3DC9" w:rsidRDefault="00501D1D" w:rsidP="00501D1D">
            <w:pPr>
              <w:pBdr>
                <w:top w:val="nil"/>
                <w:left w:val="nil"/>
                <w:bottom w:val="nil"/>
                <w:right w:val="nil"/>
                <w:between w:val="nil"/>
              </w:pBdr>
              <w:spacing w:after="0" w:line="240" w:lineRule="auto"/>
              <w:rPr>
                <w:rFonts w:ascii="Arial" w:eastAsia="Arial" w:hAnsi="Arial" w:cs="Arial"/>
                <w:sz w:val="20"/>
                <w:szCs w:val="20"/>
              </w:rPr>
            </w:pPr>
          </w:p>
        </w:tc>
      </w:tr>
      <w:tr w:rsidR="00501D1D" w:rsidRPr="003D3DC9" w14:paraId="3ED18F4B" w14:textId="77777777" w:rsidTr="00D30BE6">
        <w:trPr>
          <w:trHeight w:val="407"/>
        </w:trPr>
        <w:tc>
          <w:tcPr>
            <w:tcW w:w="2263" w:type="dxa"/>
          </w:tcPr>
          <w:p w14:paraId="6A9F3077" w14:textId="18B19598" w:rsidR="00501D1D" w:rsidRPr="00B3435C" w:rsidRDefault="00B3435C" w:rsidP="00501D1D">
            <w:pPr>
              <w:pBdr>
                <w:top w:val="nil"/>
                <w:left w:val="nil"/>
                <w:bottom w:val="nil"/>
                <w:right w:val="nil"/>
                <w:between w:val="nil"/>
              </w:pBdr>
              <w:spacing w:after="0" w:line="240" w:lineRule="auto"/>
              <w:jc w:val="left"/>
              <w:rPr>
                <w:rFonts w:ascii="Arial" w:eastAsia="Arial" w:hAnsi="Arial" w:cs="Arial"/>
                <w:sz w:val="20"/>
                <w:szCs w:val="20"/>
                <w:lang w:val="en-US"/>
              </w:rPr>
            </w:pPr>
            <w:r w:rsidRPr="00B3435C">
              <w:rPr>
                <w:rFonts w:ascii="Arial" w:eastAsia="Arial" w:hAnsi="Arial" w:cs="Arial"/>
                <w:sz w:val="20"/>
                <w:szCs w:val="20"/>
                <w:lang w:val="en-US"/>
              </w:rPr>
              <w:lastRenderedPageBreak/>
              <w:t xml:space="preserve">Inconsistency in Procurement Procedure for </w:t>
            </w:r>
            <w:proofErr w:type="gramStart"/>
            <w:r w:rsidRPr="00B3435C">
              <w:rPr>
                <w:rFonts w:ascii="Arial" w:eastAsia="Arial" w:hAnsi="Arial" w:cs="Arial"/>
                <w:sz w:val="20"/>
                <w:szCs w:val="20"/>
                <w:lang w:val="en-US"/>
              </w:rPr>
              <w:t>Goods  ADB</w:t>
            </w:r>
            <w:r>
              <w:rPr>
                <w:rFonts w:ascii="Arial" w:eastAsia="Arial" w:hAnsi="Arial" w:cs="Arial"/>
                <w:sz w:val="20"/>
                <w:szCs w:val="20"/>
                <w:lang w:val="en-US"/>
              </w:rPr>
              <w:t>’s</w:t>
            </w:r>
            <w:proofErr w:type="gramEnd"/>
            <w:r w:rsidRPr="00B3435C">
              <w:rPr>
                <w:rFonts w:ascii="Arial" w:eastAsia="Arial" w:hAnsi="Arial" w:cs="Arial"/>
                <w:sz w:val="20"/>
                <w:szCs w:val="20"/>
                <w:lang w:val="en-US"/>
              </w:rPr>
              <w:t xml:space="preserve"> SPS (2009)</w:t>
            </w:r>
          </w:p>
        </w:tc>
        <w:tc>
          <w:tcPr>
            <w:tcW w:w="3119" w:type="dxa"/>
          </w:tcPr>
          <w:p w14:paraId="78134308" w14:textId="3F1DD8EC" w:rsidR="00501D1D" w:rsidRPr="00B3435C" w:rsidRDefault="00B3435C" w:rsidP="00501D1D">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B3435C">
              <w:rPr>
                <w:rFonts w:ascii="Arial" w:eastAsia="Arial" w:hAnsi="Arial" w:cs="Arial"/>
                <w:sz w:val="20"/>
                <w:szCs w:val="20"/>
                <w:lang w:val="en-US"/>
              </w:rPr>
              <w:t xml:space="preserve">Ensure that project goods are procured in accordance with ADB's Investment Prohibited List set out in </w:t>
            </w:r>
            <w:r>
              <w:rPr>
                <w:rFonts w:ascii="Arial" w:eastAsia="Arial" w:hAnsi="Arial" w:cs="Arial"/>
                <w:sz w:val="20"/>
                <w:szCs w:val="20"/>
                <w:lang w:val="en-US"/>
              </w:rPr>
              <w:t>A</w:t>
            </w:r>
            <w:r w:rsidR="00EC1A7F">
              <w:rPr>
                <w:rFonts w:ascii="Arial" w:eastAsia="Arial" w:hAnsi="Arial" w:cs="Arial"/>
                <w:sz w:val="20"/>
                <w:szCs w:val="20"/>
                <w:lang w:val="en-US"/>
              </w:rPr>
              <w:t>ppendix</w:t>
            </w:r>
            <w:r w:rsidRPr="00B3435C">
              <w:rPr>
                <w:rFonts w:ascii="Arial" w:eastAsia="Arial" w:hAnsi="Arial" w:cs="Arial"/>
                <w:sz w:val="20"/>
                <w:szCs w:val="20"/>
                <w:lang w:val="en-US"/>
              </w:rPr>
              <w:t xml:space="preserve"> 5 of the Safeguard Policy Statement (2009).</w:t>
            </w:r>
          </w:p>
        </w:tc>
        <w:tc>
          <w:tcPr>
            <w:tcW w:w="1843" w:type="dxa"/>
          </w:tcPr>
          <w:p w14:paraId="0B29B873" w14:textId="6157AA95" w:rsidR="00501D1D" w:rsidRPr="003D3DC9" w:rsidRDefault="00501D1D" w:rsidP="00501D1D">
            <w:pPr>
              <w:pBdr>
                <w:top w:val="nil"/>
                <w:left w:val="nil"/>
                <w:bottom w:val="nil"/>
                <w:right w:val="nil"/>
                <w:between w:val="nil"/>
              </w:pBdr>
              <w:spacing w:after="0" w:line="240" w:lineRule="auto"/>
              <w:jc w:val="center"/>
              <w:rPr>
                <w:rFonts w:ascii="Arial" w:eastAsia="Arial" w:hAnsi="Arial" w:cs="Arial"/>
                <w:b/>
                <w:sz w:val="20"/>
                <w:szCs w:val="20"/>
              </w:rPr>
            </w:pPr>
            <w:r>
              <w:rPr>
                <w:rFonts w:ascii="Arial" w:eastAsia="Arial" w:hAnsi="Arial" w:cs="Arial"/>
                <w:b/>
                <w:sz w:val="20"/>
                <w:szCs w:val="20"/>
                <w:lang w:val="en-US"/>
              </w:rPr>
              <w:t>Yes</w:t>
            </w:r>
          </w:p>
        </w:tc>
        <w:tc>
          <w:tcPr>
            <w:tcW w:w="1984" w:type="dxa"/>
          </w:tcPr>
          <w:p w14:paraId="15FF8923" w14:textId="2C260CF5" w:rsidR="00501D1D" w:rsidRPr="003D3DC9" w:rsidRDefault="00501D1D" w:rsidP="00501D1D">
            <w:pPr>
              <w:pBdr>
                <w:top w:val="nil"/>
                <w:left w:val="nil"/>
                <w:bottom w:val="nil"/>
                <w:right w:val="nil"/>
                <w:between w:val="nil"/>
              </w:pBdr>
              <w:spacing w:after="0" w:line="240" w:lineRule="auto"/>
              <w:jc w:val="center"/>
              <w:rPr>
                <w:rFonts w:ascii="Arial" w:eastAsia="Arial" w:hAnsi="Arial" w:cs="Arial"/>
                <w:b/>
                <w:sz w:val="20"/>
                <w:szCs w:val="20"/>
                <w:lang w:val="ru-RU"/>
              </w:rPr>
            </w:pPr>
            <w:r>
              <w:rPr>
                <w:rFonts w:ascii="Arial" w:eastAsia="Arial" w:hAnsi="Arial" w:cs="Arial"/>
                <w:b/>
                <w:sz w:val="20"/>
                <w:szCs w:val="20"/>
                <w:lang w:val="en-US"/>
              </w:rPr>
              <w:t>Yes</w:t>
            </w:r>
          </w:p>
        </w:tc>
        <w:tc>
          <w:tcPr>
            <w:tcW w:w="2835" w:type="dxa"/>
          </w:tcPr>
          <w:p w14:paraId="073CC7AE" w14:textId="77777777" w:rsidR="00501D1D" w:rsidRPr="003D3DC9" w:rsidRDefault="00501D1D" w:rsidP="00501D1D">
            <w:pPr>
              <w:pBdr>
                <w:top w:val="nil"/>
                <w:left w:val="nil"/>
                <w:bottom w:val="nil"/>
                <w:right w:val="nil"/>
                <w:between w:val="nil"/>
              </w:pBdr>
              <w:spacing w:after="0" w:line="240" w:lineRule="auto"/>
              <w:jc w:val="center"/>
              <w:rPr>
                <w:rFonts w:ascii="Arial" w:eastAsia="Arial" w:hAnsi="Arial" w:cs="Arial"/>
                <w:sz w:val="20"/>
                <w:szCs w:val="20"/>
              </w:rPr>
            </w:pPr>
            <w:r w:rsidRPr="003D3DC9">
              <w:rPr>
                <w:rFonts w:ascii="Arial" w:eastAsia="Arial" w:hAnsi="Arial" w:cs="Arial"/>
                <w:sz w:val="20"/>
                <w:szCs w:val="20"/>
              </w:rPr>
              <w:t>-</w:t>
            </w:r>
          </w:p>
        </w:tc>
        <w:tc>
          <w:tcPr>
            <w:tcW w:w="1985" w:type="dxa"/>
          </w:tcPr>
          <w:p w14:paraId="41C50805" w14:textId="77777777" w:rsidR="00501D1D" w:rsidRPr="003D3DC9" w:rsidRDefault="00501D1D" w:rsidP="00501D1D">
            <w:pPr>
              <w:pBdr>
                <w:top w:val="nil"/>
                <w:left w:val="nil"/>
                <w:bottom w:val="nil"/>
                <w:right w:val="nil"/>
                <w:between w:val="nil"/>
              </w:pBdr>
              <w:spacing w:after="0" w:line="240" w:lineRule="auto"/>
              <w:rPr>
                <w:rFonts w:ascii="Arial" w:eastAsia="Arial" w:hAnsi="Arial" w:cs="Arial"/>
                <w:sz w:val="20"/>
                <w:szCs w:val="20"/>
              </w:rPr>
            </w:pPr>
          </w:p>
        </w:tc>
      </w:tr>
      <w:tr w:rsidR="003D3DC9" w:rsidRPr="003D3DC9" w14:paraId="44A9CDC3" w14:textId="77777777" w:rsidTr="00D30BE6">
        <w:trPr>
          <w:trHeight w:val="407"/>
        </w:trPr>
        <w:tc>
          <w:tcPr>
            <w:tcW w:w="2263" w:type="dxa"/>
          </w:tcPr>
          <w:p w14:paraId="0873042B" w14:textId="3D3EF120" w:rsidR="00203CE4" w:rsidRPr="00B3435C" w:rsidRDefault="00B3435C" w:rsidP="00D30BE6">
            <w:pPr>
              <w:pBdr>
                <w:top w:val="nil"/>
                <w:left w:val="nil"/>
                <w:bottom w:val="nil"/>
                <w:right w:val="nil"/>
                <w:between w:val="nil"/>
              </w:pBdr>
              <w:spacing w:after="0" w:line="240" w:lineRule="auto"/>
              <w:jc w:val="left"/>
              <w:rPr>
                <w:rFonts w:ascii="Arial" w:eastAsia="Arial" w:hAnsi="Arial" w:cs="Arial"/>
                <w:sz w:val="20"/>
                <w:szCs w:val="20"/>
                <w:lang w:val="en-US"/>
              </w:rPr>
            </w:pPr>
            <w:r w:rsidRPr="00B3435C">
              <w:rPr>
                <w:rFonts w:ascii="Arial" w:eastAsia="Arial" w:hAnsi="Arial" w:cs="Arial"/>
                <w:sz w:val="20"/>
                <w:szCs w:val="20"/>
                <w:lang w:val="en-US"/>
              </w:rPr>
              <w:t>Wrong design of SEMP and SSEMP</w:t>
            </w:r>
          </w:p>
        </w:tc>
        <w:tc>
          <w:tcPr>
            <w:tcW w:w="3119" w:type="dxa"/>
          </w:tcPr>
          <w:p w14:paraId="36AE0A89" w14:textId="4EF1A889" w:rsidR="00341FE2" w:rsidRPr="00B3435C" w:rsidRDefault="00B3435C" w:rsidP="00D30BE6">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B3435C">
              <w:rPr>
                <w:rFonts w:ascii="Arial" w:eastAsia="Arial" w:hAnsi="Arial" w:cs="Arial"/>
                <w:sz w:val="20"/>
                <w:szCs w:val="20"/>
                <w:lang w:val="en-US"/>
              </w:rPr>
              <w:t>Within 30 days of contract award and prior to commencement of any physical work, Special Environmental Management Plans (</w:t>
            </w:r>
            <w:r>
              <w:rPr>
                <w:rFonts w:ascii="Arial" w:eastAsia="Arial" w:hAnsi="Arial" w:cs="Arial"/>
                <w:sz w:val="20"/>
                <w:szCs w:val="20"/>
                <w:lang w:val="en-US"/>
              </w:rPr>
              <w:t>EMP</w:t>
            </w:r>
            <w:r w:rsidRPr="00B3435C">
              <w:rPr>
                <w:rFonts w:ascii="Arial" w:eastAsia="Arial" w:hAnsi="Arial" w:cs="Arial"/>
                <w:sz w:val="20"/>
                <w:szCs w:val="20"/>
                <w:lang w:val="en-US"/>
              </w:rPr>
              <w:t xml:space="preserve">) will be developed by the </w:t>
            </w:r>
            <w:r w:rsidRPr="00B3435C">
              <w:rPr>
                <w:rFonts w:ascii="Arial" w:eastAsia="Arial" w:hAnsi="Arial" w:cs="Arial"/>
                <w:b/>
                <w:bCs/>
                <w:sz w:val="20"/>
                <w:szCs w:val="20"/>
                <w:lang w:val="en-US"/>
              </w:rPr>
              <w:t>Contractors</w:t>
            </w:r>
            <w:r w:rsidRPr="00B3435C">
              <w:rPr>
                <w:rFonts w:ascii="Arial" w:eastAsia="Arial" w:hAnsi="Arial" w:cs="Arial"/>
                <w:sz w:val="20"/>
                <w:szCs w:val="20"/>
                <w:lang w:val="en-US"/>
              </w:rPr>
              <w:t xml:space="preserve"> under the guidance of the PMC, which will be approved by the PMC before being submitted to the PMC for approval; In addition to the </w:t>
            </w:r>
            <w:r>
              <w:rPr>
                <w:rFonts w:ascii="Arial" w:eastAsia="Arial" w:hAnsi="Arial" w:cs="Arial"/>
                <w:sz w:val="20"/>
                <w:szCs w:val="20"/>
                <w:lang w:val="en-US"/>
              </w:rPr>
              <w:t>EMP</w:t>
            </w:r>
            <w:r w:rsidRPr="00B3435C">
              <w:rPr>
                <w:rFonts w:ascii="Arial" w:eastAsia="Arial" w:hAnsi="Arial" w:cs="Arial"/>
                <w:sz w:val="20"/>
                <w:szCs w:val="20"/>
                <w:lang w:val="en-US"/>
              </w:rPr>
              <w:t xml:space="preserve">, </w:t>
            </w:r>
            <w:r w:rsidRPr="00B3435C">
              <w:rPr>
                <w:rFonts w:ascii="Arial" w:eastAsia="Arial" w:hAnsi="Arial" w:cs="Arial"/>
                <w:b/>
                <w:bCs/>
                <w:sz w:val="20"/>
                <w:szCs w:val="20"/>
                <w:lang w:val="en-US"/>
              </w:rPr>
              <w:t>Contractors</w:t>
            </w:r>
            <w:r w:rsidRPr="00B3435C">
              <w:rPr>
                <w:rFonts w:ascii="Arial" w:eastAsia="Arial" w:hAnsi="Arial" w:cs="Arial"/>
                <w:sz w:val="20"/>
                <w:szCs w:val="20"/>
                <w:lang w:val="en-US"/>
              </w:rPr>
              <w:t xml:space="preserve"> are required to prepare thematic EMPs to be approved by the PMC and approved by the </w:t>
            </w:r>
            <w:r w:rsidR="00943DE9">
              <w:rPr>
                <w:rFonts w:ascii="Arial" w:eastAsia="Arial" w:hAnsi="Arial" w:cs="Arial"/>
                <w:sz w:val="20"/>
                <w:szCs w:val="20"/>
                <w:lang w:val="en-US"/>
              </w:rPr>
              <w:t>DM</w:t>
            </w:r>
            <w:r w:rsidRPr="00B3435C">
              <w:rPr>
                <w:rFonts w:ascii="Arial" w:eastAsia="Arial" w:hAnsi="Arial" w:cs="Arial"/>
                <w:sz w:val="20"/>
                <w:szCs w:val="20"/>
                <w:lang w:val="en-US"/>
              </w:rPr>
              <w:t xml:space="preserve"> for the following activities:</w:t>
            </w:r>
          </w:p>
          <w:p w14:paraId="7514AD5C" w14:textId="77777777" w:rsidR="00943DE9" w:rsidRPr="00943DE9" w:rsidRDefault="00943DE9" w:rsidP="00D30BE6">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943DE9">
              <w:rPr>
                <w:rFonts w:ascii="Arial" w:eastAsia="Arial" w:hAnsi="Arial" w:cs="Arial"/>
                <w:sz w:val="20"/>
                <w:szCs w:val="20"/>
                <w:lang w:val="en-US"/>
              </w:rPr>
              <w:t>Traffic management plan for the construction of a distribution network within settlements.</w:t>
            </w:r>
          </w:p>
          <w:p w14:paraId="50DF1518" w14:textId="77777777" w:rsidR="00943DE9" w:rsidRPr="00943DE9" w:rsidRDefault="00943DE9" w:rsidP="00D30BE6">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943DE9">
              <w:rPr>
                <w:rFonts w:ascii="Arial" w:eastAsia="Arial" w:hAnsi="Arial" w:cs="Arial"/>
                <w:sz w:val="20"/>
                <w:szCs w:val="20"/>
                <w:lang w:val="en-US"/>
              </w:rPr>
              <w:t>Waste management plan for facilities where demolition of buildings and structures is planned.</w:t>
            </w:r>
          </w:p>
          <w:p w14:paraId="3F73A9E2" w14:textId="58369ECD" w:rsidR="00203CE4" w:rsidRPr="00943DE9" w:rsidRDefault="00943DE9" w:rsidP="00D30BE6">
            <w:pPr>
              <w:numPr>
                <w:ilvl w:val="1"/>
                <w:numId w:val="5"/>
              </w:numPr>
              <w:pBdr>
                <w:top w:val="nil"/>
                <w:left w:val="nil"/>
                <w:bottom w:val="nil"/>
                <w:right w:val="nil"/>
                <w:between w:val="nil"/>
              </w:pBdr>
              <w:spacing w:after="0" w:line="240" w:lineRule="auto"/>
              <w:ind w:left="144" w:hanging="144"/>
              <w:rPr>
                <w:rFonts w:ascii="Arial" w:hAnsi="Arial" w:cs="Arial"/>
                <w:sz w:val="20"/>
                <w:szCs w:val="20"/>
                <w:lang w:val="en-US"/>
              </w:rPr>
            </w:pPr>
            <w:r w:rsidRPr="00943DE9">
              <w:rPr>
                <w:rFonts w:ascii="Arial" w:eastAsia="Arial" w:hAnsi="Arial" w:cs="Arial"/>
                <w:sz w:val="20"/>
                <w:szCs w:val="20"/>
                <w:lang w:val="en-US"/>
              </w:rPr>
              <w:t>Hazardous waste management plans are described in the following subsections: Construction Camp Management Plan and Occupational Health and Safety Plan (Occupational Health and Safety Plan);</w:t>
            </w:r>
          </w:p>
        </w:tc>
        <w:tc>
          <w:tcPr>
            <w:tcW w:w="1843" w:type="dxa"/>
          </w:tcPr>
          <w:p w14:paraId="2C27F70D" w14:textId="6CB3BCAD" w:rsidR="00203CE4" w:rsidRPr="003D3DC9" w:rsidRDefault="00501D1D" w:rsidP="00D30BE6">
            <w:pPr>
              <w:pBdr>
                <w:top w:val="nil"/>
                <w:left w:val="nil"/>
                <w:bottom w:val="nil"/>
                <w:right w:val="nil"/>
                <w:between w:val="nil"/>
              </w:pBdr>
              <w:spacing w:after="0" w:line="240" w:lineRule="auto"/>
              <w:jc w:val="center"/>
              <w:rPr>
                <w:rFonts w:ascii="Arial" w:eastAsia="Arial" w:hAnsi="Arial" w:cs="Arial"/>
                <w:sz w:val="20"/>
                <w:szCs w:val="20"/>
                <w:lang w:val="ru-RU"/>
              </w:rPr>
            </w:pPr>
            <w:r w:rsidRPr="00501D1D">
              <w:rPr>
                <w:rFonts w:ascii="Arial" w:eastAsia="Arial" w:hAnsi="Arial" w:cs="Arial"/>
                <w:b/>
                <w:sz w:val="20"/>
                <w:szCs w:val="20"/>
                <w:lang w:val="ru-RU"/>
              </w:rPr>
              <w:t>Under development</w:t>
            </w:r>
          </w:p>
        </w:tc>
        <w:tc>
          <w:tcPr>
            <w:tcW w:w="1984" w:type="dxa"/>
          </w:tcPr>
          <w:p w14:paraId="534908C9" w14:textId="676BFDA4" w:rsidR="00203CE4" w:rsidRPr="00501D1D" w:rsidRDefault="00501D1D" w:rsidP="00D30BE6">
            <w:pPr>
              <w:pBdr>
                <w:top w:val="nil"/>
                <w:left w:val="nil"/>
                <w:bottom w:val="nil"/>
                <w:right w:val="nil"/>
                <w:between w:val="nil"/>
              </w:pBdr>
              <w:spacing w:after="0" w:line="240" w:lineRule="auto"/>
              <w:jc w:val="center"/>
              <w:rPr>
                <w:rFonts w:ascii="Arial" w:eastAsia="Arial" w:hAnsi="Arial" w:cs="Arial"/>
                <w:b/>
                <w:bCs/>
                <w:sz w:val="20"/>
                <w:szCs w:val="20"/>
                <w:lang w:val="en-US"/>
              </w:rPr>
            </w:pPr>
            <w:r>
              <w:rPr>
                <w:rFonts w:ascii="Arial" w:eastAsia="Arial" w:hAnsi="Arial" w:cs="Arial"/>
                <w:b/>
                <w:bCs/>
                <w:sz w:val="20"/>
                <w:szCs w:val="20"/>
                <w:lang w:val="en-US"/>
              </w:rPr>
              <w:t xml:space="preserve">Yes </w:t>
            </w:r>
          </w:p>
        </w:tc>
        <w:tc>
          <w:tcPr>
            <w:tcW w:w="2835" w:type="dxa"/>
          </w:tcPr>
          <w:p w14:paraId="33E2DE03" w14:textId="77777777" w:rsidR="00203CE4" w:rsidRPr="003D3DC9" w:rsidRDefault="00203CE4" w:rsidP="00D30BE6">
            <w:pPr>
              <w:pBdr>
                <w:top w:val="nil"/>
                <w:left w:val="nil"/>
                <w:bottom w:val="nil"/>
                <w:right w:val="nil"/>
                <w:between w:val="nil"/>
              </w:pBdr>
              <w:spacing w:after="0" w:line="240" w:lineRule="auto"/>
              <w:jc w:val="center"/>
              <w:rPr>
                <w:rFonts w:ascii="Arial" w:eastAsia="Arial" w:hAnsi="Arial" w:cs="Arial"/>
                <w:sz w:val="20"/>
                <w:szCs w:val="20"/>
              </w:rPr>
            </w:pPr>
            <w:r w:rsidRPr="003D3DC9">
              <w:rPr>
                <w:rFonts w:ascii="Arial" w:eastAsia="Arial" w:hAnsi="Arial" w:cs="Arial"/>
                <w:sz w:val="20"/>
                <w:szCs w:val="20"/>
              </w:rPr>
              <w:t>-</w:t>
            </w:r>
          </w:p>
        </w:tc>
        <w:tc>
          <w:tcPr>
            <w:tcW w:w="1985" w:type="dxa"/>
          </w:tcPr>
          <w:p w14:paraId="216BEE83" w14:textId="77777777" w:rsidR="00203CE4" w:rsidRPr="003D3DC9" w:rsidRDefault="00203CE4" w:rsidP="00D30BE6">
            <w:pPr>
              <w:pBdr>
                <w:top w:val="nil"/>
                <w:left w:val="nil"/>
                <w:bottom w:val="nil"/>
                <w:right w:val="nil"/>
                <w:between w:val="nil"/>
              </w:pBdr>
              <w:spacing w:after="0" w:line="240" w:lineRule="auto"/>
              <w:rPr>
                <w:rFonts w:ascii="Arial" w:eastAsia="Arial" w:hAnsi="Arial" w:cs="Arial"/>
                <w:sz w:val="20"/>
                <w:szCs w:val="20"/>
              </w:rPr>
            </w:pPr>
          </w:p>
        </w:tc>
      </w:tr>
      <w:tr w:rsidR="003D3DC9" w:rsidRPr="003D3DC9" w14:paraId="72A66E48" w14:textId="77777777" w:rsidTr="00D30BE6">
        <w:trPr>
          <w:trHeight w:val="407"/>
        </w:trPr>
        <w:tc>
          <w:tcPr>
            <w:tcW w:w="14029" w:type="dxa"/>
            <w:gridSpan w:val="6"/>
          </w:tcPr>
          <w:p w14:paraId="41479831" w14:textId="74FB53ED" w:rsidR="005A4C3C" w:rsidRPr="003D3DC9" w:rsidRDefault="00943DE9" w:rsidP="00D30BE6">
            <w:pPr>
              <w:pBdr>
                <w:top w:val="nil"/>
                <w:left w:val="nil"/>
                <w:bottom w:val="nil"/>
                <w:right w:val="nil"/>
                <w:between w:val="nil"/>
              </w:pBdr>
              <w:spacing w:after="0" w:line="240" w:lineRule="auto"/>
              <w:rPr>
                <w:rFonts w:ascii="Arial" w:eastAsia="Arial" w:hAnsi="Arial" w:cs="Arial"/>
                <w:sz w:val="20"/>
                <w:szCs w:val="20"/>
              </w:rPr>
            </w:pPr>
            <w:r w:rsidRPr="00943DE9">
              <w:rPr>
                <w:rFonts w:ascii="Arial" w:eastAsia="Arial" w:hAnsi="Arial" w:cs="Arial"/>
                <w:b/>
                <w:sz w:val="20"/>
                <w:szCs w:val="20"/>
              </w:rPr>
              <w:lastRenderedPageBreak/>
              <w:t>Construction period</w:t>
            </w:r>
          </w:p>
        </w:tc>
      </w:tr>
      <w:tr w:rsidR="005A4C3C" w:rsidRPr="001B38D5" w14:paraId="70E537DC" w14:textId="77777777" w:rsidTr="00D30BE6">
        <w:trPr>
          <w:trHeight w:val="407"/>
        </w:trPr>
        <w:tc>
          <w:tcPr>
            <w:tcW w:w="14029" w:type="dxa"/>
            <w:gridSpan w:val="6"/>
          </w:tcPr>
          <w:p w14:paraId="75E1C23B" w14:textId="730EDD4B" w:rsidR="005A4C3C" w:rsidRPr="00943DE9" w:rsidRDefault="00943DE9" w:rsidP="00D30BE6">
            <w:pPr>
              <w:pBdr>
                <w:top w:val="nil"/>
                <w:left w:val="nil"/>
                <w:bottom w:val="nil"/>
                <w:right w:val="nil"/>
                <w:between w:val="nil"/>
              </w:pBdr>
              <w:spacing w:after="0" w:line="240" w:lineRule="auto"/>
              <w:rPr>
                <w:rFonts w:ascii="Arial" w:eastAsia="Arial" w:hAnsi="Arial" w:cs="Arial"/>
                <w:b/>
                <w:sz w:val="20"/>
                <w:szCs w:val="20"/>
                <w:lang w:val="en-US"/>
              </w:rPr>
            </w:pPr>
            <w:r w:rsidRPr="00943DE9">
              <w:rPr>
                <w:rFonts w:ascii="Arial" w:eastAsia="Arial" w:hAnsi="Arial" w:cs="Arial"/>
                <w:b/>
                <w:sz w:val="20"/>
                <w:szCs w:val="20"/>
                <w:lang w:val="en-US"/>
              </w:rPr>
              <w:t>Implementation is at the design stage.</w:t>
            </w:r>
          </w:p>
        </w:tc>
      </w:tr>
    </w:tbl>
    <w:p w14:paraId="2400F718" w14:textId="597445E2" w:rsidR="005A4C3C" w:rsidRPr="00943DE9" w:rsidRDefault="00D30BE6">
      <w:pPr>
        <w:pBdr>
          <w:top w:val="nil"/>
          <w:left w:val="nil"/>
          <w:bottom w:val="nil"/>
          <w:right w:val="nil"/>
          <w:between w:val="nil"/>
        </w:pBdr>
        <w:tabs>
          <w:tab w:val="left" w:pos="709"/>
        </w:tabs>
        <w:spacing w:after="120" w:line="240" w:lineRule="auto"/>
        <w:rPr>
          <w:rFonts w:ascii="Arial" w:hAnsi="Arial" w:cs="Arial"/>
          <w:sz w:val="24"/>
          <w:szCs w:val="24"/>
          <w:lang w:val="en-US"/>
        </w:rPr>
      </w:pPr>
      <w:r w:rsidRPr="00943DE9">
        <w:rPr>
          <w:rFonts w:ascii="Arial" w:hAnsi="Arial" w:cs="Arial"/>
          <w:sz w:val="24"/>
          <w:szCs w:val="24"/>
          <w:lang w:val="en-US"/>
        </w:rPr>
        <w:br w:type="textWrapping" w:clear="all"/>
      </w:r>
    </w:p>
    <w:p w14:paraId="249CD874" w14:textId="3613C8B3" w:rsidR="005C0E9A" w:rsidRPr="00943DE9" w:rsidRDefault="005C0E9A">
      <w:pPr>
        <w:pBdr>
          <w:top w:val="nil"/>
          <w:left w:val="nil"/>
          <w:bottom w:val="nil"/>
          <w:right w:val="nil"/>
          <w:between w:val="nil"/>
        </w:pBdr>
        <w:tabs>
          <w:tab w:val="left" w:pos="709"/>
        </w:tabs>
        <w:spacing w:after="120" w:line="240" w:lineRule="auto"/>
        <w:rPr>
          <w:rFonts w:ascii="Arial" w:hAnsi="Arial" w:cs="Arial"/>
          <w:sz w:val="24"/>
          <w:szCs w:val="24"/>
          <w:lang w:val="en-US"/>
        </w:rPr>
        <w:sectPr w:rsidR="005C0E9A" w:rsidRPr="00943DE9" w:rsidSect="00F04167">
          <w:footerReference w:type="even" r:id="rId52"/>
          <w:footerReference w:type="default" r:id="rId53"/>
          <w:footerReference w:type="first" r:id="rId54"/>
          <w:pgSz w:w="15840" w:h="12240" w:orient="landscape"/>
          <w:pgMar w:top="851" w:right="1134" w:bottom="851" w:left="1134" w:header="709" w:footer="709" w:gutter="0"/>
          <w:cols w:space="720"/>
        </w:sectPr>
      </w:pPr>
    </w:p>
    <w:p w14:paraId="3028926A" w14:textId="3E3A0698" w:rsidR="005A4C3C" w:rsidRPr="00056066" w:rsidRDefault="00AA2526">
      <w:pPr>
        <w:pStyle w:val="1"/>
        <w:keepLines w:val="0"/>
        <w:pageBreakBefore/>
        <w:widowControl w:val="0"/>
        <w:spacing w:before="0" w:after="240" w:line="240" w:lineRule="auto"/>
        <w:rPr>
          <w:rFonts w:ascii="Arial" w:eastAsia="Arial" w:hAnsi="Arial" w:cs="Arial"/>
          <w:sz w:val="22"/>
          <w:szCs w:val="22"/>
          <w:lang w:val="en-US"/>
        </w:rPr>
      </w:pPr>
      <w:bookmarkStart w:id="50" w:name="_2lwamvv" w:colFirst="0" w:colLast="0"/>
      <w:bookmarkEnd w:id="50"/>
      <w:r w:rsidRPr="007A2EE4">
        <w:rPr>
          <w:rFonts w:ascii="Arial" w:eastAsia="Arial" w:hAnsi="Arial" w:cs="Arial"/>
          <w:sz w:val="22"/>
          <w:szCs w:val="22"/>
          <w:lang w:val="en-US"/>
        </w:rPr>
        <w:lastRenderedPageBreak/>
        <w:t>6</w:t>
      </w:r>
      <w:r w:rsidRPr="007A2EE4">
        <w:rPr>
          <w:rFonts w:ascii="Arial" w:hAnsi="Arial" w:cs="Arial"/>
          <w:sz w:val="22"/>
          <w:szCs w:val="22"/>
          <w:lang w:val="en-US"/>
        </w:rPr>
        <w:t xml:space="preserve"> </w:t>
      </w:r>
      <w:r w:rsidR="007A2EE4">
        <w:rPr>
          <w:rFonts w:ascii="Arial" w:eastAsia="Arial" w:hAnsi="Arial" w:cs="Arial"/>
          <w:sz w:val="22"/>
          <w:szCs w:val="22"/>
          <w:lang w:val="en-US"/>
        </w:rPr>
        <w:t xml:space="preserve">Functioning of </w:t>
      </w:r>
      <w:r w:rsidR="009B15E2" w:rsidRPr="00056066">
        <w:rPr>
          <w:rFonts w:ascii="Arial" w:eastAsia="Arial" w:hAnsi="Arial" w:cs="Arial"/>
          <w:sz w:val="22"/>
          <w:szCs w:val="22"/>
          <w:lang w:val="en-US"/>
        </w:rPr>
        <w:t>SSEMP</w:t>
      </w:r>
    </w:p>
    <w:p w14:paraId="1F85AFCC" w14:textId="365B5A9F" w:rsidR="005A4C3C" w:rsidRPr="007A2EE4" w:rsidRDefault="00AA2526">
      <w:pPr>
        <w:pStyle w:val="2"/>
        <w:spacing w:after="120"/>
        <w:rPr>
          <w:rFonts w:ascii="Arial" w:hAnsi="Arial" w:cs="Arial"/>
          <w:sz w:val="22"/>
          <w:szCs w:val="22"/>
          <w:lang w:val="en-US"/>
        </w:rPr>
      </w:pPr>
      <w:bookmarkStart w:id="51" w:name="_111kx3o" w:colFirst="0" w:colLast="0"/>
      <w:bookmarkEnd w:id="51"/>
      <w:r w:rsidRPr="007A2EE4">
        <w:rPr>
          <w:rFonts w:ascii="Arial" w:hAnsi="Arial" w:cs="Arial"/>
          <w:sz w:val="22"/>
          <w:szCs w:val="22"/>
          <w:lang w:val="en-US"/>
        </w:rPr>
        <w:t>6.1</w:t>
      </w:r>
      <w:r w:rsidRPr="007A2EE4">
        <w:rPr>
          <w:rFonts w:ascii="Arial" w:hAnsi="Arial" w:cs="Arial"/>
          <w:sz w:val="22"/>
          <w:szCs w:val="22"/>
          <w:lang w:val="en-US"/>
        </w:rPr>
        <w:tab/>
        <w:t>SSEMP</w:t>
      </w:r>
      <w:r w:rsidR="007A2EE4">
        <w:rPr>
          <w:rFonts w:ascii="Arial" w:hAnsi="Arial" w:cs="Arial"/>
          <w:sz w:val="22"/>
          <w:szCs w:val="22"/>
          <w:lang w:val="en-US"/>
        </w:rPr>
        <w:t xml:space="preserve"> review </w:t>
      </w:r>
    </w:p>
    <w:p w14:paraId="66B5DCEE" w14:textId="6F1A330A" w:rsidR="005A4C3C" w:rsidRPr="00056066" w:rsidRDefault="007A2EE4"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rPr>
      </w:pPr>
      <w:r w:rsidRPr="00E206D6">
        <w:rPr>
          <w:rFonts w:ascii="Arial" w:hAnsi="Arial" w:cs="Arial"/>
        </w:rPr>
        <w:t>At the design stage.</w:t>
      </w:r>
    </w:p>
    <w:p w14:paraId="69E97CA9" w14:textId="77777777" w:rsidR="005A4C3C" w:rsidRPr="007A2EE4" w:rsidRDefault="005A4C3C">
      <w:pPr>
        <w:rPr>
          <w:rFonts w:ascii="Arial" w:hAnsi="Arial" w:cs="Arial"/>
          <w:b/>
          <w:color w:val="FF0000"/>
          <w:lang w:val="ru-RU"/>
        </w:rPr>
      </w:pPr>
    </w:p>
    <w:p w14:paraId="3D60564E" w14:textId="48724B30" w:rsidR="005A4C3C" w:rsidRPr="00F13D4E" w:rsidRDefault="00AA2526">
      <w:pPr>
        <w:pStyle w:val="1"/>
        <w:keepLines w:val="0"/>
        <w:pageBreakBefore/>
        <w:widowControl w:val="0"/>
        <w:spacing w:before="0" w:after="240" w:line="240" w:lineRule="auto"/>
        <w:rPr>
          <w:rFonts w:ascii="Arial" w:eastAsia="Arial" w:hAnsi="Arial" w:cs="Arial"/>
          <w:sz w:val="22"/>
          <w:szCs w:val="22"/>
          <w:lang w:val="en-US"/>
        </w:rPr>
      </w:pPr>
      <w:bookmarkStart w:id="52" w:name="_3l18frh" w:colFirst="0" w:colLast="0"/>
      <w:bookmarkEnd w:id="52"/>
      <w:r w:rsidRPr="00F13D4E">
        <w:rPr>
          <w:rFonts w:ascii="Arial" w:eastAsia="Arial" w:hAnsi="Arial" w:cs="Arial"/>
          <w:sz w:val="22"/>
          <w:szCs w:val="22"/>
          <w:lang w:val="en-US"/>
        </w:rPr>
        <w:lastRenderedPageBreak/>
        <w:t>7</w:t>
      </w:r>
      <w:r w:rsidRPr="00F13D4E">
        <w:rPr>
          <w:rFonts w:ascii="Arial" w:hAnsi="Arial" w:cs="Arial"/>
          <w:sz w:val="22"/>
          <w:szCs w:val="22"/>
          <w:lang w:val="en-US"/>
        </w:rPr>
        <w:t xml:space="preserve"> </w:t>
      </w:r>
      <w:r w:rsidR="00F13D4E">
        <w:rPr>
          <w:rFonts w:ascii="Arial" w:eastAsia="Arial" w:hAnsi="Arial" w:cs="Arial"/>
          <w:sz w:val="22"/>
          <w:szCs w:val="22"/>
          <w:lang w:val="en-US"/>
        </w:rPr>
        <w:t>Good practice and opportunity for improvement</w:t>
      </w:r>
    </w:p>
    <w:p w14:paraId="33DBD24B" w14:textId="79FE52CA" w:rsidR="005A4C3C" w:rsidRPr="00700CC3" w:rsidRDefault="00AA2526">
      <w:pPr>
        <w:pStyle w:val="2"/>
        <w:spacing w:after="120"/>
        <w:rPr>
          <w:rFonts w:ascii="Arial" w:hAnsi="Arial" w:cs="Arial"/>
          <w:sz w:val="22"/>
          <w:szCs w:val="22"/>
        </w:rPr>
      </w:pPr>
      <w:bookmarkStart w:id="53" w:name="_206ipza" w:colFirst="0" w:colLast="0"/>
      <w:bookmarkEnd w:id="53"/>
      <w:r w:rsidRPr="00700CC3">
        <w:rPr>
          <w:rFonts w:ascii="Arial" w:hAnsi="Arial" w:cs="Arial"/>
          <w:sz w:val="22"/>
          <w:szCs w:val="22"/>
        </w:rPr>
        <w:t>7.1</w:t>
      </w:r>
      <w:r w:rsidRPr="00700CC3">
        <w:rPr>
          <w:rFonts w:ascii="Arial" w:hAnsi="Arial" w:cs="Arial"/>
          <w:sz w:val="22"/>
          <w:szCs w:val="22"/>
        </w:rPr>
        <w:tab/>
      </w:r>
      <w:r w:rsidR="00F13D4E">
        <w:rPr>
          <w:rFonts w:ascii="Arial" w:hAnsi="Arial" w:cs="Arial"/>
          <w:sz w:val="22"/>
          <w:szCs w:val="22"/>
          <w:lang w:val="en-US"/>
        </w:rPr>
        <w:t>Good practice</w:t>
      </w:r>
    </w:p>
    <w:p w14:paraId="131F4690" w14:textId="143220F1" w:rsidR="005A4C3C" w:rsidRPr="00700CC3" w:rsidRDefault="00AA2526"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rPr>
      </w:pPr>
      <w:r w:rsidRPr="00700CC3">
        <w:rPr>
          <w:rFonts w:ascii="Arial" w:hAnsi="Arial" w:cs="Arial"/>
        </w:rPr>
        <w:t xml:space="preserve"> </w:t>
      </w:r>
      <w:r w:rsidR="00F13D4E" w:rsidRPr="00E206D6">
        <w:rPr>
          <w:rFonts w:ascii="Arial" w:hAnsi="Arial" w:cs="Arial"/>
        </w:rPr>
        <w:t>At the design stage.</w:t>
      </w:r>
    </w:p>
    <w:p w14:paraId="31E2C872" w14:textId="77777777" w:rsidR="005A4C3C" w:rsidRPr="00700CC3" w:rsidRDefault="005A4C3C">
      <w:pPr>
        <w:rPr>
          <w:rFonts w:ascii="Arial" w:hAnsi="Arial" w:cs="Arial"/>
          <w:smallCaps/>
        </w:rPr>
      </w:pPr>
    </w:p>
    <w:p w14:paraId="643097DA" w14:textId="70444CA9" w:rsidR="005A4C3C" w:rsidRPr="00F13D4E" w:rsidRDefault="00AA2526">
      <w:pPr>
        <w:pStyle w:val="2"/>
        <w:spacing w:after="120"/>
        <w:rPr>
          <w:rFonts w:ascii="Arial" w:hAnsi="Arial" w:cs="Arial"/>
          <w:sz w:val="22"/>
          <w:szCs w:val="22"/>
          <w:lang w:val="en-US"/>
        </w:rPr>
      </w:pPr>
      <w:bookmarkStart w:id="54" w:name="_4k668n3" w:colFirst="0" w:colLast="0"/>
      <w:bookmarkEnd w:id="54"/>
      <w:r w:rsidRPr="00F13D4E">
        <w:rPr>
          <w:rFonts w:ascii="Arial" w:hAnsi="Arial" w:cs="Arial"/>
          <w:sz w:val="22"/>
          <w:szCs w:val="22"/>
          <w:lang w:val="en-US"/>
        </w:rPr>
        <w:t>7.2</w:t>
      </w:r>
      <w:r w:rsidRPr="00F13D4E">
        <w:rPr>
          <w:rFonts w:ascii="Arial" w:hAnsi="Arial" w:cs="Arial"/>
          <w:sz w:val="22"/>
          <w:szCs w:val="22"/>
          <w:lang w:val="en-US"/>
        </w:rPr>
        <w:tab/>
      </w:r>
      <w:r w:rsidR="00F13D4E">
        <w:rPr>
          <w:rFonts w:ascii="Arial" w:eastAsia="Arial" w:hAnsi="Arial" w:cs="Arial"/>
          <w:sz w:val="22"/>
          <w:szCs w:val="22"/>
          <w:lang w:val="en-US"/>
        </w:rPr>
        <w:t>Opportunity for improvement</w:t>
      </w:r>
    </w:p>
    <w:p w14:paraId="373E6940" w14:textId="6CB38792" w:rsidR="005A4C3C" w:rsidRPr="00F13D4E" w:rsidRDefault="00F13D4E"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F13D4E">
        <w:rPr>
          <w:rFonts w:ascii="Arial" w:hAnsi="Arial" w:cs="Arial"/>
          <w:lang w:val="en-US"/>
        </w:rPr>
        <w:t>At this stage, the project does not need to be finalized.</w:t>
      </w:r>
    </w:p>
    <w:p w14:paraId="70589B08" w14:textId="77777777" w:rsidR="005A4C3C" w:rsidRPr="00F13D4E" w:rsidRDefault="005A4C3C">
      <w:pPr>
        <w:rPr>
          <w:rFonts w:ascii="Arial" w:hAnsi="Arial" w:cs="Arial"/>
          <w:lang w:val="en-US"/>
        </w:rPr>
      </w:pPr>
    </w:p>
    <w:p w14:paraId="1240797F" w14:textId="3D1F7227" w:rsidR="005A4C3C" w:rsidRPr="00E206D6" w:rsidRDefault="00AA2526">
      <w:pPr>
        <w:pStyle w:val="1"/>
        <w:keepLines w:val="0"/>
        <w:pageBreakBefore/>
        <w:widowControl w:val="0"/>
        <w:spacing w:before="0" w:after="240" w:line="240" w:lineRule="auto"/>
        <w:rPr>
          <w:rFonts w:ascii="Arial" w:eastAsia="Arial" w:hAnsi="Arial" w:cs="Arial"/>
          <w:sz w:val="22"/>
          <w:szCs w:val="22"/>
          <w:lang w:val="en-US"/>
        </w:rPr>
      </w:pPr>
      <w:bookmarkStart w:id="55" w:name="_2zbgiuw" w:colFirst="0" w:colLast="0"/>
      <w:bookmarkEnd w:id="55"/>
      <w:r w:rsidRPr="00E206D6">
        <w:rPr>
          <w:rFonts w:ascii="Arial" w:eastAsia="Arial" w:hAnsi="Arial" w:cs="Arial"/>
          <w:sz w:val="22"/>
          <w:szCs w:val="22"/>
          <w:lang w:val="en-US"/>
        </w:rPr>
        <w:lastRenderedPageBreak/>
        <w:t>8</w:t>
      </w:r>
      <w:r w:rsidRPr="00E206D6">
        <w:rPr>
          <w:rFonts w:ascii="Arial" w:hAnsi="Arial" w:cs="Arial"/>
          <w:sz w:val="22"/>
          <w:szCs w:val="22"/>
          <w:lang w:val="en-US"/>
        </w:rPr>
        <w:t xml:space="preserve"> </w:t>
      </w:r>
      <w:r w:rsidR="00E206D6">
        <w:rPr>
          <w:rFonts w:ascii="Arial" w:eastAsia="Arial" w:hAnsi="Arial" w:cs="Arial"/>
          <w:sz w:val="22"/>
          <w:szCs w:val="22"/>
          <w:lang w:val="en-US"/>
        </w:rPr>
        <w:t>Summary a</w:t>
      </w:r>
      <w:r w:rsidR="00570E6C">
        <w:rPr>
          <w:rFonts w:ascii="Arial" w:eastAsia="Arial" w:hAnsi="Arial" w:cs="Arial"/>
          <w:sz w:val="22"/>
          <w:szCs w:val="22"/>
          <w:lang w:val="en-US"/>
        </w:rPr>
        <w:t>nd</w:t>
      </w:r>
      <w:r w:rsidR="00E206D6">
        <w:rPr>
          <w:rFonts w:ascii="Arial" w:eastAsia="Arial" w:hAnsi="Arial" w:cs="Arial"/>
          <w:sz w:val="22"/>
          <w:szCs w:val="22"/>
          <w:lang w:val="en-US"/>
        </w:rPr>
        <w:t xml:space="preserve"> recommendations</w:t>
      </w:r>
    </w:p>
    <w:p w14:paraId="4E81ACB7" w14:textId="169A4949" w:rsidR="005A4C3C" w:rsidRPr="00E206D6" w:rsidRDefault="00AA2526">
      <w:pPr>
        <w:pStyle w:val="2"/>
        <w:spacing w:after="120"/>
        <w:rPr>
          <w:rFonts w:ascii="Arial" w:hAnsi="Arial" w:cs="Arial"/>
          <w:sz w:val="22"/>
          <w:szCs w:val="22"/>
          <w:lang w:val="en-US"/>
        </w:rPr>
      </w:pPr>
      <w:bookmarkStart w:id="56" w:name="_1egqt2p" w:colFirst="0" w:colLast="0"/>
      <w:bookmarkEnd w:id="56"/>
      <w:r w:rsidRPr="00E206D6">
        <w:rPr>
          <w:rFonts w:ascii="Arial" w:hAnsi="Arial" w:cs="Arial"/>
          <w:sz w:val="22"/>
          <w:szCs w:val="22"/>
          <w:lang w:val="en-US"/>
        </w:rPr>
        <w:t>8.1</w:t>
      </w:r>
      <w:r w:rsidRPr="00E206D6">
        <w:rPr>
          <w:rFonts w:ascii="Arial" w:hAnsi="Arial" w:cs="Arial"/>
          <w:sz w:val="22"/>
          <w:szCs w:val="22"/>
          <w:lang w:val="en-US"/>
        </w:rPr>
        <w:tab/>
      </w:r>
      <w:r w:rsidR="00E206D6">
        <w:rPr>
          <w:rFonts w:ascii="Arial" w:hAnsi="Arial" w:cs="Arial"/>
          <w:sz w:val="22"/>
          <w:szCs w:val="22"/>
          <w:lang w:val="en-US"/>
        </w:rPr>
        <w:t>Summary</w:t>
      </w:r>
    </w:p>
    <w:p w14:paraId="5FCBCF6E" w14:textId="4C649D17" w:rsidR="005A4C3C" w:rsidRPr="00056066" w:rsidRDefault="00AA2526"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rPr>
      </w:pPr>
      <w:r w:rsidRPr="00E206D6">
        <w:rPr>
          <w:rFonts w:ascii="Arial" w:hAnsi="Arial" w:cs="Arial"/>
          <w:lang w:val="en-US"/>
        </w:rPr>
        <w:t xml:space="preserve"> </w:t>
      </w:r>
      <w:r w:rsidR="00E206D6" w:rsidRPr="00E206D6">
        <w:rPr>
          <w:rFonts w:ascii="Arial" w:hAnsi="Arial" w:cs="Arial"/>
        </w:rPr>
        <w:t>At the design stage.</w:t>
      </w:r>
    </w:p>
    <w:p w14:paraId="28E19ED5" w14:textId="1D6840BE" w:rsidR="005A4C3C" w:rsidRPr="00E206D6" w:rsidRDefault="00E206D6"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E206D6">
        <w:rPr>
          <w:rFonts w:ascii="Arial" w:hAnsi="Arial" w:cs="Arial"/>
          <w:lang w:val="en-US"/>
        </w:rPr>
        <w:t>Prior to the start of planning and construction works, environmental control is not required. At the same time, the national environmental consultant monitors changes in the applicable legislation of the Republic of Uzbekistan in the field of environmental protection, protected natural areas, protection of soils, atmospheric air, water resources, waste management, wastewater and regulation of greenhouse gas emissions.</w:t>
      </w:r>
    </w:p>
    <w:p w14:paraId="744E05CE" w14:textId="34C2431B" w:rsidR="00D30BE6" w:rsidRPr="00DC2751" w:rsidRDefault="00DC2751"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Pr>
          <w:rFonts w:ascii="Arial" w:hAnsi="Arial" w:cs="Arial"/>
          <w:lang w:val="en-US"/>
        </w:rPr>
        <w:t>During the</w:t>
      </w:r>
      <w:r w:rsidRPr="00DC2751">
        <w:rPr>
          <w:rFonts w:ascii="Arial" w:hAnsi="Arial" w:cs="Arial"/>
          <w:lang w:val="en-US"/>
        </w:rPr>
        <w:t xml:space="preserve"> improvement of the territories adjacent to the stations, plan water-saving irrigation of green spaces in order to save water resources.</w:t>
      </w:r>
    </w:p>
    <w:p w14:paraId="72970C1F" w14:textId="77777777" w:rsidR="005A4C3C" w:rsidRPr="00DC2751" w:rsidRDefault="005A4C3C">
      <w:pPr>
        <w:rPr>
          <w:rFonts w:ascii="Arial" w:hAnsi="Arial" w:cs="Arial"/>
          <w:lang w:val="en-US"/>
        </w:rPr>
      </w:pPr>
    </w:p>
    <w:p w14:paraId="27B8EAB0" w14:textId="3A95680F" w:rsidR="005A4C3C" w:rsidRPr="00056066" w:rsidRDefault="00AA2526">
      <w:pPr>
        <w:pStyle w:val="2"/>
        <w:spacing w:after="120"/>
        <w:rPr>
          <w:rFonts w:ascii="Arial" w:hAnsi="Arial" w:cs="Arial"/>
          <w:sz w:val="22"/>
          <w:szCs w:val="22"/>
        </w:rPr>
      </w:pPr>
      <w:bookmarkStart w:id="57" w:name="_3ygebqi" w:colFirst="0" w:colLast="0"/>
      <w:bookmarkEnd w:id="57"/>
      <w:r w:rsidRPr="00056066">
        <w:rPr>
          <w:rFonts w:ascii="Arial" w:hAnsi="Arial" w:cs="Arial"/>
          <w:sz w:val="22"/>
          <w:szCs w:val="22"/>
        </w:rPr>
        <w:t>8.2</w:t>
      </w:r>
      <w:r w:rsidRPr="00056066">
        <w:rPr>
          <w:rFonts w:ascii="Arial" w:hAnsi="Arial" w:cs="Arial"/>
          <w:sz w:val="22"/>
          <w:szCs w:val="22"/>
        </w:rPr>
        <w:tab/>
      </w:r>
      <w:r w:rsidR="00DC2751">
        <w:rPr>
          <w:rFonts w:ascii="Arial" w:hAnsi="Arial" w:cs="Arial"/>
          <w:sz w:val="22"/>
          <w:szCs w:val="22"/>
          <w:lang w:val="en-US"/>
        </w:rPr>
        <w:t>Recommendations</w:t>
      </w:r>
    </w:p>
    <w:p w14:paraId="7C102B4A" w14:textId="0DEBC02A" w:rsidR="005A4C3C" w:rsidRPr="00056066" w:rsidRDefault="00DC2751"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rPr>
      </w:pPr>
      <w:r>
        <w:rPr>
          <w:rFonts w:ascii="Arial" w:hAnsi="Arial" w:cs="Arial"/>
          <w:lang w:val="en-US"/>
        </w:rPr>
        <w:t>At the design stage</w:t>
      </w:r>
      <w:r w:rsidR="00AA2526" w:rsidRPr="00056066">
        <w:rPr>
          <w:rFonts w:ascii="Arial" w:hAnsi="Arial" w:cs="Arial"/>
        </w:rPr>
        <w:t>.</w:t>
      </w:r>
    </w:p>
    <w:p w14:paraId="1359AF6B" w14:textId="3C547B8D" w:rsidR="005A4C3C" w:rsidRPr="00DC2751" w:rsidRDefault="00DC2751"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DC2751">
        <w:rPr>
          <w:rFonts w:ascii="Arial" w:hAnsi="Arial" w:cs="Arial"/>
          <w:lang w:val="en-US"/>
        </w:rPr>
        <w:t>It is recommended to monitor compliance with the environmental protection requirements of ADB and the legislation of the Republic of Uzbekistan in accordance with the Laws “On Nature Protection”, “On Environmental Control” and other applicable legislation of the Republic of Uzbekistan in the field of environment and environmental monitoring during the further implementation of the project.</w:t>
      </w:r>
    </w:p>
    <w:p w14:paraId="4FDD488D" w14:textId="5083B342" w:rsidR="00C14388" w:rsidRPr="00DC2751" w:rsidRDefault="00DC2751"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DC2751">
        <w:rPr>
          <w:rFonts w:ascii="Arial" w:hAnsi="Arial" w:cs="Arial"/>
          <w:lang w:val="en-US"/>
        </w:rPr>
        <w:t>It is important that the project meets the requirements of international lending institutions. The following international standards, considered during the EIA process, apply to the project:</w:t>
      </w:r>
    </w:p>
    <w:p w14:paraId="77353677" w14:textId="7A75669C" w:rsidR="00C14388" w:rsidRPr="00DC2751" w:rsidRDefault="00C14388" w:rsidP="00DC2751">
      <w:pPr>
        <w:spacing w:after="0" w:line="240" w:lineRule="auto"/>
        <w:rPr>
          <w:rFonts w:ascii="Arial" w:hAnsi="Arial" w:cs="Arial"/>
          <w:lang w:val="en-US"/>
        </w:rPr>
      </w:pPr>
      <w:r w:rsidRPr="00056066">
        <w:rPr>
          <w:rFonts w:ascii="Arial" w:hAnsi="Arial" w:cs="Arial"/>
        </w:rPr>
        <w:sym w:font="Symbol" w:char="F0B7"/>
      </w:r>
      <w:r w:rsidR="00DC2751" w:rsidRPr="00DC2751">
        <w:rPr>
          <w:rFonts w:ascii="Arial" w:hAnsi="Arial" w:cs="Arial"/>
          <w:lang w:val="en-US"/>
        </w:rPr>
        <w:t>ADB Safeguard Policy Statement (June 2009);</w:t>
      </w:r>
      <w:r w:rsidRPr="00DC2751">
        <w:rPr>
          <w:rFonts w:ascii="Arial" w:hAnsi="Arial" w:cs="Arial"/>
          <w:lang w:val="en-US"/>
        </w:rPr>
        <w:br/>
      </w:r>
      <w:r w:rsidRPr="00056066">
        <w:rPr>
          <w:rFonts w:ascii="Arial" w:hAnsi="Arial" w:cs="Arial"/>
        </w:rPr>
        <w:sym w:font="Symbol" w:char="F0B7"/>
      </w:r>
      <w:r w:rsidR="00DC2751" w:rsidRPr="00DC2751">
        <w:rPr>
          <w:rFonts w:ascii="Arial" w:hAnsi="Arial" w:cs="Arial"/>
          <w:lang w:val="en-US"/>
        </w:rPr>
        <w:t>ADB Operational Guidelines for the ADB Safeguard Policy Statement (March 2010);</w:t>
      </w:r>
    </w:p>
    <w:p w14:paraId="4F776CFD" w14:textId="3AC23023" w:rsidR="00C14388" w:rsidRPr="008B3B00" w:rsidRDefault="00C14388" w:rsidP="00C14388">
      <w:pPr>
        <w:spacing w:after="0" w:line="240" w:lineRule="auto"/>
        <w:rPr>
          <w:rFonts w:ascii="Arial" w:hAnsi="Arial" w:cs="Arial"/>
          <w:lang w:val="en-US"/>
        </w:rPr>
      </w:pPr>
      <w:r w:rsidRPr="00056066">
        <w:rPr>
          <w:rFonts w:ascii="Arial" w:hAnsi="Arial" w:cs="Arial"/>
        </w:rPr>
        <w:sym w:font="Symbol" w:char="F0B7"/>
      </w:r>
      <w:r w:rsidRPr="008B3B00">
        <w:rPr>
          <w:rFonts w:ascii="Arial" w:hAnsi="Arial" w:cs="Arial"/>
          <w:lang w:val="en-US"/>
        </w:rPr>
        <w:t xml:space="preserve">GPN </w:t>
      </w:r>
      <w:r w:rsidR="00DC2751">
        <w:rPr>
          <w:rFonts w:ascii="Arial" w:hAnsi="Arial" w:cs="Arial"/>
          <w:lang w:val="en-US"/>
        </w:rPr>
        <w:t>ADB</w:t>
      </w:r>
      <w:r w:rsidRPr="008B3B00">
        <w:rPr>
          <w:rFonts w:ascii="Arial" w:hAnsi="Arial" w:cs="Arial"/>
          <w:lang w:val="en-US"/>
        </w:rPr>
        <w:t xml:space="preserve"> (</w:t>
      </w:r>
      <w:r w:rsidR="00DC2751">
        <w:rPr>
          <w:rFonts w:ascii="Arial" w:hAnsi="Arial" w:cs="Arial"/>
          <w:lang w:val="en-US"/>
        </w:rPr>
        <w:t>comment</w:t>
      </w:r>
      <w:r w:rsidRPr="008B3B00">
        <w:rPr>
          <w:rFonts w:ascii="Arial" w:hAnsi="Arial" w:cs="Arial"/>
          <w:lang w:val="en-US"/>
        </w:rPr>
        <w:t xml:space="preserve"> 12);</w:t>
      </w:r>
    </w:p>
    <w:p w14:paraId="339D0632" w14:textId="4D3AABF0" w:rsidR="00C14388" w:rsidRPr="00DC2751" w:rsidRDefault="00C14388" w:rsidP="00C14388">
      <w:pPr>
        <w:spacing w:after="0" w:line="240" w:lineRule="auto"/>
        <w:rPr>
          <w:rFonts w:ascii="Arial" w:hAnsi="Arial" w:cs="Arial"/>
          <w:lang w:val="en-US"/>
        </w:rPr>
      </w:pPr>
      <w:r w:rsidRPr="00056066">
        <w:rPr>
          <w:rFonts w:ascii="Arial" w:hAnsi="Arial" w:cs="Arial"/>
        </w:rPr>
        <w:sym w:font="Symbol" w:char="F0B7"/>
      </w:r>
      <w:r w:rsidR="00DC2751" w:rsidRPr="00DC2751">
        <w:rPr>
          <w:rFonts w:ascii="Arial" w:hAnsi="Arial" w:cs="Arial"/>
          <w:lang w:val="en-US"/>
        </w:rPr>
        <w:t>Guidelines for Estimating Greenhouse Gas Emissions from Asian Development Projects (Supplementary Guidelines for a Transport Project) (2016);</w:t>
      </w:r>
    </w:p>
    <w:p w14:paraId="2A036F4D" w14:textId="246CC7E9" w:rsidR="00C14388" w:rsidRPr="00DC2751" w:rsidRDefault="00C14388" w:rsidP="00C14388">
      <w:pPr>
        <w:spacing w:after="0" w:line="240" w:lineRule="auto"/>
        <w:rPr>
          <w:rFonts w:ascii="Arial" w:hAnsi="Arial" w:cs="Arial"/>
          <w:lang w:val="en-US"/>
        </w:rPr>
      </w:pPr>
      <w:r w:rsidRPr="00056066">
        <w:rPr>
          <w:rFonts w:ascii="Arial" w:hAnsi="Arial" w:cs="Arial"/>
        </w:rPr>
        <w:sym w:font="Symbol" w:char="F0B7"/>
      </w:r>
      <w:r w:rsidR="00DC2751" w:rsidRPr="00DC2751">
        <w:rPr>
          <w:rFonts w:ascii="Arial" w:hAnsi="Arial" w:cs="Arial"/>
          <w:lang w:val="en-US"/>
        </w:rPr>
        <w:t>Transport Emission Estimation Model for Projects developed by Clean Air Asia in collaboration with ITDP, ADB, Cambridge Systematics and UNEP-GEF.</w:t>
      </w:r>
    </w:p>
    <w:p w14:paraId="70F9B03E" w14:textId="77777777" w:rsidR="000407BE" w:rsidRPr="00DC2751" w:rsidRDefault="000407BE" w:rsidP="00C14388">
      <w:pPr>
        <w:spacing w:after="0" w:line="240" w:lineRule="auto"/>
        <w:rPr>
          <w:rFonts w:ascii="Arial" w:hAnsi="Arial" w:cs="Arial"/>
          <w:lang w:val="en-US"/>
        </w:rPr>
      </w:pPr>
    </w:p>
    <w:p w14:paraId="786B6D51" w14:textId="70DF650B" w:rsidR="005C0E9A" w:rsidRPr="000F7487" w:rsidRDefault="000F7487"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0F7487">
        <w:rPr>
          <w:rFonts w:ascii="Arial" w:hAnsi="Arial" w:cs="Arial"/>
          <w:color w:val="000000"/>
          <w:lang w:val="en-US"/>
        </w:rPr>
        <w:t xml:space="preserve">Contractors will be responsible for implementing mitigation measures. Within 30 days of contract award and prior to commencement of physical works, the contractors, under the guidance of the PMC, will develop site-specific environmental impact management action plans, and these plans will be approved by the </w:t>
      </w:r>
      <w:r>
        <w:rPr>
          <w:rFonts w:ascii="Arial" w:hAnsi="Arial" w:cs="Arial"/>
          <w:color w:val="000000"/>
          <w:lang w:val="en-US"/>
        </w:rPr>
        <w:t>PAC</w:t>
      </w:r>
      <w:r w:rsidRPr="000F7487">
        <w:rPr>
          <w:rFonts w:ascii="Arial" w:hAnsi="Arial" w:cs="Arial"/>
          <w:color w:val="000000"/>
          <w:lang w:val="en-US"/>
        </w:rPr>
        <w:t xml:space="preserve"> prior to submission to the PIU for approval. A site-specific EMP is a document to be prepared by contractors that describes how they plan to implement the EMP at a site and in particular how the mitigation work provided for in the EMP will be organized, the site-specific EMP is required in with respect to serious environmental issues and critical sites where sensitive receptors are located. </w:t>
      </w:r>
      <w:r w:rsidRPr="000F7487">
        <w:rPr>
          <w:rFonts w:ascii="Arial" w:hAnsi="Arial" w:cs="Arial"/>
          <w:b/>
          <w:bCs/>
          <w:color w:val="000000"/>
          <w:lang w:val="en-US"/>
        </w:rPr>
        <w:t>During the construction period, contractors are required to maintain an environmental specialist</w:t>
      </w:r>
      <w:r w:rsidRPr="000F7487">
        <w:rPr>
          <w:rFonts w:ascii="Arial" w:hAnsi="Arial" w:cs="Arial"/>
          <w:color w:val="000000"/>
          <w:lang w:val="en-US"/>
        </w:rPr>
        <w:t xml:space="preserve"> who will be tasked with implementing and continually updating site-specific EMPs and reporting on the implementation of mitigation measures throughout the contract period.</w:t>
      </w:r>
    </w:p>
    <w:p w14:paraId="1A7297C1" w14:textId="38FA620E" w:rsidR="000407BE" w:rsidRPr="00B83F0B" w:rsidRDefault="00B83F0B"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B83F0B">
        <w:rPr>
          <w:rFonts w:ascii="Arial" w:hAnsi="Arial" w:cs="Arial"/>
          <w:color w:val="000000"/>
          <w:lang w:val="en-US"/>
        </w:rPr>
        <w:t>The EMP is part of the tender documentation, to ensure that mitigation actions are carried out in accordance with the requirements of the EMP, monitoring should be carried out as follows:</w:t>
      </w:r>
    </w:p>
    <w:p w14:paraId="2E7DE28D" w14:textId="47C298B0" w:rsidR="000407BE" w:rsidRPr="00B83F0B" w:rsidRDefault="000407BE" w:rsidP="000407BE">
      <w:pPr>
        <w:pBdr>
          <w:top w:val="nil"/>
          <w:left w:val="nil"/>
          <w:bottom w:val="nil"/>
          <w:right w:val="nil"/>
          <w:between w:val="nil"/>
        </w:pBdr>
        <w:tabs>
          <w:tab w:val="left" w:pos="709"/>
        </w:tabs>
        <w:spacing w:after="120" w:line="240" w:lineRule="auto"/>
        <w:rPr>
          <w:rFonts w:ascii="Arial" w:hAnsi="Arial" w:cs="Arial"/>
          <w:color w:val="000000"/>
          <w:lang w:val="en-US"/>
        </w:rPr>
      </w:pPr>
      <w:r w:rsidRPr="00056066">
        <w:rPr>
          <w:rFonts w:ascii="Arial" w:hAnsi="Arial" w:cs="Arial"/>
          <w:color w:val="000000"/>
        </w:rPr>
        <w:sym w:font="Symbol" w:char="F0B7"/>
      </w:r>
      <w:r w:rsidRPr="00B83F0B">
        <w:rPr>
          <w:rFonts w:ascii="Arial" w:hAnsi="Arial" w:cs="Arial"/>
          <w:color w:val="000000"/>
          <w:lang w:val="en-US"/>
        </w:rPr>
        <w:t xml:space="preserve"> </w:t>
      </w:r>
      <w:r w:rsidR="00B83F0B" w:rsidRPr="00B83F0B">
        <w:rPr>
          <w:rFonts w:ascii="Arial" w:hAnsi="Arial" w:cs="Arial"/>
          <w:color w:val="000000"/>
          <w:lang w:val="en-US"/>
        </w:rPr>
        <w:t>Instrumental monitoring of environmental quality such as air, noise, vibration - it must be performed monthly by a certified and accredited laboratory of the Sanitary and Epidemiological Station, which is a subsidiary of UTY. Schedules, parameters, locations are specified in the Project EMP and must be approved by the Supervision Consultant.</w:t>
      </w:r>
    </w:p>
    <w:p w14:paraId="2E219B17" w14:textId="3D37D66B" w:rsidR="000407BE" w:rsidRPr="00B83F0B" w:rsidRDefault="00B83F0B"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B83F0B">
        <w:rPr>
          <w:rFonts w:ascii="Arial" w:hAnsi="Arial" w:cs="Arial"/>
          <w:color w:val="000000"/>
          <w:lang w:val="en-US"/>
        </w:rPr>
        <w:lastRenderedPageBreak/>
        <w:t>Separate monitoring of migratory birds will be carried out by the national biodiversity expert. The national expert will be hired by PIU-ET on a contractual basis. The purpose of monitoring is to clarify the location of sites where bird protection devices should be installed for external power supply. The first round of monitoring will be carried out during the upcoming migration season at three locations indicated in the biodiversity assessment report. Monitoring will also be carried out during the construction phase - twice a year during the migration period. The monitoring results will be included in the semi-annual environmental monitoring report.</w:t>
      </w:r>
    </w:p>
    <w:p w14:paraId="1E5D14E1" w14:textId="059ACC57" w:rsidR="000407BE" w:rsidRPr="00B83F0B" w:rsidRDefault="00B83F0B"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B83F0B">
        <w:rPr>
          <w:rFonts w:ascii="Arial" w:hAnsi="Arial" w:cs="Arial"/>
          <w:color w:val="000000"/>
          <w:lang w:val="en-US"/>
        </w:rPr>
        <w:t>The Environmental Monitoring Plan developed under the current IEE contains detailed information on required measurements, location of measurement points, frequency and responsibilities associated with each monitoring task</w:t>
      </w:r>
      <w:r w:rsidRPr="00B83F0B">
        <w:rPr>
          <w:rFonts w:ascii="Arial" w:hAnsi="Arial" w:cs="Arial"/>
          <w:b/>
          <w:bCs/>
          <w:color w:val="000000"/>
          <w:lang w:val="en-US"/>
        </w:rPr>
        <w:t xml:space="preserve"> (Table 11).</w:t>
      </w:r>
    </w:p>
    <w:p w14:paraId="5A6D39FC" w14:textId="6A88F9D8" w:rsidR="000407BE" w:rsidRPr="00B83F0B" w:rsidRDefault="00B83F0B"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B83F0B">
        <w:rPr>
          <w:rFonts w:ascii="Arial" w:hAnsi="Arial" w:cs="Arial"/>
          <w:color w:val="000000"/>
          <w:lang w:val="en-US"/>
        </w:rPr>
        <w:t>In</w:t>
      </w:r>
      <w:r w:rsidRPr="00F13D4E">
        <w:rPr>
          <w:rFonts w:ascii="Arial" w:hAnsi="Arial" w:cs="Arial"/>
          <w:color w:val="000000"/>
          <w:lang w:val="en-US"/>
        </w:rPr>
        <w:t xml:space="preserve"> </w:t>
      </w:r>
      <w:r w:rsidRPr="00B83F0B">
        <w:rPr>
          <w:rFonts w:ascii="Arial" w:hAnsi="Arial" w:cs="Arial"/>
          <w:color w:val="000000"/>
          <w:lang w:val="en-US"/>
        </w:rPr>
        <w:t>addition</w:t>
      </w:r>
      <w:r w:rsidRPr="00F13D4E">
        <w:rPr>
          <w:rFonts w:ascii="Arial" w:hAnsi="Arial" w:cs="Arial"/>
          <w:color w:val="000000"/>
          <w:lang w:val="en-US"/>
        </w:rPr>
        <w:t xml:space="preserve"> </w:t>
      </w:r>
      <w:r w:rsidRPr="00B83F0B">
        <w:rPr>
          <w:rFonts w:ascii="Arial" w:hAnsi="Arial" w:cs="Arial"/>
          <w:color w:val="000000"/>
          <w:lang w:val="en-US"/>
        </w:rPr>
        <w:t>to</w:t>
      </w:r>
      <w:r w:rsidRPr="00F13D4E">
        <w:rPr>
          <w:rFonts w:ascii="Arial" w:hAnsi="Arial" w:cs="Arial"/>
          <w:color w:val="000000"/>
          <w:lang w:val="en-US"/>
        </w:rPr>
        <w:t xml:space="preserve"> </w:t>
      </w:r>
      <w:r w:rsidRPr="00B83F0B">
        <w:rPr>
          <w:rFonts w:ascii="Arial" w:hAnsi="Arial" w:cs="Arial"/>
          <w:color w:val="000000"/>
          <w:lang w:val="en-US"/>
        </w:rPr>
        <w:t>the</w:t>
      </w:r>
      <w:r w:rsidRPr="00F13D4E">
        <w:rPr>
          <w:rFonts w:ascii="Arial" w:hAnsi="Arial" w:cs="Arial"/>
          <w:color w:val="000000"/>
          <w:lang w:val="en-US"/>
        </w:rPr>
        <w:t xml:space="preserve"> </w:t>
      </w:r>
      <w:r w:rsidRPr="00B83F0B">
        <w:rPr>
          <w:rFonts w:ascii="Arial" w:hAnsi="Arial" w:cs="Arial"/>
          <w:color w:val="000000"/>
          <w:lang w:val="en-US"/>
        </w:rPr>
        <w:t>instrumental</w:t>
      </w:r>
      <w:r w:rsidRPr="00F13D4E">
        <w:rPr>
          <w:rFonts w:ascii="Arial" w:hAnsi="Arial" w:cs="Arial"/>
          <w:color w:val="000000"/>
          <w:lang w:val="en-US"/>
        </w:rPr>
        <w:t xml:space="preserve"> </w:t>
      </w:r>
      <w:r w:rsidRPr="00B83F0B">
        <w:rPr>
          <w:rFonts w:ascii="Arial" w:hAnsi="Arial" w:cs="Arial"/>
          <w:color w:val="000000"/>
          <w:lang w:val="en-US"/>
        </w:rPr>
        <w:t>environmental</w:t>
      </w:r>
      <w:r w:rsidRPr="00F13D4E">
        <w:rPr>
          <w:rFonts w:ascii="Arial" w:hAnsi="Arial" w:cs="Arial"/>
          <w:color w:val="000000"/>
          <w:lang w:val="en-US"/>
        </w:rPr>
        <w:t xml:space="preserve"> </w:t>
      </w:r>
      <w:r w:rsidRPr="00B83F0B">
        <w:rPr>
          <w:rFonts w:ascii="Arial" w:hAnsi="Arial" w:cs="Arial"/>
          <w:color w:val="000000"/>
          <w:lang w:val="en-US"/>
        </w:rPr>
        <w:t>monitoring</w:t>
      </w:r>
      <w:r w:rsidRPr="00F13D4E">
        <w:rPr>
          <w:rFonts w:ascii="Arial" w:hAnsi="Arial" w:cs="Arial"/>
          <w:color w:val="000000"/>
          <w:lang w:val="en-US"/>
        </w:rPr>
        <w:t xml:space="preserve"> </w:t>
      </w:r>
      <w:r w:rsidRPr="00B83F0B">
        <w:rPr>
          <w:rFonts w:ascii="Arial" w:hAnsi="Arial" w:cs="Arial"/>
          <w:color w:val="000000"/>
          <w:lang w:val="en-US"/>
        </w:rPr>
        <w:t>indicated</w:t>
      </w:r>
      <w:r w:rsidRPr="00F13D4E">
        <w:rPr>
          <w:rFonts w:ascii="Arial" w:hAnsi="Arial" w:cs="Arial"/>
          <w:color w:val="000000"/>
          <w:lang w:val="en-US"/>
        </w:rPr>
        <w:t xml:space="preserve"> </w:t>
      </w:r>
      <w:r w:rsidRPr="00B83F0B">
        <w:rPr>
          <w:rFonts w:ascii="Arial" w:hAnsi="Arial" w:cs="Arial"/>
          <w:color w:val="000000"/>
          <w:lang w:val="en-US"/>
        </w:rPr>
        <w:t>in</w:t>
      </w:r>
      <w:r w:rsidRPr="00F13D4E">
        <w:rPr>
          <w:rFonts w:ascii="Arial" w:hAnsi="Arial" w:cs="Arial"/>
          <w:color w:val="000000"/>
          <w:lang w:val="en-US"/>
        </w:rPr>
        <w:t xml:space="preserve"> </w:t>
      </w:r>
      <w:r w:rsidRPr="00B83F0B">
        <w:rPr>
          <w:rFonts w:ascii="Arial" w:hAnsi="Arial" w:cs="Arial"/>
          <w:b/>
          <w:bCs/>
          <w:color w:val="000000"/>
          <w:lang w:val="en-US"/>
        </w:rPr>
        <w:t>Table</w:t>
      </w:r>
      <w:r w:rsidRPr="00F13D4E">
        <w:rPr>
          <w:rFonts w:ascii="Arial" w:hAnsi="Arial" w:cs="Arial"/>
          <w:b/>
          <w:bCs/>
          <w:color w:val="000000"/>
          <w:lang w:val="en-US"/>
        </w:rPr>
        <w:t xml:space="preserve"> 12,</w:t>
      </w:r>
      <w:r w:rsidRPr="00F13D4E">
        <w:rPr>
          <w:rFonts w:ascii="Arial" w:hAnsi="Arial" w:cs="Arial"/>
          <w:color w:val="000000"/>
          <w:lang w:val="en-US"/>
        </w:rPr>
        <w:t xml:space="preserve"> </w:t>
      </w:r>
      <w:r w:rsidRPr="00B83F0B">
        <w:rPr>
          <w:rFonts w:ascii="Arial" w:hAnsi="Arial" w:cs="Arial"/>
          <w:color w:val="000000"/>
          <w:lang w:val="en-US"/>
        </w:rPr>
        <w:t>the</w:t>
      </w:r>
      <w:r w:rsidRPr="00F13D4E">
        <w:rPr>
          <w:rFonts w:ascii="Arial" w:hAnsi="Arial" w:cs="Arial"/>
          <w:color w:val="000000"/>
          <w:lang w:val="en-US"/>
        </w:rPr>
        <w:t xml:space="preserve"> </w:t>
      </w:r>
      <w:r w:rsidRPr="00B83F0B">
        <w:rPr>
          <w:rFonts w:ascii="Arial" w:hAnsi="Arial" w:cs="Arial"/>
          <w:color w:val="000000"/>
          <w:lang w:val="en-US"/>
        </w:rPr>
        <w:t>implementation</w:t>
      </w:r>
      <w:r w:rsidRPr="00F13D4E">
        <w:rPr>
          <w:rFonts w:ascii="Arial" w:hAnsi="Arial" w:cs="Arial"/>
          <w:color w:val="000000"/>
          <w:lang w:val="en-US"/>
        </w:rPr>
        <w:t xml:space="preserve"> </w:t>
      </w:r>
      <w:r w:rsidRPr="00B83F0B">
        <w:rPr>
          <w:rFonts w:ascii="Arial" w:hAnsi="Arial" w:cs="Arial"/>
          <w:color w:val="000000"/>
          <w:lang w:val="en-US"/>
        </w:rPr>
        <w:t>of</w:t>
      </w:r>
      <w:r w:rsidRPr="00F13D4E">
        <w:rPr>
          <w:rFonts w:ascii="Arial" w:hAnsi="Arial" w:cs="Arial"/>
          <w:color w:val="000000"/>
          <w:lang w:val="en-US"/>
        </w:rPr>
        <w:t xml:space="preserve"> </w:t>
      </w:r>
      <w:r w:rsidRPr="00B83F0B">
        <w:rPr>
          <w:rFonts w:ascii="Arial" w:hAnsi="Arial" w:cs="Arial"/>
          <w:color w:val="000000"/>
          <w:lang w:val="en-US"/>
        </w:rPr>
        <w:t>the</w:t>
      </w:r>
      <w:r w:rsidRPr="00F13D4E">
        <w:rPr>
          <w:rFonts w:ascii="Arial" w:hAnsi="Arial" w:cs="Arial"/>
          <w:color w:val="000000"/>
          <w:lang w:val="en-US"/>
        </w:rPr>
        <w:t xml:space="preserve"> </w:t>
      </w:r>
      <w:r w:rsidRPr="00B83F0B">
        <w:rPr>
          <w:rFonts w:ascii="Arial" w:hAnsi="Arial" w:cs="Arial"/>
          <w:color w:val="000000"/>
          <w:lang w:val="en-US"/>
        </w:rPr>
        <w:t>EMP</w:t>
      </w:r>
      <w:r w:rsidRPr="00F13D4E">
        <w:rPr>
          <w:rFonts w:ascii="Arial" w:hAnsi="Arial" w:cs="Arial"/>
          <w:color w:val="000000"/>
          <w:lang w:val="en-US"/>
        </w:rPr>
        <w:t xml:space="preserve"> </w:t>
      </w:r>
      <w:r w:rsidRPr="00B83F0B">
        <w:rPr>
          <w:rFonts w:ascii="Arial" w:hAnsi="Arial" w:cs="Arial"/>
          <w:color w:val="000000"/>
          <w:lang w:val="en-US"/>
        </w:rPr>
        <w:t>will</w:t>
      </w:r>
      <w:r w:rsidRPr="00F13D4E">
        <w:rPr>
          <w:rFonts w:ascii="Arial" w:hAnsi="Arial" w:cs="Arial"/>
          <w:color w:val="000000"/>
          <w:lang w:val="en-US"/>
        </w:rPr>
        <w:t xml:space="preserve"> </w:t>
      </w:r>
      <w:r w:rsidRPr="00B83F0B">
        <w:rPr>
          <w:rFonts w:ascii="Arial" w:hAnsi="Arial" w:cs="Arial"/>
          <w:color w:val="000000"/>
          <w:lang w:val="en-US"/>
        </w:rPr>
        <w:t>be</w:t>
      </w:r>
      <w:r w:rsidRPr="00F13D4E">
        <w:rPr>
          <w:rFonts w:ascii="Arial" w:hAnsi="Arial" w:cs="Arial"/>
          <w:color w:val="000000"/>
          <w:lang w:val="en-US"/>
        </w:rPr>
        <w:t xml:space="preserve"> </w:t>
      </w:r>
      <w:r w:rsidRPr="00B83F0B">
        <w:rPr>
          <w:rFonts w:ascii="Arial" w:hAnsi="Arial" w:cs="Arial"/>
          <w:color w:val="000000"/>
          <w:lang w:val="en-US"/>
        </w:rPr>
        <w:t>monitored</w:t>
      </w:r>
      <w:r w:rsidRPr="00F13D4E">
        <w:rPr>
          <w:rFonts w:ascii="Arial" w:hAnsi="Arial" w:cs="Arial"/>
          <w:color w:val="000000"/>
          <w:lang w:val="en-US"/>
        </w:rPr>
        <w:t xml:space="preserve">. </w:t>
      </w:r>
      <w:r w:rsidRPr="00B83F0B">
        <w:rPr>
          <w:rFonts w:ascii="Arial" w:hAnsi="Arial" w:cs="Arial"/>
          <w:color w:val="000000"/>
          <w:lang w:val="en-US"/>
        </w:rPr>
        <w:t>For the effective implementation of these activities, it is proposed to carry out several levels of oversight activities: (</w:t>
      </w:r>
      <w:proofErr w:type="spellStart"/>
      <w:r w:rsidRPr="00B83F0B">
        <w:rPr>
          <w:rFonts w:ascii="Arial" w:hAnsi="Arial" w:cs="Arial"/>
          <w:color w:val="000000"/>
          <w:lang w:val="en-US"/>
        </w:rPr>
        <w:t>i</w:t>
      </w:r>
      <w:proofErr w:type="spellEnd"/>
      <w:r w:rsidRPr="00B83F0B">
        <w:rPr>
          <w:rFonts w:ascii="Arial" w:hAnsi="Arial" w:cs="Arial"/>
          <w:color w:val="000000"/>
          <w:lang w:val="en-US"/>
        </w:rPr>
        <w:t>) daily inspection by the Contractor's environmental specialist, (ii) monthly inspection by the National Environmental Specialist from the Supervision Consultant's staff, and (iii) periodic inspection (quarterly) by the PIU-</w:t>
      </w:r>
      <w:r w:rsidR="00F13D4E">
        <w:rPr>
          <w:rFonts w:ascii="Arial" w:hAnsi="Arial" w:cs="Arial"/>
          <w:color w:val="000000"/>
          <w:lang w:val="en-US"/>
        </w:rPr>
        <w:t>ET</w:t>
      </w:r>
      <w:r w:rsidRPr="00B83F0B">
        <w:rPr>
          <w:rFonts w:ascii="Arial" w:hAnsi="Arial" w:cs="Arial"/>
          <w:color w:val="000000"/>
          <w:lang w:val="en-US"/>
        </w:rPr>
        <w:t>.</w:t>
      </w:r>
    </w:p>
    <w:p w14:paraId="65DA61DB" w14:textId="01E375D6" w:rsidR="000407BE" w:rsidRPr="00F13D4E" w:rsidRDefault="00F13D4E" w:rsidP="00EC230A">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F13D4E">
        <w:rPr>
          <w:rFonts w:ascii="Arial" w:hAnsi="Arial" w:cs="Arial"/>
          <w:color w:val="000000"/>
          <w:lang w:val="en-US"/>
        </w:rPr>
        <w:t xml:space="preserve">The results of </w:t>
      </w:r>
      <w:proofErr w:type="gramStart"/>
      <w:r w:rsidRPr="00F13D4E">
        <w:rPr>
          <w:rFonts w:ascii="Arial" w:hAnsi="Arial" w:cs="Arial"/>
          <w:color w:val="000000"/>
          <w:lang w:val="en-US"/>
        </w:rPr>
        <w:t>contractors</w:t>
      </w:r>
      <w:proofErr w:type="gramEnd"/>
      <w:r w:rsidRPr="00F13D4E">
        <w:rPr>
          <w:rFonts w:ascii="Arial" w:hAnsi="Arial" w:cs="Arial"/>
          <w:color w:val="000000"/>
          <w:lang w:val="en-US"/>
        </w:rPr>
        <w:t xml:space="preserve"> environmental activities, including monitoring activities, should be properly documented and reported to the PIU and the DB E&amp;C Consultant. As stated in the EMP, the original records of the results of the required instrumental monitoring of the environment (air and water quality), as well as environmental training, should be kept in a separate file for record keeping. Also, each Contractor shall keep a log with information about the conducted occupational safety and health training for workers and another log for recording accidents during construction work.</w:t>
      </w:r>
    </w:p>
    <w:p w14:paraId="0307A93A" w14:textId="7CFB6901" w:rsidR="00056066" w:rsidRPr="00F13D4E" w:rsidRDefault="00F13D4E" w:rsidP="000C3C57">
      <w:pPr>
        <w:numPr>
          <w:ilvl w:val="0"/>
          <w:numId w:val="22"/>
        </w:numPr>
        <w:pBdr>
          <w:top w:val="nil"/>
          <w:left w:val="nil"/>
          <w:bottom w:val="nil"/>
          <w:right w:val="nil"/>
          <w:between w:val="nil"/>
        </w:pBdr>
        <w:tabs>
          <w:tab w:val="left" w:pos="709"/>
        </w:tabs>
        <w:spacing w:after="120" w:line="240" w:lineRule="auto"/>
        <w:ind w:left="0" w:firstLine="0"/>
        <w:rPr>
          <w:rFonts w:ascii="Arial" w:hAnsi="Arial" w:cs="Arial"/>
          <w:lang w:val="en-US"/>
        </w:rPr>
      </w:pPr>
      <w:r w:rsidRPr="00F13D4E">
        <w:rPr>
          <w:rFonts w:ascii="Arial" w:hAnsi="Arial" w:cs="Arial"/>
          <w:color w:val="000000"/>
          <w:lang w:val="en-US"/>
        </w:rPr>
        <w:t>It is recommended that the DB E&amp;C Surveillance Consultant develop a site inspection format for Contractors prior to commencement of construction work to optimize the environmental control process. The format could be in the form of a checklist with a list of mitigation measures to be implemented at construction sites, their performance status and some explanation as needed.</w:t>
      </w:r>
    </w:p>
    <w:p w14:paraId="7F742919" w14:textId="77777777" w:rsidR="00056066" w:rsidRPr="00F13D4E" w:rsidRDefault="00056066" w:rsidP="00CE38AD">
      <w:pPr>
        <w:pBdr>
          <w:top w:val="nil"/>
          <w:left w:val="nil"/>
          <w:bottom w:val="nil"/>
          <w:right w:val="nil"/>
          <w:between w:val="nil"/>
        </w:pBdr>
        <w:tabs>
          <w:tab w:val="left" w:pos="709"/>
        </w:tabs>
        <w:spacing w:after="120" w:line="240" w:lineRule="auto"/>
        <w:jc w:val="center"/>
        <w:rPr>
          <w:rFonts w:ascii="Arial" w:hAnsi="Arial" w:cs="Arial"/>
          <w:b/>
          <w:bCs/>
          <w:color w:val="000000"/>
          <w:lang w:val="en-US"/>
        </w:rPr>
      </w:pPr>
    </w:p>
    <w:p w14:paraId="56A765C9" w14:textId="77777777" w:rsidR="00056066" w:rsidRPr="00F13D4E" w:rsidRDefault="00056066" w:rsidP="00CE38AD">
      <w:pPr>
        <w:pBdr>
          <w:top w:val="nil"/>
          <w:left w:val="nil"/>
          <w:bottom w:val="nil"/>
          <w:right w:val="nil"/>
          <w:between w:val="nil"/>
        </w:pBdr>
        <w:tabs>
          <w:tab w:val="left" w:pos="709"/>
        </w:tabs>
        <w:spacing w:after="120" w:line="240" w:lineRule="auto"/>
        <w:jc w:val="center"/>
        <w:rPr>
          <w:rFonts w:ascii="Arial" w:hAnsi="Arial" w:cs="Arial"/>
          <w:b/>
          <w:bCs/>
          <w:color w:val="000000"/>
          <w:lang w:val="en-US"/>
        </w:rPr>
      </w:pPr>
    </w:p>
    <w:p w14:paraId="54F24A95" w14:textId="77777777" w:rsidR="00056066" w:rsidRPr="00F13D4E" w:rsidRDefault="00056066" w:rsidP="00CE38AD">
      <w:pPr>
        <w:pBdr>
          <w:top w:val="nil"/>
          <w:left w:val="nil"/>
          <w:bottom w:val="nil"/>
          <w:right w:val="nil"/>
          <w:between w:val="nil"/>
        </w:pBdr>
        <w:tabs>
          <w:tab w:val="left" w:pos="709"/>
        </w:tabs>
        <w:spacing w:after="120" w:line="240" w:lineRule="auto"/>
        <w:jc w:val="center"/>
        <w:rPr>
          <w:rFonts w:ascii="Arial" w:hAnsi="Arial" w:cs="Arial"/>
          <w:b/>
          <w:bCs/>
          <w:color w:val="000000"/>
          <w:lang w:val="en-US"/>
        </w:rPr>
      </w:pPr>
    </w:p>
    <w:p w14:paraId="4E8BBEF9" w14:textId="2F7AAE3E" w:rsidR="00CE38AD" w:rsidRPr="001E3E06" w:rsidRDefault="001E3E06" w:rsidP="00CE38AD">
      <w:pPr>
        <w:pBdr>
          <w:top w:val="nil"/>
          <w:left w:val="nil"/>
          <w:bottom w:val="nil"/>
          <w:right w:val="nil"/>
          <w:between w:val="nil"/>
        </w:pBdr>
        <w:tabs>
          <w:tab w:val="left" w:pos="709"/>
        </w:tabs>
        <w:spacing w:after="120" w:line="240" w:lineRule="auto"/>
        <w:jc w:val="center"/>
        <w:rPr>
          <w:rFonts w:ascii="Arial" w:hAnsi="Arial" w:cs="Arial"/>
          <w:b/>
          <w:bCs/>
          <w:color w:val="000000"/>
          <w:lang w:val="en-US"/>
        </w:rPr>
      </w:pPr>
      <w:r>
        <w:rPr>
          <w:rFonts w:ascii="Arial" w:hAnsi="Arial" w:cs="Arial"/>
          <w:b/>
          <w:bCs/>
          <w:color w:val="000000"/>
          <w:lang w:val="en-US"/>
        </w:rPr>
        <w:t>Table</w:t>
      </w:r>
      <w:r w:rsidR="00CE38AD" w:rsidRPr="001E3E06">
        <w:rPr>
          <w:rFonts w:ascii="Arial" w:hAnsi="Arial" w:cs="Arial"/>
          <w:b/>
          <w:bCs/>
          <w:color w:val="000000"/>
          <w:lang w:val="en-US"/>
        </w:rPr>
        <w:t xml:space="preserve"> </w:t>
      </w:r>
      <w:r w:rsidR="005F1C7E" w:rsidRPr="001E3E06">
        <w:rPr>
          <w:rFonts w:ascii="Arial" w:hAnsi="Arial" w:cs="Arial"/>
          <w:b/>
          <w:bCs/>
          <w:color w:val="000000"/>
          <w:lang w:val="en-US"/>
        </w:rPr>
        <w:t>11</w:t>
      </w:r>
      <w:r w:rsidR="00CE38AD" w:rsidRPr="001E3E06">
        <w:rPr>
          <w:rFonts w:ascii="Arial" w:hAnsi="Arial" w:cs="Arial"/>
          <w:color w:val="000000"/>
          <w:lang w:val="en-US"/>
        </w:rPr>
        <w:t xml:space="preserve">: </w:t>
      </w:r>
      <w:r w:rsidRPr="001E3E06">
        <w:rPr>
          <w:rFonts w:ascii="Arial" w:hAnsi="Arial" w:cs="Arial"/>
          <w:b/>
          <w:bCs/>
          <w:color w:val="000000"/>
          <w:lang w:val="en-US"/>
        </w:rPr>
        <w:t>INSTRUMENTAL ENVIRONMENTAL MONITORING PLAN FOR CONTACT NETWORK AND SUBSTATIONS</w:t>
      </w:r>
    </w:p>
    <w:p w14:paraId="72292979" w14:textId="77777777" w:rsidR="00CE38AD" w:rsidRPr="001E3E06" w:rsidRDefault="00CE38AD" w:rsidP="00CE38AD">
      <w:pPr>
        <w:pBdr>
          <w:top w:val="nil"/>
          <w:left w:val="nil"/>
          <w:bottom w:val="nil"/>
          <w:right w:val="nil"/>
          <w:between w:val="nil"/>
        </w:pBdr>
        <w:tabs>
          <w:tab w:val="left" w:pos="709"/>
        </w:tabs>
        <w:spacing w:after="120" w:line="240" w:lineRule="auto"/>
        <w:jc w:val="center"/>
        <w:rPr>
          <w:rFonts w:ascii="Arial" w:hAnsi="Arial" w:cs="Arial"/>
          <w:color w:val="000000"/>
          <w:sz w:val="20"/>
          <w:szCs w:val="20"/>
          <w:lang w:val="en-US"/>
        </w:rPr>
      </w:pPr>
    </w:p>
    <w:tbl>
      <w:tblPr>
        <w:tblStyle w:val="af9"/>
        <w:tblW w:w="0" w:type="auto"/>
        <w:tblLook w:val="04A0" w:firstRow="1" w:lastRow="0" w:firstColumn="1" w:lastColumn="0" w:noHBand="0" w:noVBand="1"/>
      </w:tblPr>
      <w:tblGrid>
        <w:gridCol w:w="1302"/>
        <w:gridCol w:w="1623"/>
        <w:gridCol w:w="1749"/>
        <w:gridCol w:w="1583"/>
        <w:gridCol w:w="1930"/>
        <w:gridCol w:w="1491"/>
      </w:tblGrid>
      <w:tr w:rsidR="00C34FE1" w:rsidRPr="00E2058B" w14:paraId="368184DF" w14:textId="77777777" w:rsidTr="00C34FE1">
        <w:tc>
          <w:tcPr>
            <w:tcW w:w="1302" w:type="dxa"/>
            <w:shd w:val="clear" w:color="auto" w:fill="D6E3BC" w:themeFill="accent3" w:themeFillTint="66"/>
            <w:vAlign w:val="center"/>
          </w:tcPr>
          <w:p w14:paraId="07D57BEF" w14:textId="080A99AC" w:rsidR="00C34FE1" w:rsidRPr="00E2058B" w:rsidRDefault="00C34FE1" w:rsidP="00C34FE1">
            <w:pPr>
              <w:tabs>
                <w:tab w:val="left" w:pos="709"/>
              </w:tabs>
              <w:spacing w:after="120"/>
              <w:jc w:val="center"/>
              <w:rPr>
                <w:rFonts w:ascii="Arial" w:hAnsi="Arial" w:cs="Arial"/>
                <w:b/>
                <w:bCs/>
                <w:sz w:val="20"/>
                <w:szCs w:val="20"/>
              </w:rPr>
            </w:pPr>
            <w:r w:rsidRPr="00E2058B">
              <w:rPr>
                <w:rFonts w:ascii="Arial" w:hAnsi="Arial" w:cs="Arial"/>
                <w:b/>
                <w:sz w:val="20"/>
                <w:szCs w:val="20"/>
              </w:rPr>
              <w:t>Parameter to be monitored</w:t>
            </w:r>
          </w:p>
        </w:tc>
        <w:tc>
          <w:tcPr>
            <w:tcW w:w="1623" w:type="dxa"/>
            <w:shd w:val="clear" w:color="auto" w:fill="D6E3BC" w:themeFill="accent3" w:themeFillTint="66"/>
            <w:vAlign w:val="center"/>
          </w:tcPr>
          <w:p w14:paraId="24003A0C" w14:textId="75CB032B" w:rsidR="00C34FE1" w:rsidRPr="00E2058B" w:rsidRDefault="00C34FE1" w:rsidP="00C34FE1">
            <w:pPr>
              <w:tabs>
                <w:tab w:val="left" w:pos="709"/>
              </w:tabs>
              <w:spacing w:after="120"/>
              <w:rPr>
                <w:rFonts w:ascii="Arial" w:hAnsi="Arial" w:cs="Arial"/>
                <w:b/>
                <w:bCs/>
                <w:color w:val="000000"/>
                <w:sz w:val="20"/>
                <w:szCs w:val="20"/>
                <w:lang w:val="en-US"/>
              </w:rPr>
            </w:pPr>
            <w:r w:rsidRPr="00E2058B">
              <w:rPr>
                <w:rFonts w:ascii="Arial" w:hAnsi="Arial" w:cs="Arial"/>
                <w:b/>
                <w:sz w:val="20"/>
                <w:szCs w:val="20"/>
              </w:rPr>
              <w:t>Location</w:t>
            </w:r>
          </w:p>
        </w:tc>
        <w:tc>
          <w:tcPr>
            <w:tcW w:w="1749" w:type="dxa"/>
            <w:shd w:val="clear" w:color="auto" w:fill="D6E3BC" w:themeFill="accent3" w:themeFillTint="66"/>
            <w:vAlign w:val="center"/>
          </w:tcPr>
          <w:p w14:paraId="37BF9702" w14:textId="6EB8B728" w:rsidR="00C34FE1" w:rsidRPr="00E2058B" w:rsidRDefault="00C34FE1" w:rsidP="00C34FE1">
            <w:pPr>
              <w:tabs>
                <w:tab w:val="left" w:pos="709"/>
              </w:tabs>
              <w:spacing w:after="120"/>
              <w:jc w:val="center"/>
              <w:rPr>
                <w:rFonts w:ascii="Arial" w:hAnsi="Arial" w:cs="Arial"/>
                <w:b/>
                <w:bCs/>
                <w:sz w:val="20"/>
                <w:szCs w:val="20"/>
              </w:rPr>
            </w:pPr>
            <w:r w:rsidRPr="00E2058B">
              <w:rPr>
                <w:rFonts w:ascii="Arial" w:hAnsi="Arial" w:cs="Arial"/>
                <w:b/>
                <w:sz w:val="20"/>
                <w:szCs w:val="20"/>
              </w:rPr>
              <w:t>Frequency</w:t>
            </w:r>
          </w:p>
        </w:tc>
        <w:tc>
          <w:tcPr>
            <w:tcW w:w="1583" w:type="dxa"/>
            <w:shd w:val="clear" w:color="auto" w:fill="D6E3BC" w:themeFill="accent3" w:themeFillTint="66"/>
            <w:vAlign w:val="center"/>
          </w:tcPr>
          <w:p w14:paraId="4C10E77D" w14:textId="1A0591B3" w:rsidR="00C34FE1" w:rsidRPr="00E2058B" w:rsidRDefault="00C34FE1" w:rsidP="00C34FE1">
            <w:pPr>
              <w:tabs>
                <w:tab w:val="left" w:pos="709"/>
              </w:tabs>
              <w:spacing w:after="120"/>
              <w:rPr>
                <w:rFonts w:ascii="Arial" w:hAnsi="Arial" w:cs="Arial"/>
                <w:b/>
                <w:bCs/>
                <w:sz w:val="20"/>
                <w:szCs w:val="20"/>
              </w:rPr>
            </w:pPr>
            <w:r w:rsidRPr="00E2058B">
              <w:rPr>
                <w:rFonts w:ascii="Arial" w:hAnsi="Arial" w:cs="Arial"/>
                <w:b/>
                <w:sz w:val="20"/>
                <w:szCs w:val="20"/>
              </w:rPr>
              <w:t>Responsibility</w:t>
            </w:r>
          </w:p>
        </w:tc>
        <w:tc>
          <w:tcPr>
            <w:tcW w:w="1930" w:type="dxa"/>
            <w:shd w:val="clear" w:color="auto" w:fill="D6E3BC" w:themeFill="accent3" w:themeFillTint="66"/>
            <w:vAlign w:val="center"/>
          </w:tcPr>
          <w:p w14:paraId="3F8D965A" w14:textId="2BC69431" w:rsidR="00C34FE1" w:rsidRPr="00E2058B" w:rsidRDefault="00C34FE1" w:rsidP="00C34FE1">
            <w:pPr>
              <w:tabs>
                <w:tab w:val="left" w:pos="709"/>
              </w:tabs>
              <w:spacing w:after="120"/>
              <w:jc w:val="center"/>
              <w:rPr>
                <w:rFonts w:ascii="Arial" w:hAnsi="Arial" w:cs="Arial"/>
                <w:b/>
                <w:bCs/>
                <w:sz w:val="20"/>
                <w:szCs w:val="20"/>
              </w:rPr>
            </w:pPr>
            <w:r w:rsidRPr="00E2058B">
              <w:rPr>
                <w:rFonts w:ascii="Arial" w:hAnsi="Arial" w:cs="Arial"/>
                <w:b/>
                <w:sz w:val="20"/>
                <w:szCs w:val="20"/>
              </w:rPr>
              <w:t>Standards</w:t>
            </w:r>
            <w:bookmarkStart w:id="58" w:name="_Ref85732909"/>
            <w:r w:rsidRPr="00E2058B">
              <w:rPr>
                <w:rStyle w:val="aff2"/>
                <w:rFonts w:ascii="Arial" w:hAnsi="Arial" w:cs="Arial"/>
                <w:b/>
                <w:sz w:val="20"/>
                <w:szCs w:val="20"/>
              </w:rPr>
              <w:footnoteReference w:id="9"/>
            </w:r>
            <w:bookmarkEnd w:id="58"/>
            <w:r w:rsidRPr="00E2058B">
              <w:rPr>
                <w:rFonts w:ascii="Arial" w:hAnsi="Arial" w:cs="Arial"/>
                <w:b/>
                <w:sz w:val="20"/>
                <w:szCs w:val="20"/>
              </w:rPr>
              <w:t xml:space="preserve"> </w:t>
            </w:r>
          </w:p>
        </w:tc>
        <w:tc>
          <w:tcPr>
            <w:tcW w:w="1491" w:type="dxa"/>
            <w:shd w:val="clear" w:color="auto" w:fill="D6E3BC" w:themeFill="accent3" w:themeFillTint="66"/>
            <w:vAlign w:val="center"/>
          </w:tcPr>
          <w:p w14:paraId="35CDE2C6" w14:textId="43508491" w:rsidR="00C34FE1" w:rsidRPr="00E2058B" w:rsidRDefault="00C34FE1" w:rsidP="00C34FE1">
            <w:pPr>
              <w:tabs>
                <w:tab w:val="left" w:pos="709"/>
              </w:tabs>
              <w:spacing w:after="120"/>
              <w:jc w:val="center"/>
              <w:rPr>
                <w:rStyle w:val="fontstyle01"/>
                <w:sz w:val="20"/>
                <w:szCs w:val="20"/>
              </w:rPr>
            </w:pPr>
            <w:r w:rsidRPr="00E2058B">
              <w:rPr>
                <w:rFonts w:ascii="Arial" w:hAnsi="Arial" w:cs="Arial"/>
                <w:b/>
                <w:sz w:val="20"/>
                <w:szCs w:val="20"/>
              </w:rPr>
              <w:t>Cost</w:t>
            </w:r>
          </w:p>
        </w:tc>
      </w:tr>
      <w:tr w:rsidR="00CE38AD" w:rsidRPr="00E2058B" w14:paraId="4A1AE3E5" w14:textId="77777777" w:rsidTr="00A612A0">
        <w:tc>
          <w:tcPr>
            <w:tcW w:w="9678" w:type="dxa"/>
            <w:gridSpan w:val="6"/>
            <w:shd w:val="clear" w:color="auto" w:fill="C2D69B" w:themeFill="accent3" w:themeFillTint="99"/>
          </w:tcPr>
          <w:p w14:paraId="7BD8E01E" w14:textId="347D2EC2" w:rsidR="00CE38AD" w:rsidRPr="00E2058B" w:rsidRDefault="00C34FE1" w:rsidP="00CE38AD">
            <w:pPr>
              <w:tabs>
                <w:tab w:val="left" w:pos="709"/>
                <w:tab w:val="left" w:pos="2326"/>
              </w:tabs>
              <w:spacing w:after="120"/>
              <w:rPr>
                <w:rFonts w:ascii="Arial" w:hAnsi="Arial" w:cs="Arial"/>
                <w:b/>
                <w:bCs/>
                <w:sz w:val="20"/>
                <w:szCs w:val="20"/>
              </w:rPr>
            </w:pPr>
            <w:r w:rsidRPr="00E2058B">
              <w:rPr>
                <w:rFonts w:ascii="Arial" w:hAnsi="Arial" w:cs="Arial"/>
                <w:b/>
                <w:sz w:val="20"/>
                <w:szCs w:val="20"/>
              </w:rPr>
              <w:t>Pre-construction Stage</w:t>
            </w:r>
          </w:p>
        </w:tc>
      </w:tr>
      <w:tr w:rsidR="003D3175" w:rsidRPr="001B38D5" w14:paraId="2F005BA5" w14:textId="77777777" w:rsidTr="00C34FE1">
        <w:tc>
          <w:tcPr>
            <w:tcW w:w="1302" w:type="dxa"/>
            <w:vAlign w:val="center"/>
          </w:tcPr>
          <w:p w14:paraId="04A5B1EB" w14:textId="2370F610" w:rsidR="00CE38AD" w:rsidRPr="00E2058B" w:rsidRDefault="00442FD8" w:rsidP="00CE38AD">
            <w:pPr>
              <w:tabs>
                <w:tab w:val="left" w:pos="709"/>
              </w:tabs>
              <w:spacing w:after="120"/>
              <w:jc w:val="center"/>
              <w:rPr>
                <w:rFonts w:ascii="Arial" w:hAnsi="Arial" w:cs="Arial"/>
                <w:sz w:val="20"/>
                <w:szCs w:val="20"/>
                <w:lang w:val="en-CA"/>
              </w:rPr>
            </w:pPr>
            <w:r w:rsidRPr="00E2058B">
              <w:rPr>
                <w:rStyle w:val="fontstyle01"/>
                <w:sz w:val="20"/>
                <w:szCs w:val="20"/>
                <w:lang w:val="en-US"/>
              </w:rPr>
              <w:t>Dust level</w:t>
            </w:r>
            <w:r w:rsidR="00CE38AD" w:rsidRPr="00E2058B">
              <w:rPr>
                <w:rFonts w:ascii="Arial" w:hAnsi="Arial" w:cs="Arial"/>
                <w:color w:val="000000"/>
                <w:sz w:val="20"/>
                <w:szCs w:val="20"/>
                <w:lang w:val="en-CA"/>
              </w:rPr>
              <w:br/>
            </w:r>
            <w:r w:rsidR="00CE38AD" w:rsidRPr="00E2058B">
              <w:rPr>
                <w:rStyle w:val="fontstyle01"/>
                <w:sz w:val="20"/>
                <w:szCs w:val="20"/>
                <w:lang w:val="en-CA"/>
              </w:rPr>
              <w:t>(PM10)</w:t>
            </w:r>
            <w:r w:rsidR="00CE38AD" w:rsidRPr="00E2058B">
              <w:rPr>
                <w:rFonts w:ascii="Arial" w:hAnsi="Arial" w:cs="Arial"/>
                <w:color w:val="000000"/>
                <w:sz w:val="20"/>
                <w:szCs w:val="20"/>
                <w:lang w:val="en-CA"/>
              </w:rPr>
              <w:br/>
            </w:r>
            <w:r w:rsidR="00CE38AD" w:rsidRPr="00E2058B">
              <w:rPr>
                <w:rStyle w:val="fontstyle01"/>
                <w:sz w:val="20"/>
                <w:szCs w:val="20"/>
                <w:lang w:val="en-CA"/>
              </w:rPr>
              <w:t>NO2, SO2,</w:t>
            </w:r>
            <w:r w:rsidR="00CE38AD" w:rsidRPr="00E2058B">
              <w:rPr>
                <w:rFonts w:ascii="Arial" w:hAnsi="Arial" w:cs="Arial"/>
                <w:color w:val="000000"/>
                <w:sz w:val="20"/>
                <w:szCs w:val="20"/>
                <w:lang w:val="en-CA"/>
              </w:rPr>
              <w:br/>
            </w:r>
            <w:r w:rsidR="00CE38AD" w:rsidRPr="00E2058B">
              <w:rPr>
                <w:rStyle w:val="fontstyle01"/>
                <w:sz w:val="20"/>
                <w:szCs w:val="20"/>
                <w:lang w:val="en-CA"/>
              </w:rPr>
              <w:t>CO</w:t>
            </w:r>
          </w:p>
        </w:tc>
        <w:tc>
          <w:tcPr>
            <w:tcW w:w="1623" w:type="dxa"/>
            <w:vAlign w:val="center"/>
          </w:tcPr>
          <w:p w14:paraId="63A74329" w14:textId="55358477" w:rsidR="00CE38AD" w:rsidRPr="00E2058B" w:rsidRDefault="00442FD8" w:rsidP="00CE38AD">
            <w:pPr>
              <w:tabs>
                <w:tab w:val="left" w:pos="709"/>
              </w:tabs>
              <w:spacing w:after="120"/>
              <w:jc w:val="left"/>
              <w:rPr>
                <w:rFonts w:ascii="Arial" w:hAnsi="Arial" w:cs="Arial"/>
                <w:sz w:val="20"/>
                <w:szCs w:val="20"/>
                <w:lang w:val="en-US"/>
              </w:rPr>
            </w:pPr>
            <w:r w:rsidRPr="00E2058B">
              <w:rPr>
                <w:rStyle w:val="fontstyle01"/>
                <w:sz w:val="20"/>
                <w:szCs w:val="20"/>
                <w:lang w:val="en-US"/>
              </w:rPr>
              <w:t xml:space="preserve">Residential buildings located near the construction sites of the </w:t>
            </w:r>
            <w:proofErr w:type="spellStart"/>
            <w:r w:rsidRPr="00E2058B">
              <w:rPr>
                <w:rStyle w:val="fontstyle01"/>
                <w:sz w:val="20"/>
                <w:szCs w:val="20"/>
                <w:lang w:val="en-US"/>
              </w:rPr>
              <w:t>Khazarasp</w:t>
            </w:r>
            <w:proofErr w:type="spellEnd"/>
            <w:r w:rsidRPr="00E2058B">
              <w:rPr>
                <w:rStyle w:val="fontstyle01"/>
                <w:sz w:val="20"/>
                <w:szCs w:val="20"/>
                <w:lang w:val="en-US"/>
              </w:rPr>
              <w:t xml:space="preserve"> and </w:t>
            </w:r>
            <w:proofErr w:type="spellStart"/>
            <w:r w:rsidRPr="00E2058B">
              <w:rPr>
                <w:rStyle w:val="fontstyle01"/>
                <w:sz w:val="20"/>
                <w:szCs w:val="20"/>
                <w:lang w:val="en-US"/>
              </w:rPr>
              <w:lastRenderedPageBreak/>
              <w:t>Urgench</w:t>
            </w:r>
            <w:proofErr w:type="spellEnd"/>
            <w:r w:rsidRPr="00E2058B">
              <w:rPr>
                <w:rStyle w:val="fontstyle01"/>
                <w:sz w:val="20"/>
                <w:szCs w:val="20"/>
                <w:lang w:val="en-US"/>
              </w:rPr>
              <w:t xml:space="preserve"> TSS</w:t>
            </w:r>
          </w:p>
        </w:tc>
        <w:tc>
          <w:tcPr>
            <w:tcW w:w="1749" w:type="dxa"/>
            <w:vAlign w:val="center"/>
          </w:tcPr>
          <w:p w14:paraId="22C85DFA" w14:textId="674C0B9B" w:rsidR="00CE38AD" w:rsidRPr="00E2058B" w:rsidRDefault="00442FD8" w:rsidP="003E4C33">
            <w:pPr>
              <w:tabs>
                <w:tab w:val="left" w:pos="709"/>
              </w:tabs>
              <w:jc w:val="left"/>
              <w:rPr>
                <w:rFonts w:ascii="Arial" w:hAnsi="Arial" w:cs="Arial"/>
                <w:sz w:val="20"/>
                <w:szCs w:val="20"/>
                <w:lang w:val="en-US"/>
              </w:rPr>
            </w:pPr>
            <w:r w:rsidRPr="00E2058B">
              <w:rPr>
                <w:rStyle w:val="fontstyle01"/>
                <w:sz w:val="20"/>
                <w:szCs w:val="20"/>
                <w:lang w:val="en-US"/>
              </w:rPr>
              <w:lastRenderedPageBreak/>
              <w:t>Basic monitoring immediately before construction work.</w:t>
            </w:r>
          </w:p>
        </w:tc>
        <w:tc>
          <w:tcPr>
            <w:tcW w:w="1583" w:type="dxa"/>
            <w:vAlign w:val="center"/>
          </w:tcPr>
          <w:p w14:paraId="7BCA10BD" w14:textId="07980E87" w:rsidR="00CE38AD" w:rsidRPr="00E2058B" w:rsidRDefault="00442FD8" w:rsidP="00CE38AD">
            <w:pPr>
              <w:tabs>
                <w:tab w:val="left" w:pos="709"/>
              </w:tabs>
              <w:spacing w:after="120"/>
              <w:jc w:val="left"/>
              <w:rPr>
                <w:rFonts w:ascii="Arial" w:hAnsi="Arial" w:cs="Arial"/>
                <w:sz w:val="20"/>
                <w:szCs w:val="20"/>
                <w:lang w:val="en-US"/>
              </w:rPr>
            </w:pPr>
            <w:r w:rsidRPr="00E2058B">
              <w:rPr>
                <w:rStyle w:val="fontstyle01"/>
                <w:sz w:val="20"/>
                <w:szCs w:val="20"/>
                <w:lang w:val="en-US"/>
              </w:rPr>
              <w:t xml:space="preserve">Contractor monitors. External certified laboratory performs sampling and </w:t>
            </w:r>
            <w:r w:rsidRPr="00E2058B">
              <w:rPr>
                <w:rStyle w:val="fontstyle01"/>
                <w:sz w:val="20"/>
                <w:szCs w:val="20"/>
                <w:lang w:val="en-US"/>
              </w:rPr>
              <w:lastRenderedPageBreak/>
              <w:t>analysis</w:t>
            </w:r>
          </w:p>
        </w:tc>
        <w:tc>
          <w:tcPr>
            <w:tcW w:w="1930" w:type="dxa"/>
            <w:vAlign w:val="center"/>
          </w:tcPr>
          <w:p w14:paraId="11F12976" w14:textId="69F9239C" w:rsidR="00CE38AD" w:rsidRPr="00E2058B" w:rsidRDefault="00442FD8" w:rsidP="00CE38AD">
            <w:pPr>
              <w:tabs>
                <w:tab w:val="left" w:pos="709"/>
              </w:tabs>
              <w:spacing w:after="120"/>
              <w:jc w:val="left"/>
              <w:rPr>
                <w:rFonts w:ascii="Arial" w:hAnsi="Arial" w:cs="Arial"/>
                <w:sz w:val="20"/>
                <w:szCs w:val="20"/>
                <w:lang w:val="en-US"/>
              </w:rPr>
            </w:pPr>
            <w:r w:rsidRPr="00E2058B">
              <w:rPr>
                <w:rStyle w:val="fontstyle01"/>
                <w:sz w:val="20"/>
                <w:szCs w:val="20"/>
                <w:lang w:val="en-US"/>
              </w:rPr>
              <w:lastRenderedPageBreak/>
              <w:t xml:space="preserve">Hygiene standards. List of maximum permissible concentrations (MPC) of pollutants in the atmospheric </w:t>
            </w:r>
            <w:r w:rsidRPr="00E2058B">
              <w:rPr>
                <w:rStyle w:val="fontstyle01"/>
                <w:sz w:val="20"/>
                <w:szCs w:val="20"/>
                <w:lang w:val="en-US"/>
              </w:rPr>
              <w:lastRenderedPageBreak/>
              <w:t>air of settlements of the Republic of Uzbekistan, including A</w:t>
            </w:r>
            <w:r w:rsidR="00EC1A7F">
              <w:rPr>
                <w:rStyle w:val="fontstyle01"/>
                <w:sz w:val="20"/>
                <w:szCs w:val="20"/>
                <w:lang w:val="en-US"/>
              </w:rPr>
              <w:t>ppendix</w:t>
            </w:r>
            <w:r w:rsidRPr="00E2058B">
              <w:rPr>
                <w:rStyle w:val="fontstyle01"/>
                <w:sz w:val="20"/>
                <w:szCs w:val="20"/>
                <w:lang w:val="en-US"/>
              </w:rPr>
              <w:t xml:space="preserve"> 1. </w:t>
            </w:r>
            <w:proofErr w:type="spellStart"/>
            <w:r w:rsidRPr="00E2058B">
              <w:rPr>
                <w:rStyle w:val="fontstyle01"/>
                <w:sz w:val="20"/>
                <w:szCs w:val="20"/>
                <w:lang w:val="en-US"/>
              </w:rPr>
              <w:t>SanPiN</w:t>
            </w:r>
            <w:proofErr w:type="spellEnd"/>
            <w:r w:rsidRPr="00E2058B">
              <w:rPr>
                <w:rStyle w:val="fontstyle01"/>
                <w:sz w:val="20"/>
                <w:szCs w:val="20"/>
                <w:lang w:val="en-US"/>
              </w:rPr>
              <w:t xml:space="preserve"> </w:t>
            </w:r>
            <w:proofErr w:type="spellStart"/>
            <w:r w:rsidRPr="00E2058B">
              <w:rPr>
                <w:rStyle w:val="fontstyle01"/>
                <w:sz w:val="20"/>
                <w:szCs w:val="20"/>
                <w:lang w:val="en-US"/>
              </w:rPr>
              <w:t>R.Uz</w:t>
            </w:r>
            <w:proofErr w:type="spellEnd"/>
            <w:r w:rsidRPr="00E2058B">
              <w:rPr>
                <w:rStyle w:val="fontstyle01"/>
                <w:sz w:val="20"/>
                <w:szCs w:val="20"/>
                <w:lang w:val="en-US"/>
              </w:rPr>
              <w:t>. No. 0293-11</w:t>
            </w:r>
          </w:p>
        </w:tc>
        <w:tc>
          <w:tcPr>
            <w:tcW w:w="1491" w:type="dxa"/>
            <w:vAlign w:val="center"/>
          </w:tcPr>
          <w:p w14:paraId="6BD03EA6" w14:textId="3FC169FF" w:rsidR="00CE38AD" w:rsidRPr="00E2058B" w:rsidRDefault="00442FD8" w:rsidP="00CE38AD">
            <w:pPr>
              <w:tabs>
                <w:tab w:val="left" w:pos="709"/>
              </w:tabs>
              <w:spacing w:after="120"/>
              <w:jc w:val="left"/>
              <w:rPr>
                <w:rFonts w:ascii="Arial" w:hAnsi="Arial" w:cs="Arial"/>
                <w:sz w:val="20"/>
                <w:szCs w:val="20"/>
                <w:lang w:val="en-US"/>
              </w:rPr>
            </w:pPr>
            <w:r w:rsidRPr="00E2058B">
              <w:rPr>
                <w:rStyle w:val="fontstyle01"/>
                <w:sz w:val="20"/>
                <w:szCs w:val="20"/>
                <w:lang w:val="en-US"/>
              </w:rPr>
              <w:lastRenderedPageBreak/>
              <w:t>Included in the Contractor's budget</w:t>
            </w:r>
          </w:p>
        </w:tc>
      </w:tr>
      <w:tr w:rsidR="003D3175" w:rsidRPr="001B38D5" w14:paraId="59E34287" w14:textId="77777777" w:rsidTr="00C34FE1">
        <w:tc>
          <w:tcPr>
            <w:tcW w:w="1302" w:type="dxa"/>
            <w:vAlign w:val="center"/>
          </w:tcPr>
          <w:p w14:paraId="3BC88DCD" w14:textId="6F891136" w:rsidR="00CE38AD" w:rsidRPr="00E2058B" w:rsidRDefault="00CE38AD" w:rsidP="00CE38AD">
            <w:pPr>
              <w:tabs>
                <w:tab w:val="left" w:pos="709"/>
              </w:tabs>
              <w:spacing w:after="120"/>
              <w:jc w:val="left"/>
              <w:rPr>
                <w:rFonts w:ascii="Arial" w:hAnsi="Arial" w:cs="Arial"/>
                <w:sz w:val="20"/>
                <w:szCs w:val="20"/>
              </w:rPr>
            </w:pPr>
            <w:r w:rsidRPr="00E2058B">
              <w:rPr>
                <w:rStyle w:val="fontstyle01"/>
                <w:sz w:val="20"/>
                <w:szCs w:val="20"/>
              </w:rPr>
              <w:t>NO2, SO2,</w:t>
            </w:r>
            <w:r w:rsidRPr="00E2058B">
              <w:rPr>
                <w:rFonts w:ascii="Arial" w:hAnsi="Arial" w:cs="Arial"/>
                <w:color w:val="000000"/>
                <w:sz w:val="20"/>
                <w:szCs w:val="20"/>
              </w:rPr>
              <w:br/>
            </w:r>
            <w:r w:rsidRPr="00E2058B">
              <w:rPr>
                <w:rStyle w:val="fontstyle01"/>
                <w:sz w:val="20"/>
                <w:szCs w:val="20"/>
              </w:rPr>
              <w:t>CO</w:t>
            </w:r>
          </w:p>
        </w:tc>
        <w:tc>
          <w:tcPr>
            <w:tcW w:w="1623" w:type="dxa"/>
            <w:vAlign w:val="center"/>
          </w:tcPr>
          <w:p w14:paraId="17F4C88B" w14:textId="4A784362" w:rsidR="00CE38AD" w:rsidRPr="00E2058B" w:rsidRDefault="00442FD8" w:rsidP="00CE38AD">
            <w:pPr>
              <w:tabs>
                <w:tab w:val="left" w:pos="709"/>
              </w:tabs>
              <w:spacing w:after="120"/>
              <w:jc w:val="left"/>
              <w:rPr>
                <w:rFonts w:ascii="Arial" w:hAnsi="Arial" w:cs="Arial"/>
                <w:sz w:val="20"/>
                <w:szCs w:val="20"/>
                <w:lang w:val="en-US"/>
              </w:rPr>
            </w:pPr>
            <w:r w:rsidRPr="00E2058B">
              <w:rPr>
                <w:rStyle w:val="fontstyle01"/>
                <w:sz w:val="20"/>
                <w:szCs w:val="20"/>
                <w:lang w:val="en-US"/>
              </w:rPr>
              <w:t>Same as A: Dust level (PM10) higher</w:t>
            </w:r>
          </w:p>
        </w:tc>
        <w:tc>
          <w:tcPr>
            <w:tcW w:w="1749" w:type="dxa"/>
            <w:vAlign w:val="center"/>
          </w:tcPr>
          <w:p w14:paraId="24BE3285" w14:textId="734033E3" w:rsidR="00CE38AD" w:rsidRPr="00E2058B" w:rsidRDefault="00442FD8" w:rsidP="003E4C33">
            <w:pPr>
              <w:tabs>
                <w:tab w:val="left" w:pos="709"/>
              </w:tabs>
              <w:jc w:val="left"/>
              <w:rPr>
                <w:rFonts w:ascii="Arial" w:hAnsi="Arial" w:cs="Arial"/>
                <w:color w:val="000000"/>
                <w:sz w:val="20"/>
                <w:szCs w:val="20"/>
                <w:lang w:val="en-US"/>
              </w:rPr>
            </w:pPr>
            <w:r w:rsidRPr="00E2058B">
              <w:rPr>
                <w:rStyle w:val="fontstyle01"/>
                <w:sz w:val="20"/>
                <w:szCs w:val="20"/>
                <w:lang w:val="en-US"/>
              </w:rPr>
              <w:t>Basic monitoring immediately before construction work.</w:t>
            </w:r>
          </w:p>
        </w:tc>
        <w:tc>
          <w:tcPr>
            <w:tcW w:w="1583" w:type="dxa"/>
            <w:vAlign w:val="center"/>
          </w:tcPr>
          <w:p w14:paraId="2FA4F0BC" w14:textId="6603E295" w:rsidR="00CE38AD" w:rsidRPr="00E2058B" w:rsidRDefault="00442FD8" w:rsidP="003E4C33">
            <w:pPr>
              <w:tabs>
                <w:tab w:val="left" w:pos="709"/>
              </w:tabs>
              <w:jc w:val="left"/>
              <w:rPr>
                <w:rFonts w:ascii="Arial" w:hAnsi="Arial" w:cs="Arial"/>
                <w:sz w:val="20"/>
                <w:szCs w:val="20"/>
                <w:lang w:val="en-US"/>
              </w:rPr>
            </w:pPr>
            <w:r w:rsidRPr="00E2058B">
              <w:rPr>
                <w:rStyle w:val="fontstyle01"/>
                <w:sz w:val="20"/>
                <w:szCs w:val="20"/>
                <w:lang w:val="en-US"/>
              </w:rPr>
              <w:t>Contractor monitors. External certified laboratory performs sampling and analysis</w:t>
            </w:r>
          </w:p>
        </w:tc>
        <w:tc>
          <w:tcPr>
            <w:tcW w:w="1930" w:type="dxa"/>
            <w:vAlign w:val="center"/>
          </w:tcPr>
          <w:p w14:paraId="65B41CA9" w14:textId="7E2B3306" w:rsidR="00CE38AD" w:rsidRPr="00E2058B" w:rsidRDefault="00442FD8" w:rsidP="00CE38AD">
            <w:pPr>
              <w:tabs>
                <w:tab w:val="left" w:pos="709"/>
              </w:tabs>
              <w:spacing w:after="120"/>
              <w:jc w:val="left"/>
              <w:rPr>
                <w:rStyle w:val="fontstyle01"/>
                <w:sz w:val="20"/>
                <w:szCs w:val="20"/>
                <w:lang w:val="en-US"/>
              </w:rPr>
            </w:pPr>
            <w:r w:rsidRPr="00E2058B">
              <w:rPr>
                <w:rStyle w:val="fontstyle01"/>
                <w:sz w:val="20"/>
                <w:szCs w:val="20"/>
                <w:lang w:val="en-US"/>
              </w:rPr>
              <w:t xml:space="preserve">Hygiene standards. List of maximum permissible concentrations (MPC) of pollutants in the atmospheric air of populated areas of the Republic of Uzbekistan, including </w:t>
            </w:r>
            <w:proofErr w:type="spellStart"/>
            <w:r w:rsidRPr="00E2058B">
              <w:rPr>
                <w:rStyle w:val="fontstyle01"/>
                <w:sz w:val="20"/>
                <w:szCs w:val="20"/>
                <w:lang w:val="en-US"/>
              </w:rPr>
              <w:t>SanPiN</w:t>
            </w:r>
            <w:proofErr w:type="spellEnd"/>
            <w:r w:rsidRPr="00E2058B">
              <w:rPr>
                <w:rStyle w:val="fontstyle01"/>
                <w:sz w:val="20"/>
                <w:szCs w:val="20"/>
                <w:lang w:val="en-US"/>
              </w:rPr>
              <w:t xml:space="preserve"> No. 0293-11 "Hygienic standards for maximum </w:t>
            </w:r>
            <w:r w:rsidR="00DB0AF5" w:rsidRPr="00E2058B">
              <w:rPr>
                <w:rStyle w:val="fontstyle01"/>
                <w:sz w:val="20"/>
                <w:szCs w:val="20"/>
                <w:lang w:val="en-US"/>
              </w:rPr>
              <w:t xml:space="preserve">permissible </w:t>
            </w:r>
            <w:r w:rsidRPr="00E2058B">
              <w:rPr>
                <w:rStyle w:val="fontstyle01"/>
                <w:sz w:val="20"/>
                <w:szCs w:val="20"/>
                <w:lang w:val="en-US"/>
              </w:rPr>
              <w:t>concentrations (MPC) of pollutants in the atmospheric air of populated areas on the territory of Uzbekistan"</w:t>
            </w:r>
          </w:p>
        </w:tc>
        <w:tc>
          <w:tcPr>
            <w:tcW w:w="1491" w:type="dxa"/>
            <w:vAlign w:val="center"/>
          </w:tcPr>
          <w:p w14:paraId="49BC5A5B" w14:textId="61E0C19A" w:rsidR="00CE38AD" w:rsidRPr="00E2058B" w:rsidRDefault="00DB0AF5" w:rsidP="00CE38AD">
            <w:pPr>
              <w:tabs>
                <w:tab w:val="left" w:pos="709"/>
              </w:tabs>
              <w:spacing w:after="120"/>
              <w:jc w:val="left"/>
              <w:rPr>
                <w:rFonts w:ascii="Arial" w:hAnsi="Arial" w:cs="Arial"/>
                <w:sz w:val="20"/>
                <w:szCs w:val="20"/>
                <w:lang w:val="en-US"/>
              </w:rPr>
            </w:pPr>
            <w:r w:rsidRPr="00E2058B">
              <w:rPr>
                <w:rStyle w:val="fontstyle01"/>
                <w:sz w:val="20"/>
                <w:szCs w:val="20"/>
                <w:lang w:val="en-US"/>
              </w:rPr>
              <w:t>Included in the Contractor's budget</w:t>
            </w:r>
            <w:r w:rsidR="00CE38AD" w:rsidRPr="00E2058B">
              <w:rPr>
                <w:rFonts w:ascii="Arial" w:hAnsi="Arial" w:cs="Arial"/>
                <w:color w:val="000000"/>
                <w:sz w:val="20"/>
                <w:szCs w:val="20"/>
                <w:lang w:val="en-US"/>
              </w:rPr>
              <w:br/>
            </w:r>
          </w:p>
        </w:tc>
      </w:tr>
      <w:tr w:rsidR="003D3175" w:rsidRPr="001B38D5" w14:paraId="7A0421B2" w14:textId="77777777" w:rsidTr="00C34FE1">
        <w:tc>
          <w:tcPr>
            <w:tcW w:w="1302" w:type="dxa"/>
            <w:vAlign w:val="center"/>
          </w:tcPr>
          <w:p w14:paraId="7E7C1D57" w14:textId="19A20336" w:rsidR="00CE38AD" w:rsidRPr="00E2058B" w:rsidRDefault="00DB0AF5" w:rsidP="00CE38AD">
            <w:pPr>
              <w:tabs>
                <w:tab w:val="left" w:pos="709"/>
              </w:tabs>
              <w:spacing w:after="120"/>
              <w:jc w:val="center"/>
              <w:rPr>
                <w:rFonts w:ascii="Arial" w:hAnsi="Arial" w:cs="Arial"/>
                <w:sz w:val="20"/>
                <w:szCs w:val="20"/>
              </w:rPr>
            </w:pPr>
            <w:proofErr w:type="spellStart"/>
            <w:r w:rsidRPr="00E2058B">
              <w:rPr>
                <w:rStyle w:val="fontstyle01"/>
                <w:sz w:val="20"/>
                <w:szCs w:val="20"/>
              </w:rPr>
              <w:t>Noise</w:t>
            </w:r>
            <w:proofErr w:type="spellEnd"/>
            <w:r w:rsidRPr="00E2058B">
              <w:rPr>
                <w:rStyle w:val="fontstyle01"/>
                <w:sz w:val="20"/>
                <w:szCs w:val="20"/>
              </w:rPr>
              <w:t xml:space="preserve"> </w:t>
            </w:r>
            <w:proofErr w:type="spellStart"/>
            <w:r w:rsidRPr="00E2058B">
              <w:rPr>
                <w:rStyle w:val="fontstyle01"/>
                <w:sz w:val="20"/>
                <w:szCs w:val="20"/>
              </w:rPr>
              <w:t>level</w:t>
            </w:r>
            <w:proofErr w:type="spellEnd"/>
          </w:p>
        </w:tc>
        <w:tc>
          <w:tcPr>
            <w:tcW w:w="1623" w:type="dxa"/>
            <w:vAlign w:val="center"/>
          </w:tcPr>
          <w:p w14:paraId="7A7E8CCF" w14:textId="3125CE5D" w:rsidR="00CE38A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t>Same as A: Dust level (PM10) higher</w:t>
            </w:r>
          </w:p>
        </w:tc>
        <w:tc>
          <w:tcPr>
            <w:tcW w:w="1749" w:type="dxa"/>
            <w:vAlign w:val="center"/>
          </w:tcPr>
          <w:p w14:paraId="673E25E4" w14:textId="693AF360" w:rsidR="00CE38AD" w:rsidRPr="00E2058B" w:rsidRDefault="00DB0AF5" w:rsidP="003E4C33">
            <w:pPr>
              <w:tabs>
                <w:tab w:val="left" w:pos="709"/>
              </w:tabs>
              <w:spacing w:after="120"/>
              <w:rPr>
                <w:rFonts w:ascii="Arial" w:hAnsi="Arial" w:cs="Arial"/>
                <w:sz w:val="20"/>
                <w:szCs w:val="20"/>
                <w:lang w:val="en-US"/>
              </w:rPr>
            </w:pPr>
            <w:r w:rsidRPr="00E2058B">
              <w:rPr>
                <w:rStyle w:val="fontstyle01"/>
                <w:sz w:val="20"/>
                <w:szCs w:val="20"/>
                <w:lang w:val="en-US"/>
              </w:rPr>
              <w:t>Basic monitoring immediately before construction work.</w:t>
            </w:r>
            <w:r w:rsidR="00CE38AD" w:rsidRPr="00E2058B">
              <w:rPr>
                <w:rFonts w:ascii="Arial" w:hAnsi="Arial" w:cs="Arial"/>
                <w:color w:val="000000"/>
                <w:sz w:val="20"/>
                <w:szCs w:val="20"/>
                <w:lang w:val="en-US"/>
              </w:rPr>
              <w:br/>
            </w:r>
            <w:r w:rsidRPr="00E2058B">
              <w:rPr>
                <w:rStyle w:val="fontstyle01"/>
                <w:sz w:val="20"/>
                <w:szCs w:val="20"/>
                <w:lang w:val="en-US"/>
              </w:rPr>
              <w:t>Weekly and supplement on complaints received from the public during construction work</w:t>
            </w:r>
          </w:p>
          <w:p w14:paraId="63ECEB4A" w14:textId="67C62789" w:rsidR="00CE38AD" w:rsidRPr="00E2058B" w:rsidRDefault="00CE38AD" w:rsidP="00CE38AD">
            <w:pPr>
              <w:tabs>
                <w:tab w:val="left" w:pos="709"/>
              </w:tabs>
              <w:spacing w:after="120"/>
              <w:jc w:val="center"/>
              <w:rPr>
                <w:rFonts w:ascii="Arial" w:hAnsi="Arial" w:cs="Arial"/>
                <w:sz w:val="20"/>
                <w:szCs w:val="20"/>
                <w:lang w:val="en-US"/>
              </w:rPr>
            </w:pPr>
          </w:p>
        </w:tc>
        <w:tc>
          <w:tcPr>
            <w:tcW w:w="1583" w:type="dxa"/>
            <w:vAlign w:val="center"/>
          </w:tcPr>
          <w:p w14:paraId="130B6D19" w14:textId="527D0BF3" w:rsidR="00CE38A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t>Contractor monitors and PE DB E&amp;C consultant supervises the work performed</w:t>
            </w:r>
          </w:p>
        </w:tc>
        <w:tc>
          <w:tcPr>
            <w:tcW w:w="1930" w:type="dxa"/>
            <w:vAlign w:val="center"/>
          </w:tcPr>
          <w:p w14:paraId="38650B2F" w14:textId="236FF1CE" w:rsidR="00CE38AD" w:rsidRPr="00E2058B" w:rsidRDefault="00DB0AF5" w:rsidP="00CE38AD">
            <w:pPr>
              <w:tabs>
                <w:tab w:val="left" w:pos="709"/>
              </w:tabs>
              <w:spacing w:after="120"/>
              <w:jc w:val="center"/>
              <w:rPr>
                <w:rStyle w:val="fontstyle01"/>
                <w:sz w:val="20"/>
                <w:szCs w:val="20"/>
                <w:lang w:val="en-US"/>
              </w:rPr>
            </w:pPr>
            <w:r w:rsidRPr="00E2058B">
              <w:rPr>
                <w:rStyle w:val="fontstyle01"/>
                <w:sz w:val="20"/>
                <w:szCs w:val="20"/>
                <w:lang w:val="en-US"/>
              </w:rPr>
              <w:t xml:space="preserve">1. "Sanitary norms for the permissible noise level at construction sites" </w:t>
            </w:r>
            <w:proofErr w:type="spellStart"/>
            <w:r w:rsidRPr="00E2058B">
              <w:rPr>
                <w:rStyle w:val="fontstyle01"/>
                <w:sz w:val="20"/>
                <w:szCs w:val="20"/>
                <w:lang w:val="en-US"/>
              </w:rPr>
              <w:t>SanPiN</w:t>
            </w:r>
            <w:proofErr w:type="spellEnd"/>
            <w:r w:rsidRPr="00E2058B">
              <w:rPr>
                <w:rStyle w:val="fontstyle01"/>
                <w:sz w:val="20"/>
                <w:szCs w:val="20"/>
                <w:lang w:val="en-US"/>
              </w:rPr>
              <w:t xml:space="preserve"> No. 0120-012. </w:t>
            </w:r>
            <w:proofErr w:type="spellStart"/>
            <w:r w:rsidRPr="00E2058B">
              <w:rPr>
                <w:rStyle w:val="fontstyle01"/>
                <w:sz w:val="20"/>
                <w:szCs w:val="20"/>
                <w:lang w:val="en-US"/>
              </w:rPr>
              <w:t>SanPiN</w:t>
            </w:r>
            <w:proofErr w:type="spellEnd"/>
            <w:r w:rsidRPr="00E2058B">
              <w:rPr>
                <w:rStyle w:val="fontstyle01"/>
                <w:sz w:val="20"/>
                <w:szCs w:val="20"/>
                <w:lang w:val="en-US"/>
              </w:rPr>
              <w:t xml:space="preserve"> No. 026709 Sanitary rules and norms for ensuring the permissible noise level in a residential building, public building and on the territory of residential premises.</w:t>
            </w:r>
          </w:p>
        </w:tc>
        <w:tc>
          <w:tcPr>
            <w:tcW w:w="1491" w:type="dxa"/>
            <w:vAlign w:val="center"/>
          </w:tcPr>
          <w:p w14:paraId="176ADF45" w14:textId="163A7196" w:rsidR="00CE38AD" w:rsidRPr="00E2058B" w:rsidRDefault="00DB0AF5" w:rsidP="00784191">
            <w:pPr>
              <w:tabs>
                <w:tab w:val="left" w:pos="709"/>
              </w:tabs>
              <w:spacing w:after="120"/>
              <w:jc w:val="center"/>
              <w:rPr>
                <w:rFonts w:ascii="Arial" w:hAnsi="Arial" w:cs="Arial"/>
                <w:sz w:val="20"/>
                <w:szCs w:val="20"/>
                <w:lang w:val="en-US"/>
              </w:rPr>
            </w:pPr>
            <w:r w:rsidRPr="00E2058B">
              <w:rPr>
                <w:rStyle w:val="fontstyle01"/>
                <w:sz w:val="20"/>
                <w:szCs w:val="20"/>
                <w:lang w:val="en-US"/>
              </w:rPr>
              <w:t>Included in the Contractor's budget</w:t>
            </w:r>
          </w:p>
        </w:tc>
      </w:tr>
      <w:tr w:rsidR="003D3175" w:rsidRPr="001B38D5" w14:paraId="4CD22607" w14:textId="77777777" w:rsidTr="00C34FE1">
        <w:tc>
          <w:tcPr>
            <w:tcW w:w="1302" w:type="dxa"/>
            <w:vAlign w:val="center"/>
          </w:tcPr>
          <w:p w14:paraId="0B8D9C62" w14:textId="525EE8E1" w:rsidR="00CE38A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t>Water quality (Suspended solids, oil residues, salinity, nitrates and nitrites)</w:t>
            </w:r>
          </w:p>
        </w:tc>
        <w:tc>
          <w:tcPr>
            <w:tcW w:w="1623" w:type="dxa"/>
            <w:vAlign w:val="center"/>
          </w:tcPr>
          <w:p w14:paraId="52B512AC" w14:textId="49C47DCD" w:rsidR="00CE38A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Canals near </w:t>
            </w:r>
            <w:proofErr w:type="spellStart"/>
            <w:r w:rsidRPr="00E2058B">
              <w:rPr>
                <w:rStyle w:val="fontstyle01"/>
                <w:sz w:val="20"/>
                <w:szCs w:val="20"/>
                <w:lang w:val="en-US"/>
              </w:rPr>
              <w:t>Khazarasp</w:t>
            </w:r>
            <w:proofErr w:type="spellEnd"/>
            <w:r w:rsidRPr="00E2058B">
              <w:rPr>
                <w:rStyle w:val="fontstyle01"/>
                <w:sz w:val="20"/>
                <w:szCs w:val="20"/>
                <w:lang w:val="en-US"/>
              </w:rPr>
              <w:t xml:space="preserve"> (4 points) and </w:t>
            </w:r>
            <w:proofErr w:type="spellStart"/>
            <w:r w:rsidRPr="00E2058B">
              <w:rPr>
                <w:rStyle w:val="fontstyle01"/>
                <w:sz w:val="20"/>
                <w:szCs w:val="20"/>
                <w:lang w:val="en-US"/>
              </w:rPr>
              <w:t>Urgench</w:t>
            </w:r>
            <w:proofErr w:type="spellEnd"/>
            <w:r w:rsidRPr="00E2058B">
              <w:rPr>
                <w:rStyle w:val="fontstyle01"/>
                <w:sz w:val="20"/>
                <w:szCs w:val="20"/>
                <w:lang w:val="en-US"/>
              </w:rPr>
              <w:t xml:space="preserve"> (1 point)</w:t>
            </w:r>
          </w:p>
        </w:tc>
        <w:tc>
          <w:tcPr>
            <w:tcW w:w="1749" w:type="dxa"/>
            <w:vAlign w:val="center"/>
          </w:tcPr>
          <w:p w14:paraId="079A3DBC" w14:textId="5F6BBFB3" w:rsidR="00CE38A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t>Basic monitoring immediately before construction work.</w:t>
            </w:r>
          </w:p>
        </w:tc>
        <w:tc>
          <w:tcPr>
            <w:tcW w:w="1583" w:type="dxa"/>
            <w:vAlign w:val="center"/>
          </w:tcPr>
          <w:p w14:paraId="433F0254" w14:textId="2E5B9EA9" w:rsidR="00CE38A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t>External certified laboratory performs sampling and analysis</w:t>
            </w:r>
          </w:p>
        </w:tc>
        <w:tc>
          <w:tcPr>
            <w:tcW w:w="1930" w:type="dxa"/>
            <w:vAlign w:val="center"/>
          </w:tcPr>
          <w:p w14:paraId="634930B9" w14:textId="180DD96E" w:rsidR="00CE38AD" w:rsidRPr="00E2058B" w:rsidRDefault="00CE38AD" w:rsidP="00CE38AD">
            <w:pPr>
              <w:tabs>
                <w:tab w:val="left" w:pos="709"/>
              </w:tabs>
              <w:spacing w:after="120"/>
              <w:jc w:val="center"/>
              <w:rPr>
                <w:rFonts w:ascii="Arial" w:hAnsi="Arial" w:cs="Arial"/>
                <w:sz w:val="20"/>
                <w:szCs w:val="20"/>
              </w:rPr>
            </w:pPr>
            <w:r w:rsidRPr="00E2058B">
              <w:rPr>
                <w:rStyle w:val="fontstyle01"/>
                <w:sz w:val="20"/>
                <w:szCs w:val="20"/>
              </w:rPr>
              <w:t xml:space="preserve">1. </w:t>
            </w:r>
            <w:proofErr w:type="spellStart"/>
            <w:r w:rsidR="00DB0AF5" w:rsidRPr="00E2058B">
              <w:rPr>
                <w:rStyle w:val="fontstyle01"/>
                <w:sz w:val="20"/>
                <w:szCs w:val="20"/>
                <w:lang w:val="en-US"/>
              </w:rPr>
              <w:t>SanPin</w:t>
            </w:r>
            <w:proofErr w:type="spellEnd"/>
            <w:r w:rsidRPr="00E2058B">
              <w:rPr>
                <w:rStyle w:val="fontstyle01"/>
                <w:sz w:val="20"/>
                <w:szCs w:val="20"/>
              </w:rPr>
              <w:t xml:space="preserve"> № 0172-</w:t>
            </w:r>
            <w:r w:rsidRPr="00E2058B">
              <w:rPr>
                <w:rFonts w:ascii="Arial" w:hAnsi="Arial" w:cs="Arial"/>
                <w:color w:val="000000"/>
                <w:sz w:val="20"/>
                <w:szCs w:val="20"/>
              </w:rPr>
              <w:br/>
            </w:r>
            <w:r w:rsidRPr="00E2058B">
              <w:rPr>
                <w:rStyle w:val="fontstyle01"/>
                <w:sz w:val="20"/>
                <w:szCs w:val="20"/>
              </w:rPr>
              <w:t>04</w:t>
            </w:r>
          </w:p>
        </w:tc>
        <w:tc>
          <w:tcPr>
            <w:tcW w:w="1491" w:type="dxa"/>
            <w:vAlign w:val="center"/>
          </w:tcPr>
          <w:p w14:paraId="09DF0BBE" w14:textId="1AC5AD70" w:rsidR="00CE38AD" w:rsidRPr="00E2058B" w:rsidRDefault="00CE38AD" w:rsidP="00CE38AD">
            <w:pPr>
              <w:tabs>
                <w:tab w:val="left" w:pos="709"/>
              </w:tabs>
              <w:spacing w:after="120"/>
              <w:jc w:val="center"/>
              <w:rPr>
                <w:rFonts w:ascii="Arial" w:hAnsi="Arial" w:cs="Arial"/>
                <w:sz w:val="20"/>
                <w:szCs w:val="20"/>
                <w:lang w:val="en-US"/>
              </w:rPr>
            </w:pPr>
            <w:r w:rsidRPr="00E2058B">
              <w:rPr>
                <w:rFonts w:ascii="Arial" w:hAnsi="Arial" w:cs="Arial"/>
                <w:color w:val="000000"/>
                <w:sz w:val="20"/>
                <w:szCs w:val="20"/>
                <w:lang w:val="en-US"/>
              </w:rPr>
              <w:br/>
            </w:r>
            <w:r w:rsidR="00DB0AF5" w:rsidRPr="00E2058B">
              <w:rPr>
                <w:rStyle w:val="fontstyle01"/>
                <w:sz w:val="20"/>
                <w:szCs w:val="20"/>
                <w:lang w:val="en-US"/>
              </w:rPr>
              <w:t>Included in the Contractor's budget</w:t>
            </w:r>
          </w:p>
        </w:tc>
      </w:tr>
      <w:tr w:rsidR="00CE38AD" w:rsidRPr="00E2058B" w14:paraId="1D84550E" w14:textId="77777777" w:rsidTr="003D3175">
        <w:tc>
          <w:tcPr>
            <w:tcW w:w="9678" w:type="dxa"/>
            <w:gridSpan w:val="6"/>
            <w:shd w:val="clear" w:color="auto" w:fill="D6E3BC" w:themeFill="accent3" w:themeFillTint="66"/>
          </w:tcPr>
          <w:p w14:paraId="0D15EF27" w14:textId="5BC7B22C" w:rsidR="00CE38AD" w:rsidRPr="00E2058B" w:rsidRDefault="00DB0AF5" w:rsidP="0041256D">
            <w:pPr>
              <w:rPr>
                <w:rFonts w:ascii="Arial" w:hAnsi="Arial" w:cs="Arial"/>
                <w:b/>
                <w:bCs/>
                <w:sz w:val="20"/>
                <w:szCs w:val="20"/>
              </w:rPr>
            </w:pPr>
            <w:r w:rsidRPr="00E2058B">
              <w:rPr>
                <w:rStyle w:val="fontstyle01"/>
                <w:b/>
                <w:bCs/>
                <w:sz w:val="20"/>
                <w:szCs w:val="20"/>
              </w:rPr>
              <w:t xml:space="preserve">Construction </w:t>
            </w:r>
            <w:proofErr w:type="spellStart"/>
            <w:r w:rsidRPr="00E2058B">
              <w:rPr>
                <w:rStyle w:val="fontstyle01"/>
                <w:b/>
                <w:bCs/>
                <w:sz w:val="20"/>
                <w:szCs w:val="20"/>
              </w:rPr>
              <w:t>stage</w:t>
            </w:r>
            <w:proofErr w:type="spellEnd"/>
          </w:p>
        </w:tc>
      </w:tr>
      <w:tr w:rsidR="003D3175" w:rsidRPr="00E2058B" w14:paraId="4E51B3D4" w14:textId="77777777" w:rsidTr="00C34FE1">
        <w:tc>
          <w:tcPr>
            <w:tcW w:w="1302" w:type="dxa"/>
          </w:tcPr>
          <w:p w14:paraId="6CFBC00F" w14:textId="5F7C4D15" w:rsidR="0041256D" w:rsidRPr="00E2058B" w:rsidRDefault="0041256D" w:rsidP="0041256D">
            <w:pPr>
              <w:jc w:val="center"/>
              <w:rPr>
                <w:rFonts w:ascii="Arial" w:hAnsi="Arial" w:cs="Arial"/>
                <w:sz w:val="20"/>
                <w:szCs w:val="20"/>
              </w:rPr>
            </w:pPr>
            <w:r w:rsidRPr="00E2058B">
              <w:rPr>
                <w:rStyle w:val="fontstyle01"/>
                <w:sz w:val="20"/>
                <w:szCs w:val="20"/>
              </w:rPr>
              <w:t xml:space="preserve"> </w:t>
            </w:r>
            <w:r w:rsidR="00DB0AF5" w:rsidRPr="00E2058B">
              <w:rPr>
                <w:rStyle w:val="fontstyle01"/>
                <w:sz w:val="20"/>
                <w:szCs w:val="20"/>
                <w:lang w:val="en-US"/>
              </w:rPr>
              <w:t>Dust level</w:t>
            </w:r>
            <w:r w:rsidRPr="00E2058B">
              <w:rPr>
                <w:rFonts w:ascii="Arial" w:hAnsi="Arial" w:cs="Arial"/>
                <w:color w:val="000000"/>
                <w:sz w:val="20"/>
                <w:szCs w:val="20"/>
              </w:rPr>
              <w:br/>
            </w:r>
            <w:r w:rsidRPr="00E2058B">
              <w:rPr>
                <w:rStyle w:val="fontstyle01"/>
                <w:sz w:val="20"/>
                <w:szCs w:val="20"/>
              </w:rPr>
              <w:t>(PM10)</w:t>
            </w:r>
          </w:p>
          <w:p w14:paraId="5C19BC54" w14:textId="77777777" w:rsidR="00CE38AD" w:rsidRPr="00E2058B" w:rsidRDefault="00CE38AD" w:rsidP="00CE38AD">
            <w:pPr>
              <w:tabs>
                <w:tab w:val="left" w:pos="709"/>
              </w:tabs>
              <w:spacing w:after="120"/>
              <w:jc w:val="center"/>
              <w:rPr>
                <w:rFonts w:ascii="Arial" w:hAnsi="Arial" w:cs="Arial"/>
                <w:sz w:val="20"/>
                <w:szCs w:val="20"/>
              </w:rPr>
            </w:pPr>
          </w:p>
        </w:tc>
        <w:tc>
          <w:tcPr>
            <w:tcW w:w="1623" w:type="dxa"/>
          </w:tcPr>
          <w:p w14:paraId="625ADA53" w14:textId="4DA4555E" w:rsidR="00CE38A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lastRenderedPageBreak/>
              <w:t xml:space="preserve">Same as A: Dust level </w:t>
            </w:r>
            <w:r w:rsidRPr="00E2058B">
              <w:rPr>
                <w:rStyle w:val="fontstyle01"/>
                <w:sz w:val="20"/>
                <w:szCs w:val="20"/>
                <w:lang w:val="en-US"/>
              </w:rPr>
              <w:lastRenderedPageBreak/>
              <w:t>(PM10) higher</w:t>
            </w:r>
            <w:r w:rsidRPr="00E2058B">
              <w:rPr>
                <w:rFonts w:ascii="Arial" w:hAnsi="Arial" w:cs="Arial"/>
                <w:sz w:val="20"/>
                <w:szCs w:val="20"/>
                <w:lang w:val="en-US"/>
              </w:rPr>
              <w:t xml:space="preserve"> </w:t>
            </w:r>
          </w:p>
        </w:tc>
        <w:tc>
          <w:tcPr>
            <w:tcW w:w="1749" w:type="dxa"/>
          </w:tcPr>
          <w:p w14:paraId="52768D00" w14:textId="31DDDF7E" w:rsidR="00CE38A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lastRenderedPageBreak/>
              <w:t xml:space="preserve">Weekly and supplement on </w:t>
            </w:r>
            <w:r w:rsidRPr="00E2058B">
              <w:rPr>
                <w:rStyle w:val="fontstyle01"/>
                <w:sz w:val="20"/>
                <w:szCs w:val="20"/>
                <w:lang w:val="en-US"/>
              </w:rPr>
              <w:lastRenderedPageBreak/>
              <w:t>complaints received from the public during construction work</w:t>
            </w:r>
            <w:r w:rsidRPr="00E2058B">
              <w:rPr>
                <w:rFonts w:ascii="Arial" w:hAnsi="Arial" w:cs="Arial"/>
                <w:sz w:val="20"/>
                <w:szCs w:val="20"/>
                <w:lang w:val="en-US"/>
              </w:rPr>
              <w:t xml:space="preserve"> </w:t>
            </w:r>
          </w:p>
        </w:tc>
        <w:tc>
          <w:tcPr>
            <w:tcW w:w="1583" w:type="dxa"/>
          </w:tcPr>
          <w:p w14:paraId="290C1397" w14:textId="5E906ACF" w:rsidR="00CE38A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lastRenderedPageBreak/>
              <w:t xml:space="preserve">Same as A: Dust level </w:t>
            </w:r>
            <w:r w:rsidRPr="00E2058B">
              <w:rPr>
                <w:rStyle w:val="fontstyle01"/>
                <w:sz w:val="20"/>
                <w:szCs w:val="20"/>
                <w:lang w:val="en-US"/>
              </w:rPr>
              <w:lastRenderedPageBreak/>
              <w:t>(PM10) higher</w:t>
            </w:r>
            <w:r w:rsidRPr="00E2058B">
              <w:rPr>
                <w:rFonts w:ascii="Arial" w:hAnsi="Arial" w:cs="Arial"/>
                <w:sz w:val="20"/>
                <w:szCs w:val="20"/>
                <w:lang w:val="en-US"/>
              </w:rPr>
              <w:t xml:space="preserve"> </w:t>
            </w:r>
          </w:p>
        </w:tc>
        <w:tc>
          <w:tcPr>
            <w:tcW w:w="1930" w:type="dxa"/>
          </w:tcPr>
          <w:p w14:paraId="4F58527C" w14:textId="737AEEBF" w:rsidR="0041256D" w:rsidRPr="00E2058B" w:rsidRDefault="00DB0AF5" w:rsidP="00CE38AD">
            <w:pPr>
              <w:tabs>
                <w:tab w:val="left" w:pos="709"/>
              </w:tabs>
              <w:spacing w:after="120"/>
              <w:jc w:val="center"/>
              <w:rPr>
                <w:rFonts w:ascii="Arial" w:hAnsi="Arial" w:cs="Arial"/>
                <w:sz w:val="20"/>
                <w:szCs w:val="20"/>
                <w:lang w:val="en-US"/>
              </w:rPr>
            </w:pPr>
            <w:r w:rsidRPr="00E2058B">
              <w:rPr>
                <w:rStyle w:val="fontstyle01"/>
                <w:sz w:val="20"/>
                <w:szCs w:val="20"/>
                <w:lang w:val="en-US"/>
              </w:rPr>
              <w:lastRenderedPageBreak/>
              <w:t xml:space="preserve">Same as A: Dust level (PM10) </w:t>
            </w:r>
            <w:r w:rsidRPr="00E2058B">
              <w:rPr>
                <w:rStyle w:val="fontstyle01"/>
                <w:sz w:val="20"/>
                <w:szCs w:val="20"/>
                <w:lang w:val="en-US"/>
              </w:rPr>
              <w:lastRenderedPageBreak/>
              <w:t>higher</w:t>
            </w:r>
          </w:p>
        </w:tc>
        <w:tc>
          <w:tcPr>
            <w:tcW w:w="1491" w:type="dxa"/>
          </w:tcPr>
          <w:p w14:paraId="7849730C" w14:textId="7628181C" w:rsidR="0041256D" w:rsidRPr="00E2058B" w:rsidRDefault="00DB0AF5" w:rsidP="0041256D">
            <w:pPr>
              <w:jc w:val="center"/>
              <w:rPr>
                <w:rFonts w:ascii="Arial" w:hAnsi="Arial" w:cs="Arial"/>
                <w:sz w:val="20"/>
                <w:szCs w:val="20"/>
                <w:lang w:val="en-US"/>
              </w:rPr>
            </w:pPr>
            <w:r w:rsidRPr="00E2058B">
              <w:rPr>
                <w:rStyle w:val="fontstyle01"/>
                <w:sz w:val="20"/>
                <w:szCs w:val="20"/>
                <w:lang w:val="en-US"/>
              </w:rPr>
              <w:lastRenderedPageBreak/>
              <w:t xml:space="preserve">Included in the </w:t>
            </w:r>
            <w:r w:rsidRPr="00E2058B">
              <w:rPr>
                <w:rStyle w:val="fontstyle01"/>
                <w:sz w:val="20"/>
                <w:szCs w:val="20"/>
                <w:lang w:val="en-US"/>
              </w:rPr>
              <w:lastRenderedPageBreak/>
              <w:t>Contractor's budget</w:t>
            </w:r>
          </w:p>
          <w:p w14:paraId="0A613598" w14:textId="77777777" w:rsidR="00CE38AD" w:rsidRPr="00E2058B" w:rsidRDefault="00CE38AD" w:rsidP="00CE38AD">
            <w:pPr>
              <w:tabs>
                <w:tab w:val="left" w:pos="709"/>
              </w:tabs>
              <w:spacing w:after="120"/>
              <w:jc w:val="center"/>
              <w:rPr>
                <w:rFonts w:ascii="Arial" w:hAnsi="Arial" w:cs="Arial"/>
                <w:sz w:val="20"/>
                <w:szCs w:val="20"/>
                <w:lang w:val="en-US"/>
              </w:rPr>
            </w:pPr>
          </w:p>
        </w:tc>
      </w:tr>
      <w:tr w:rsidR="003D3175" w:rsidRPr="00E2058B" w14:paraId="39D3AF92" w14:textId="77777777" w:rsidTr="00C34FE1">
        <w:tc>
          <w:tcPr>
            <w:tcW w:w="1302" w:type="dxa"/>
            <w:vAlign w:val="center"/>
          </w:tcPr>
          <w:p w14:paraId="2FBE41FE" w14:textId="60A7A3FB" w:rsidR="0041256D" w:rsidRPr="00E2058B" w:rsidRDefault="0041256D" w:rsidP="003E4C33">
            <w:pPr>
              <w:tabs>
                <w:tab w:val="left" w:pos="709"/>
              </w:tabs>
              <w:spacing w:after="120"/>
              <w:rPr>
                <w:rFonts w:ascii="Arial" w:hAnsi="Arial" w:cs="Arial"/>
                <w:sz w:val="20"/>
                <w:szCs w:val="20"/>
              </w:rPr>
            </w:pPr>
            <w:r w:rsidRPr="00E2058B">
              <w:rPr>
                <w:rStyle w:val="fontstyle01"/>
                <w:sz w:val="20"/>
                <w:szCs w:val="20"/>
                <w:lang w:val="en-US"/>
              </w:rPr>
              <w:lastRenderedPageBreak/>
              <w:t xml:space="preserve"> </w:t>
            </w:r>
            <w:r w:rsidRPr="00E2058B">
              <w:rPr>
                <w:rStyle w:val="fontstyle01"/>
                <w:sz w:val="20"/>
                <w:szCs w:val="20"/>
              </w:rPr>
              <w:t>NO2,</w:t>
            </w:r>
            <w:r w:rsidRPr="00E2058B">
              <w:rPr>
                <w:rFonts w:ascii="Arial" w:hAnsi="Arial" w:cs="Arial"/>
                <w:color w:val="000000"/>
                <w:sz w:val="20"/>
                <w:szCs w:val="20"/>
              </w:rPr>
              <w:br/>
            </w:r>
            <w:r w:rsidRPr="00E2058B">
              <w:rPr>
                <w:rStyle w:val="fontstyle01"/>
                <w:sz w:val="20"/>
                <w:szCs w:val="20"/>
              </w:rPr>
              <w:t>SO2, CO</w:t>
            </w:r>
          </w:p>
        </w:tc>
        <w:tc>
          <w:tcPr>
            <w:tcW w:w="1623" w:type="dxa"/>
            <w:vAlign w:val="center"/>
          </w:tcPr>
          <w:p w14:paraId="30F6835E" w14:textId="7979E4BD" w:rsidR="0041256D" w:rsidRPr="00E2058B" w:rsidRDefault="00DB0AF5" w:rsidP="0041256D">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Same as </w:t>
            </w:r>
            <w:r w:rsidR="0041256D" w:rsidRPr="00E2058B">
              <w:rPr>
                <w:rFonts w:ascii="Arial" w:hAnsi="Arial" w:cs="Arial"/>
                <w:color w:val="000000"/>
                <w:sz w:val="20"/>
                <w:szCs w:val="20"/>
                <w:lang w:val="en-US"/>
              </w:rPr>
              <w:br/>
            </w:r>
            <w:r w:rsidR="0041256D" w:rsidRPr="00E2058B">
              <w:rPr>
                <w:rStyle w:val="fontstyle01"/>
                <w:sz w:val="20"/>
                <w:szCs w:val="20"/>
                <w:lang w:val="en-US"/>
              </w:rPr>
              <w:t>B: NO2, SO2,</w:t>
            </w:r>
            <w:r w:rsidR="0041256D" w:rsidRPr="00E2058B">
              <w:rPr>
                <w:rFonts w:ascii="Arial" w:hAnsi="Arial" w:cs="Arial"/>
                <w:color w:val="000000"/>
                <w:sz w:val="20"/>
                <w:szCs w:val="20"/>
                <w:lang w:val="en-US"/>
              </w:rPr>
              <w:br/>
            </w:r>
            <w:r w:rsidR="0041256D" w:rsidRPr="00E2058B">
              <w:rPr>
                <w:rStyle w:val="fontstyle01"/>
                <w:sz w:val="20"/>
                <w:szCs w:val="20"/>
                <w:lang w:val="en-US"/>
              </w:rPr>
              <w:t xml:space="preserve">CO </w:t>
            </w:r>
            <w:r w:rsidRPr="00E2058B">
              <w:rPr>
                <w:rStyle w:val="fontstyle01"/>
                <w:sz w:val="20"/>
                <w:szCs w:val="20"/>
                <w:lang w:val="en-US"/>
              </w:rPr>
              <w:t>higher</w:t>
            </w:r>
          </w:p>
        </w:tc>
        <w:tc>
          <w:tcPr>
            <w:tcW w:w="1749" w:type="dxa"/>
          </w:tcPr>
          <w:p w14:paraId="7C1A7BAC" w14:textId="0412C589" w:rsidR="0041256D" w:rsidRPr="00E2058B" w:rsidRDefault="00DB0AF5" w:rsidP="0041256D">
            <w:pPr>
              <w:tabs>
                <w:tab w:val="left" w:pos="709"/>
              </w:tabs>
              <w:spacing w:after="120"/>
              <w:jc w:val="center"/>
              <w:rPr>
                <w:rFonts w:ascii="Arial" w:hAnsi="Arial" w:cs="Arial"/>
                <w:sz w:val="20"/>
                <w:szCs w:val="20"/>
                <w:lang w:val="en-US"/>
              </w:rPr>
            </w:pPr>
            <w:r w:rsidRPr="00E2058B">
              <w:rPr>
                <w:rStyle w:val="fontstyle01"/>
                <w:sz w:val="20"/>
                <w:szCs w:val="20"/>
                <w:lang w:val="en-US"/>
              </w:rPr>
              <w:t>Quarterly - In addition, according to complaints received from the public during construction work</w:t>
            </w:r>
          </w:p>
        </w:tc>
        <w:tc>
          <w:tcPr>
            <w:tcW w:w="1583" w:type="dxa"/>
          </w:tcPr>
          <w:p w14:paraId="15B37D5B" w14:textId="0328C701" w:rsidR="0041256D" w:rsidRPr="00E2058B" w:rsidRDefault="00DB0AF5" w:rsidP="0041256D">
            <w:pPr>
              <w:jc w:val="center"/>
              <w:rPr>
                <w:rFonts w:ascii="Arial" w:hAnsi="Arial" w:cs="Arial"/>
                <w:sz w:val="20"/>
                <w:szCs w:val="20"/>
                <w:lang w:val="en-US"/>
              </w:rPr>
            </w:pPr>
            <w:r w:rsidRPr="00E2058B">
              <w:rPr>
                <w:rStyle w:val="fontstyle01"/>
                <w:sz w:val="20"/>
                <w:szCs w:val="20"/>
                <w:lang w:val="en-US"/>
              </w:rPr>
              <w:t>Same as</w:t>
            </w:r>
            <w:r w:rsidR="0041256D" w:rsidRPr="00E2058B">
              <w:rPr>
                <w:rFonts w:ascii="Arial" w:hAnsi="Arial" w:cs="Arial"/>
                <w:color w:val="000000"/>
                <w:sz w:val="20"/>
                <w:szCs w:val="20"/>
                <w:lang w:val="en-US"/>
              </w:rPr>
              <w:br/>
            </w:r>
            <w:r w:rsidR="0041256D" w:rsidRPr="00E2058B">
              <w:rPr>
                <w:rStyle w:val="fontstyle01"/>
                <w:sz w:val="20"/>
                <w:szCs w:val="20"/>
                <w:lang w:val="en-US"/>
              </w:rPr>
              <w:t>B: NO2,</w:t>
            </w:r>
            <w:r w:rsidR="0041256D" w:rsidRPr="00E2058B">
              <w:rPr>
                <w:rFonts w:ascii="Arial" w:hAnsi="Arial" w:cs="Arial"/>
                <w:color w:val="000000"/>
                <w:sz w:val="20"/>
                <w:szCs w:val="20"/>
                <w:lang w:val="en-US"/>
              </w:rPr>
              <w:br/>
            </w:r>
            <w:r w:rsidR="0041256D" w:rsidRPr="00E2058B">
              <w:rPr>
                <w:rStyle w:val="fontstyle01"/>
                <w:sz w:val="20"/>
                <w:szCs w:val="20"/>
                <w:lang w:val="en-US"/>
              </w:rPr>
              <w:t>SO2, CO</w:t>
            </w:r>
            <w:r w:rsidR="0041256D" w:rsidRPr="00E2058B">
              <w:rPr>
                <w:rFonts w:ascii="Arial" w:hAnsi="Arial" w:cs="Arial"/>
                <w:color w:val="000000"/>
                <w:sz w:val="20"/>
                <w:szCs w:val="20"/>
                <w:lang w:val="en-US"/>
              </w:rPr>
              <w:br/>
            </w:r>
            <w:r w:rsidRPr="00E2058B">
              <w:rPr>
                <w:rStyle w:val="fontstyle01"/>
                <w:sz w:val="20"/>
                <w:szCs w:val="20"/>
                <w:lang w:val="en-US"/>
              </w:rPr>
              <w:t>higher</w:t>
            </w:r>
          </w:p>
          <w:p w14:paraId="1F075D1D" w14:textId="77777777" w:rsidR="0041256D" w:rsidRPr="00E2058B" w:rsidRDefault="0041256D" w:rsidP="0041256D">
            <w:pPr>
              <w:tabs>
                <w:tab w:val="left" w:pos="709"/>
              </w:tabs>
              <w:spacing w:after="120"/>
              <w:jc w:val="center"/>
              <w:rPr>
                <w:rFonts w:ascii="Arial" w:hAnsi="Arial" w:cs="Arial"/>
                <w:sz w:val="20"/>
                <w:szCs w:val="20"/>
                <w:lang w:val="en-US"/>
              </w:rPr>
            </w:pPr>
          </w:p>
        </w:tc>
        <w:tc>
          <w:tcPr>
            <w:tcW w:w="1930" w:type="dxa"/>
          </w:tcPr>
          <w:p w14:paraId="0A158647" w14:textId="646D8FC1" w:rsidR="0041256D" w:rsidRPr="00E2058B" w:rsidRDefault="00DB0AF5" w:rsidP="0041256D">
            <w:pPr>
              <w:jc w:val="center"/>
              <w:rPr>
                <w:rFonts w:ascii="Arial" w:hAnsi="Arial" w:cs="Arial"/>
                <w:sz w:val="20"/>
                <w:szCs w:val="20"/>
                <w:lang w:val="en-US"/>
              </w:rPr>
            </w:pPr>
            <w:r w:rsidRPr="00E2058B">
              <w:rPr>
                <w:rStyle w:val="fontstyle01"/>
                <w:sz w:val="20"/>
                <w:szCs w:val="20"/>
                <w:lang w:val="en-US"/>
              </w:rPr>
              <w:t xml:space="preserve">Same as </w:t>
            </w:r>
            <w:r w:rsidR="0041256D" w:rsidRPr="00E2058B">
              <w:rPr>
                <w:rStyle w:val="fontstyle01"/>
                <w:sz w:val="20"/>
                <w:szCs w:val="20"/>
                <w:lang w:val="en-US"/>
              </w:rPr>
              <w:t>B: NO2,</w:t>
            </w:r>
            <w:r w:rsidR="0041256D" w:rsidRPr="00E2058B">
              <w:rPr>
                <w:rFonts w:ascii="Arial" w:hAnsi="Arial" w:cs="Arial"/>
                <w:color w:val="000000"/>
                <w:sz w:val="20"/>
                <w:szCs w:val="20"/>
                <w:lang w:val="en-US"/>
              </w:rPr>
              <w:br/>
            </w:r>
            <w:r w:rsidR="0041256D" w:rsidRPr="00E2058B">
              <w:rPr>
                <w:rStyle w:val="fontstyle01"/>
                <w:sz w:val="20"/>
                <w:szCs w:val="20"/>
                <w:lang w:val="en-US"/>
              </w:rPr>
              <w:t xml:space="preserve">SO2, CO </w:t>
            </w:r>
            <w:r w:rsidRPr="00E2058B">
              <w:rPr>
                <w:rStyle w:val="fontstyle01"/>
                <w:sz w:val="20"/>
                <w:szCs w:val="20"/>
                <w:lang w:val="en-US"/>
              </w:rPr>
              <w:t>higher</w:t>
            </w:r>
          </w:p>
          <w:p w14:paraId="788BDD1A" w14:textId="77777777" w:rsidR="0041256D" w:rsidRPr="00E2058B" w:rsidRDefault="0041256D" w:rsidP="0041256D">
            <w:pPr>
              <w:tabs>
                <w:tab w:val="left" w:pos="709"/>
              </w:tabs>
              <w:spacing w:after="120"/>
              <w:jc w:val="center"/>
              <w:rPr>
                <w:rFonts w:ascii="Arial" w:hAnsi="Arial" w:cs="Arial"/>
                <w:sz w:val="20"/>
                <w:szCs w:val="20"/>
                <w:lang w:val="en-US"/>
              </w:rPr>
            </w:pPr>
          </w:p>
        </w:tc>
        <w:tc>
          <w:tcPr>
            <w:tcW w:w="1491" w:type="dxa"/>
          </w:tcPr>
          <w:p w14:paraId="7806CE4C" w14:textId="77777777" w:rsidR="00DB0AF5" w:rsidRPr="00E2058B" w:rsidRDefault="00DB0AF5" w:rsidP="00DB0AF5">
            <w:pPr>
              <w:jc w:val="center"/>
              <w:rPr>
                <w:rFonts w:ascii="Arial" w:hAnsi="Arial" w:cs="Arial"/>
                <w:sz w:val="20"/>
                <w:szCs w:val="20"/>
                <w:lang w:val="en-US"/>
              </w:rPr>
            </w:pPr>
            <w:r w:rsidRPr="00E2058B">
              <w:rPr>
                <w:rStyle w:val="fontstyle01"/>
                <w:sz w:val="20"/>
                <w:szCs w:val="20"/>
                <w:lang w:val="en-US"/>
              </w:rPr>
              <w:t>Included in the Contractor's budget</w:t>
            </w:r>
          </w:p>
          <w:p w14:paraId="28AE17CC" w14:textId="75D7EF5E" w:rsidR="0041256D" w:rsidRPr="00E2058B" w:rsidRDefault="0041256D" w:rsidP="0041256D">
            <w:pPr>
              <w:tabs>
                <w:tab w:val="left" w:pos="709"/>
              </w:tabs>
              <w:spacing w:after="120"/>
              <w:jc w:val="center"/>
              <w:rPr>
                <w:rFonts w:ascii="Arial" w:hAnsi="Arial" w:cs="Arial"/>
                <w:sz w:val="20"/>
                <w:szCs w:val="20"/>
              </w:rPr>
            </w:pPr>
          </w:p>
        </w:tc>
      </w:tr>
      <w:tr w:rsidR="003D3175" w:rsidRPr="00E2058B" w14:paraId="4BDC0A56" w14:textId="77777777" w:rsidTr="00C34FE1">
        <w:tc>
          <w:tcPr>
            <w:tcW w:w="1302" w:type="dxa"/>
            <w:vAlign w:val="center"/>
          </w:tcPr>
          <w:p w14:paraId="4CD96218" w14:textId="00F09B48" w:rsidR="0041256D" w:rsidRPr="00E2058B" w:rsidRDefault="0041256D" w:rsidP="0041256D">
            <w:pPr>
              <w:tabs>
                <w:tab w:val="left" w:pos="709"/>
              </w:tabs>
              <w:spacing w:after="120"/>
              <w:jc w:val="center"/>
              <w:rPr>
                <w:rFonts w:ascii="Arial" w:hAnsi="Arial" w:cs="Arial"/>
                <w:sz w:val="20"/>
                <w:szCs w:val="20"/>
                <w:lang w:val="en-US"/>
              </w:rPr>
            </w:pPr>
            <w:r w:rsidRPr="00E2058B">
              <w:rPr>
                <w:rStyle w:val="fontstyle01"/>
                <w:sz w:val="20"/>
                <w:szCs w:val="20"/>
              </w:rPr>
              <w:t xml:space="preserve"> </w:t>
            </w:r>
            <w:r w:rsidR="00DB0AF5" w:rsidRPr="00E2058B">
              <w:rPr>
                <w:rStyle w:val="fontstyle01"/>
                <w:sz w:val="20"/>
                <w:szCs w:val="20"/>
                <w:lang w:val="en-US"/>
              </w:rPr>
              <w:t>Noise level</w:t>
            </w:r>
          </w:p>
        </w:tc>
        <w:tc>
          <w:tcPr>
            <w:tcW w:w="1623" w:type="dxa"/>
            <w:vAlign w:val="center"/>
          </w:tcPr>
          <w:p w14:paraId="4A951B05" w14:textId="066BA77E" w:rsidR="0041256D" w:rsidRPr="00E2058B" w:rsidRDefault="00DB0AF5" w:rsidP="0041256D">
            <w:pPr>
              <w:tabs>
                <w:tab w:val="left" w:pos="709"/>
              </w:tabs>
              <w:spacing w:after="120"/>
              <w:jc w:val="center"/>
              <w:rPr>
                <w:rFonts w:ascii="Arial" w:hAnsi="Arial" w:cs="Arial"/>
                <w:sz w:val="20"/>
                <w:szCs w:val="20"/>
                <w:lang w:val="en-US"/>
              </w:rPr>
            </w:pPr>
            <w:r w:rsidRPr="00E2058B">
              <w:rPr>
                <w:rStyle w:val="fontstyle01"/>
                <w:sz w:val="20"/>
                <w:szCs w:val="20"/>
                <w:lang w:val="en-US"/>
              </w:rPr>
              <w:t>Same as</w:t>
            </w:r>
            <w:r w:rsidR="0041256D" w:rsidRPr="00E2058B">
              <w:rPr>
                <w:rFonts w:ascii="Arial" w:hAnsi="Arial" w:cs="Arial"/>
                <w:color w:val="000000"/>
                <w:sz w:val="20"/>
                <w:szCs w:val="20"/>
                <w:lang w:val="en-US"/>
              </w:rPr>
              <w:br/>
            </w:r>
            <w:r w:rsidR="0041256D" w:rsidRPr="00E2058B">
              <w:rPr>
                <w:rStyle w:val="fontstyle01"/>
                <w:sz w:val="20"/>
                <w:szCs w:val="20"/>
                <w:lang w:val="en-US"/>
              </w:rPr>
              <w:t xml:space="preserve">C: </w:t>
            </w:r>
            <w:r w:rsidRPr="00E2058B">
              <w:rPr>
                <w:rStyle w:val="fontstyle01"/>
                <w:sz w:val="20"/>
                <w:szCs w:val="20"/>
                <w:lang w:val="en-US"/>
              </w:rPr>
              <w:t>Noise level higher</w:t>
            </w:r>
          </w:p>
        </w:tc>
        <w:tc>
          <w:tcPr>
            <w:tcW w:w="1749" w:type="dxa"/>
            <w:vAlign w:val="center"/>
          </w:tcPr>
          <w:p w14:paraId="553A62A9" w14:textId="0E53B3BB" w:rsidR="0041256D" w:rsidRPr="00E2058B" w:rsidRDefault="00834EFA" w:rsidP="0041256D">
            <w:pPr>
              <w:tabs>
                <w:tab w:val="left" w:pos="709"/>
              </w:tabs>
              <w:spacing w:after="120"/>
              <w:rPr>
                <w:rFonts w:ascii="Arial" w:hAnsi="Arial" w:cs="Arial"/>
                <w:sz w:val="20"/>
                <w:szCs w:val="20"/>
                <w:lang w:val="en-US"/>
              </w:rPr>
            </w:pPr>
            <w:r w:rsidRPr="00E2058B">
              <w:rPr>
                <w:rStyle w:val="fontstyle01"/>
                <w:sz w:val="20"/>
                <w:szCs w:val="20"/>
                <w:lang w:val="en-US"/>
              </w:rPr>
              <w:t>Weekly - In addition, according to complaints received from the public during construction work</w:t>
            </w:r>
          </w:p>
        </w:tc>
        <w:tc>
          <w:tcPr>
            <w:tcW w:w="1583" w:type="dxa"/>
            <w:vAlign w:val="center"/>
          </w:tcPr>
          <w:p w14:paraId="3BE7D10D" w14:textId="2653DEA8" w:rsidR="0041256D" w:rsidRPr="00E2058B" w:rsidRDefault="00DB0AF5" w:rsidP="0041256D">
            <w:pPr>
              <w:tabs>
                <w:tab w:val="left" w:pos="709"/>
              </w:tabs>
              <w:spacing w:after="120"/>
              <w:jc w:val="center"/>
              <w:rPr>
                <w:rFonts w:ascii="Arial" w:hAnsi="Arial" w:cs="Arial"/>
                <w:sz w:val="20"/>
                <w:szCs w:val="20"/>
                <w:lang w:val="en-US"/>
              </w:rPr>
            </w:pPr>
            <w:r w:rsidRPr="00E2058B">
              <w:rPr>
                <w:rStyle w:val="fontstyle01"/>
                <w:sz w:val="20"/>
                <w:szCs w:val="20"/>
                <w:lang w:val="en-US"/>
              </w:rPr>
              <w:t>Same as</w:t>
            </w:r>
            <w:r w:rsidR="0041256D" w:rsidRPr="00E2058B">
              <w:rPr>
                <w:rFonts w:ascii="Arial" w:hAnsi="Arial" w:cs="Arial"/>
                <w:color w:val="000000"/>
                <w:sz w:val="20"/>
                <w:szCs w:val="20"/>
                <w:lang w:val="en-US"/>
              </w:rPr>
              <w:br/>
            </w:r>
            <w:r w:rsidR="0041256D" w:rsidRPr="00E2058B">
              <w:rPr>
                <w:rStyle w:val="fontstyle01"/>
                <w:sz w:val="20"/>
                <w:szCs w:val="20"/>
                <w:lang w:val="en-US"/>
              </w:rPr>
              <w:t xml:space="preserve">C: </w:t>
            </w:r>
            <w:r w:rsidRPr="00E2058B">
              <w:rPr>
                <w:rStyle w:val="fontstyle01"/>
                <w:sz w:val="20"/>
                <w:szCs w:val="20"/>
                <w:lang w:val="en-US"/>
              </w:rPr>
              <w:t>Noise level higher</w:t>
            </w:r>
          </w:p>
        </w:tc>
        <w:tc>
          <w:tcPr>
            <w:tcW w:w="1930" w:type="dxa"/>
            <w:vAlign w:val="center"/>
          </w:tcPr>
          <w:p w14:paraId="474BA987" w14:textId="419BF8F1" w:rsidR="0041256D" w:rsidRPr="00E2058B" w:rsidRDefault="00DB0AF5" w:rsidP="0041256D">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Same as </w:t>
            </w:r>
            <w:r w:rsidR="0041256D" w:rsidRPr="00E2058B">
              <w:rPr>
                <w:rStyle w:val="fontstyle01"/>
                <w:sz w:val="20"/>
                <w:szCs w:val="20"/>
                <w:lang w:val="en-US"/>
              </w:rPr>
              <w:t>C:</w:t>
            </w:r>
            <w:r w:rsidR="0041256D" w:rsidRPr="00E2058B">
              <w:rPr>
                <w:rFonts w:ascii="Arial" w:hAnsi="Arial" w:cs="Arial"/>
                <w:color w:val="000000"/>
                <w:sz w:val="20"/>
                <w:szCs w:val="20"/>
                <w:lang w:val="en-US"/>
              </w:rPr>
              <w:br/>
            </w:r>
            <w:r w:rsidRPr="00E2058B">
              <w:rPr>
                <w:rStyle w:val="fontstyle01"/>
                <w:sz w:val="20"/>
                <w:szCs w:val="20"/>
                <w:lang w:val="en-US"/>
              </w:rPr>
              <w:t>Noise level higher</w:t>
            </w:r>
          </w:p>
        </w:tc>
        <w:tc>
          <w:tcPr>
            <w:tcW w:w="1491" w:type="dxa"/>
            <w:vAlign w:val="center"/>
          </w:tcPr>
          <w:p w14:paraId="5EF23DB7" w14:textId="77777777" w:rsidR="00DB0AF5" w:rsidRPr="00E2058B" w:rsidRDefault="0041256D" w:rsidP="00DB0AF5">
            <w:pPr>
              <w:jc w:val="center"/>
              <w:rPr>
                <w:rFonts w:ascii="Arial" w:hAnsi="Arial" w:cs="Arial"/>
                <w:sz w:val="20"/>
                <w:szCs w:val="20"/>
                <w:lang w:val="en-US"/>
              </w:rPr>
            </w:pPr>
            <w:r w:rsidRPr="00E2058B">
              <w:rPr>
                <w:rFonts w:ascii="Arial" w:hAnsi="Arial" w:cs="Arial"/>
                <w:color w:val="000000"/>
                <w:sz w:val="20"/>
                <w:szCs w:val="20"/>
                <w:lang w:val="en-US"/>
              </w:rPr>
              <w:br/>
            </w:r>
            <w:r w:rsidR="00DB0AF5" w:rsidRPr="00E2058B">
              <w:rPr>
                <w:rStyle w:val="fontstyle01"/>
                <w:sz w:val="20"/>
                <w:szCs w:val="20"/>
                <w:lang w:val="en-US"/>
              </w:rPr>
              <w:t>Included in the Contractor's budget</w:t>
            </w:r>
          </w:p>
          <w:p w14:paraId="3CB376A9" w14:textId="0E367997" w:rsidR="0041256D" w:rsidRPr="00E2058B" w:rsidRDefault="0041256D" w:rsidP="0041256D">
            <w:pPr>
              <w:tabs>
                <w:tab w:val="left" w:pos="709"/>
              </w:tabs>
              <w:spacing w:after="120"/>
              <w:jc w:val="center"/>
              <w:rPr>
                <w:rFonts w:ascii="Arial" w:hAnsi="Arial" w:cs="Arial"/>
                <w:sz w:val="20"/>
                <w:szCs w:val="20"/>
              </w:rPr>
            </w:pPr>
          </w:p>
        </w:tc>
      </w:tr>
      <w:tr w:rsidR="003D3175" w:rsidRPr="001B38D5" w14:paraId="3ACCE932" w14:textId="77777777" w:rsidTr="00C34FE1">
        <w:tc>
          <w:tcPr>
            <w:tcW w:w="1302" w:type="dxa"/>
            <w:vAlign w:val="center"/>
          </w:tcPr>
          <w:p w14:paraId="4276DEA0" w14:textId="00A263FC" w:rsidR="0041256D" w:rsidRPr="00E2058B" w:rsidRDefault="0041256D" w:rsidP="0041256D">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 </w:t>
            </w:r>
            <w:r w:rsidR="00DB0AF5" w:rsidRPr="00E2058B">
              <w:rPr>
                <w:rStyle w:val="fontstyle01"/>
                <w:sz w:val="20"/>
                <w:szCs w:val="20"/>
                <w:lang w:val="en-US"/>
              </w:rPr>
              <w:t>Water quality (Suspended solids, oil residues, salinity, nitrates and nitrites)</w:t>
            </w:r>
          </w:p>
        </w:tc>
        <w:tc>
          <w:tcPr>
            <w:tcW w:w="1623" w:type="dxa"/>
            <w:vAlign w:val="center"/>
          </w:tcPr>
          <w:p w14:paraId="65476F19" w14:textId="37F2B59B" w:rsidR="0041256D" w:rsidRPr="00E2058B" w:rsidRDefault="00DB0AF5" w:rsidP="0041256D">
            <w:pPr>
              <w:tabs>
                <w:tab w:val="left" w:pos="709"/>
              </w:tabs>
              <w:spacing w:after="120"/>
              <w:jc w:val="center"/>
              <w:rPr>
                <w:rFonts w:ascii="Arial" w:hAnsi="Arial" w:cs="Arial"/>
                <w:sz w:val="20"/>
                <w:szCs w:val="20"/>
                <w:lang w:val="en-US"/>
              </w:rPr>
            </w:pPr>
            <w:r w:rsidRPr="00E2058B">
              <w:rPr>
                <w:rStyle w:val="fontstyle01"/>
                <w:sz w:val="20"/>
                <w:szCs w:val="20"/>
                <w:lang w:val="en-US"/>
              </w:rPr>
              <w:t>Same as</w:t>
            </w:r>
            <w:r w:rsidR="0041256D" w:rsidRPr="00E2058B">
              <w:rPr>
                <w:rFonts w:ascii="Arial" w:hAnsi="Arial" w:cs="Arial"/>
                <w:color w:val="000000"/>
                <w:sz w:val="20"/>
                <w:szCs w:val="20"/>
              </w:rPr>
              <w:br/>
            </w:r>
            <w:r w:rsidR="0041256D" w:rsidRPr="00E2058B">
              <w:rPr>
                <w:rStyle w:val="fontstyle01"/>
                <w:sz w:val="20"/>
                <w:szCs w:val="20"/>
              </w:rPr>
              <w:t xml:space="preserve">D </w:t>
            </w:r>
            <w:r w:rsidRPr="00E2058B">
              <w:rPr>
                <w:rStyle w:val="fontstyle01"/>
                <w:sz w:val="20"/>
                <w:szCs w:val="20"/>
                <w:lang w:val="en-US"/>
              </w:rPr>
              <w:t>higher</w:t>
            </w:r>
          </w:p>
        </w:tc>
        <w:tc>
          <w:tcPr>
            <w:tcW w:w="1749" w:type="dxa"/>
            <w:vAlign w:val="center"/>
          </w:tcPr>
          <w:p w14:paraId="007DFD29" w14:textId="059CF29B" w:rsidR="0041256D" w:rsidRPr="00E2058B" w:rsidRDefault="00834EFA" w:rsidP="0041256D">
            <w:pPr>
              <w:tabs>
                <w:tab w:val="left" w:pos="709"/>
              </w:tabs>
              <w:spacing w:after="120"/>
              <w:jc w:val="center"/>
              <w:rPr>
                <w:rFonts w:ascii="Arial" w:hAnsi="Arial" w:cs="Arial"/>
                <w:sz w:val="20"/>
                <w:szCs w:val="20"/>
                <w:lang w:val="en-US"/>
              </w:rPr>
            </w:pPr>
            <w:r w:rsidRPr="00E2058B">
              <w:rPr>
                <w:rStyle w:val="fontstyle01"/>
                <w:sz w:val="20"/>
                <w:szCs w:val="20"/>
                <w:lang w:val="en-US"/>
              </w:rPr>
              <w:t>Monthly - In addition, according to complaints received from the public during construction work</w:t>
            </w:r>
          </w:p>
        </w:tc>
        <w:tc>
          <w:tcPr>
            <w:tcW w:w="1583" w:type="dxa"/>
            <w:vAlign w:val="center"/>
          </w:tcPr>
          <w:p w14:paraId="7C65B0A8" w14:textId="76331700" w:rsidR="0041256D" w:rsidRPr="00E2058B" w:rsidRDefault="00DB0AF5" w:rsidP="0041256D">
            <w:pPr>
              <w:tabs>
                <w:tab w:val="left" w:pos="709"/>
              </w:tabs>
              <w:spacing w:after="120"/>
              <w:jc w:val="center"/>
              <w:rPr>
                <w:rFonts w:ascii="Arial" w:hAnsi="Arial" w:cs="Arial"/>
                <w:sz w:val="20"/>
                <w:szCs w:val="20"/>
              </w:rPr>
            </w:pPr>
            <w:r w:rsidRPr="00E2058B">
              <w:rPr>
                <w:rStyle w:val="fontstyle01"/>
                <w:sz w:val="20"/>
                <w:szCs w:val="20"/>
                <w:lang w:val="en-US"/>
              </w:rPr>
              <w:t>Same as</w:t>
            </w:r>
            <w:r w:rsidRPr="00E2058B">
              <w:rPr>
                <w:rFonts w:ascii="Arial" w:hAnsi="Arial" w:cs="Arial"/>
                <w:color w:val="000000"/>
                <w:sz w:val="20"/>
                <w:szCs w:val="20"/>
              </w:rPr>
              <w:br/>
            </w:r>
            <w:r w:rsidRPr="00E2058B">
              <w:rPr>
                <w:rStyle w:val="fontstyle01"/>
                <w:sz w:val="20"/>
                <w:szCs w:val="20"/>
              </w:rPr>
              <w:t xml:space="preserve">D </w:t>
            </w:r>
            <w:r w:rsidRPr="00E2058B">
              <w:rPr>
                <w:rStyle w:val="fontstyle01"/>
                <w:sz w:val="20"/>
                <w:szCs w:val="20"/>
                <w:lang w:val="en-US"/>
              </w:rPr>
              <w:t>higher</w:t>
            </w:r>
          </w:p>
        </w:tc>
        <w:tc>
          <w:tcPr>
            <w:tcW w:w="1930" w:type="dxa"/>
            <w:vAlign w:val="center"/>
          </w:tcPr>
          <w:p w14:paraId="64372806" w14:textId="087C1EF7" w:rsidR="0041256D" w:rsidRPr="00E2058B" w:rsidRDefault="00DB0AF5" w:rsidP="0041256D">
            <w:pPr>
              <w:tabs>
                <w:tab w:val="left" w:pos="709"/>
              </w:tabs>
              <w:spacing w:after="120"/>
              <w:jc w:val="center"/>
              <w:rPr>
                <w:rFonts w:ascii="Arial" w:hAnsi="Arial" w:cs="Arial"/>
                <w:sz w:val="20"/>
                <w:szCs w:val="20"/>
                <w:lang w:val="en-US"/>
              </w:rPr>
            </w:pPr>
            <w:r w:rsidRPr="00E2058B">
              <w:rPr>
                <w:rStyle w:val="fontstyle01"/>
                <w:sz w:val="20"/>
                <w:szCs w:val="20"/>
                <w:lang w:val="en-US"/>
              </w:rPr>
              <w:t>Same as</w:t>
            </w:r>
            <w:r w:rsidRPr="00E2058B">
              <w:rPr>
                <w:rFonts w:ascii="Arial" w:hAnsi="Arial" w:cs="Arial"/>
                <w:color w:val="000000"/>
                <w:sz w:val="20"/>
                <w:szCs w:val="20"/>
                <w:lang w:val="en-US"/>
              </w:rPr>
              <w:br/>
            </w:r>
            <w:r w:rsidRPr="00E2058B">
              <w:rPr>
                <w:rStyle w:val="fontstyle01"/>
                <w:sz w:val="20"/>
                <w:szCs w:val="20"/>
                <w:lang w:val="en-US"/>
              </w:rPr>
              <w:t>D higher</w:t>
            </w:r>
          </w:p>
        </w:tc>
        <w:tc>
          <w:tcPr>
            <w:tcW w:w="1491" w:type="dxa"/>
            <w:vAlign w:val="center"/>
          </w:tcPr>
          <w:p w14:paraId="33075176" w14:textId="61E62709" w:rsidR="0041256D" w:rsidRPr="00E2058B" w:rsidRDefault="0041256D" w:rsidP="0041256D">
            <w:pPr>
              <w:tabs>
                <w:tab w:val="left" w:pos="709"/>
              </w:tabs>
              <w:spacing w:after="120"/>
              <w:jc w:val="center"/>
              <w:rPr>
                <w:rFonts w:ascii="Arial" w:hAnsi="Arial" w:cs="Arial"/>
                <w:sz w:val="20"/>
                <w:szCs w:val="20"/>
                <w:lang w:val="en-US"/>
              </w:rPr>
            </w:pPr>
            <w:r w:rsidRPr="00E2058B">
              <w:rPr>
                <w:rFonts w:ascii="Arial" w:hAnsi="Arial" w:cs="Arial"/>
                <w:color w:val="000000"/>
                <w:sz w:val="20"/>
                <w:szCs w:val="20"/>
                <w:lang w:val="en-US"/>
              </w:rPr>
              <w:br/>
            </w:r>
            <w:r w:rsidR="00DB0AF5" w:rsidRPr="00E2058B">
              <w:rPr>
                <w:rStyle w:val="fontstyle01"/>
                <w:sz w:val="20"/>
                <w:szCs w:val="20"/>
                <w:lang w:val="en-US"/>
              </w:rPr>
              <w:t>Included in the Contractor's budget</w:t>
            </w:r>
          </w:p>
        </w:tc>
      </w:tr>
      <w:tr w:rsidR="0041256D" w:rsidRPr="00E2058B" w14:paraId="01555E00" w14:textId="77777777" w:rsidTr="003E4C33">
        <w:tc>
          <w:tcPr>
            <w:tcW w:w="9678" w:type="dxa"/>
            <w:gridSpan w:val="6"/>
            <w:shd w:val="clear" w:color="auto" w:fill="D6E3BC" w:themeFill="accent3" w:themeFillTint="66"/>
          </w:tcPr>
          <w:p w14:paraId="5EA1D42B" w14:textId="77B9BBE5" w:rsidR="0041256D" w:rsidRPr="00E2058B" w:rsidRDefault="00834EFA" w:rsidP="0041256D">
            <w:pPr>
              <w:jc w:val="left"/>
              <w:rPr>
                <w:rFonts w:ascii="Arial" w:hAnsi="Arial" w:cs="Arial"/>
                <w:b/>
                <w:bCs/>
                <w:sz w:val="20"/>
                <w:szCs w:val="20"/>
              </w:rPr>
            </w:pPr>
            <w:proofErr w:type="spellStart"/>
            <w:r w:rsidRPr="00E2058B">
              <w:rPr>
                <w:rStyle w:val="fontstyle01"/>
                <w:b/>
                <w:bCs/>
                <w:sz w:val="20"/>
                <w:szCs w:val="20"/>
              </w:rPr>
              <w:t>Operational</w:t>
            </w:r>
            <w:proofErr w:type="spellEnd"/>
            <w:r w:rsidRPr="00E2058B">
              <w:rPr>
                <w:rStyle w:val="fontstyle01"/>
                <w:b/>
                <w:bCs/>
                <w:sz w:val="20"/>
                <w:szCs w:val="20"/>
              </w:rPr>
              <w:t xml:space="preserve"> </w:t>
            </w:r>
            <w:proofErr w:type="spellStart"/>
            <w:r w:rsidRPr="00E2058B">
              <w:rPr>
                <w:rStyle w:val="fontstyle01"/>
                <w:b/>
                <w:bCs/>
                <w:sz w:val="20"/>
                <w:szCs w:val="20"/>
              </w:rPr>
              <w:t>stage</w:t>
            </w:r>
            <w:proofErr w:type="spellEnd"/>
          </w:p>
        </w:tc>
      </w:tr>
      <w:tr w:rsidR="003D3175" w:rsidRPr="001B38D5" w14:paraId="2013D160" w14:textId="77777777" w:rsidTr="00C34FE1">
        <w:tc>
          <w:tcPr>
            <w:tcW w:w="1302" w:type="dxa"/>
            <w:vAlign w:val="center"/>
          </w:tcPr>
          <w:p w14:paraId="5019553E" w14:textId="617114C4" w:rsidR="0041256D" w:rsidRPr="00E2058B" w:rsidRDefault="0041256D" w:rsidP="0041256D">
            <w:pPr>
              <w:tabs>
                <w:tab w:val="left" w:pos="709"/>
              </w:tabs>
              <w:spacing w:after="120"/>
              <w:jc w:val="center"/>
              <w:rPr>
                <w:rFonts w:ascii="Arial" w:hAnsi="Arial" w:cs="Arial"/>
                <w:sz w:val="20"/>
                <w:szCs w:val="20"/>
                <w:lang w:val="en-US"/>
              </w:rPr>
            </w:pPr>
            <w:r w:rsidRPr="00E2058B">
              <w:rPr>
                <w:rStyle w:val="fontstyle01"/>
                <w:sz w:val="20"/>
                <w:szCs w:val="20"/>
              </w:rPr>
              <w:t xml:space="preserve"> </w:t>
            </w:r>
            <w:r w:rsidR="00834EFA" w:rsidRPr="00E2058B">
              <w:rPr>
                <w:rStyle w:val="fontstyle01"/>
                <w:sz w:val="20"/>
                <w:szCs w:val="20"/>
                <w:lang w:val="en-US"/>
              </w:rPr>
              <w:t>Noise level</w:t>
            </w:r>
          </w:p>
        </w:tc>
        <w:tc>
          <w:tcPr>
            <w:tcW w:w="1623" w:type="dxa"/>
            <w:vAlign w:val="center"/>
          </w:tcPr>
          <w:p w14:paraId="76E7FBB2" w14:textId="6D8BF136" w:rsidR="0041256D" w:rsidRPr="00E2058B" w:rsidRDefault="00834EFA" w:rsidP="0041256D">
            <w:pPr>
              <w:tabs>
                <w:tab w:val="left" w:pos="709"/>
              </w:tabs>
              <w:spacing w:after="120"/>
              <w:jc w:val="center"/>
              <w:rPr>
                <w:rFonts w:ascii="Arial" w:hAnsi="Arial" w:cs="Arial"/>
                <w:sz w:val="20"/>
                <w:szCs w:val="20"/>
                <w:lang w:val="en-US"/>
              </w:rPr>
            </w:pPr>
            <w:r w:rsidRPr="00E2058B">
              <w:rPr>
                <w:rStyle w:val="fontstyle01"/>
                <w:sz w:val="20"/>
                <w:szCs w:val="20"/>
                <w:lang w:val="en-US"/>
              </w:rPr>
              <w:t>Population of settlements located near the railway</w:t>
            </w:r>
          </w:p>
        </w:tc>
        <w:tc>
          <w:tcPr>
            <w:tcW w:w="1749" w:type="dxa"/>
            <w:vAlign w:val="center"/>
          </w:tcPr>
          <w:p w14:paraId="7A316F9B" w14:textId="0F5469B1" w:rsidR="00834EFA" w:rsidRPr="00E2058B" w:rsidRDefault="00834EFA" w:rsidP="00834EFA">
            <w:pPr>
              <w:tabs>
                <w:tab w:val="left" w:pos="709"/>
              </w:tabs>
              <w:spacing w:after="120"/>
              <w:jc w:val="center"/>
              <w:rPr>
                <w:rStyle w:val="fontstyle01"/>
                <w:sz w:val="20"/>
                <w:szCs w:val="20"/>
                <w:lang w:val="en-US"/>
              </w:rPr>
            </w:pPr>
            <w:r w:rsidRPr="00E2058B">
              <w:rPr>
                <w:rStyle w:val="fontstyle01"/>
                <w:sz w:val="20"/>
                <w:szCs w:val="20"/>
                <w:lang w:val="en-US"/>
              </w:rPr>
              <w:t>First measurement after the launch of the electrified line biennially</w:t>
            </w:r>
          </w:p>
          <w:p w14:paraId="3CAFC324" w14:textId="5593862B" w:rsidR="0041256D" w:rsidRPr="00E2058B" w:rsidRDefault="00834EFA" w:rsidP="00834EFA">
            <w:pPr>
              <w:tabs>
                <w:tab w:val="left" w:pos="709"/>
              </w:tabs>
              <w:spacing w:after="120"/>
              <w:jc w:val="center"/>
              <w:rPr>
                <w:rFonts w:ascii="Arial" w:hAnsi="Arial" w:cs="Arial"/>
                <w:sz w:val="20"/>
                <w:szCs w:val="20"/>
                <w:lang w:val="en-US"/>
              </w:rPr>
            </w:pPr>
            <w:r w:rsidRPr="00E2058B">
              <w:rPr>
                <w:rStyle w:val="fontstyle01"/>
                <w:sz w:val="20"/>
                <w:szCs w:val="20"/>
                <w:lang w:val="en-US"/>
              </w:rPr>
              <w:t>Additional measurements will be taken based on complaints received from people about noise exposure due to the movement of electrified trains.</w:t>
            </w:r>
          </w:p>
        </w:tc>
        <w:tc>
          <w:tcPr>
            <w:tcW w:w="1583" w:type="dxa"/>
            <w:vAlign w:val="center"/>
          </w:tcPr>
          <w:p w14:paraId="3DDE1013" w14:textId="40BDD255" w:rsidR="0041256D" w:rsidRPr="00E2058B" w:rsidRDefault="00834EFA" w:rsidP="0041256D">
            <w:pPr>
              <w:tabs>
                <w:tab w:val="left" w:pos="709"/>
              </w:tabs>
              <w:spacing w:after="120"/>
              <w:jc w:val="center"/>
              <w:rPr>
                <w:rFonts w:ascii="Arial" w:hAnsi="Arial" w:cs="Arial"/>
                <w:sz w:val="20"/>
                <w:szCs w:val="20"/>
              </w:rPr>
            </w:pPr>
            <w:r w:rsidRPr="00E2058B">
              <w:rPr>
                <w:rStyle w:val="fontstyle01"/>
                <w:sz w:val="20"/>
                <w:szCs w:val="20"/>
              </w:rPr>
              <w:t>Regional railway junctions</w:t>
            </w:r>
          </w:p>
        </w:tc>
        <w:tc>
          <w:tcPr>
            <w:tcW w:w="1930" w:type="dxa"/>
            <w:vAlign w:val="center"/>
          </w:tcPr>
          <w:p w14:paraId="0B1B7422" w14:textId="0EC12913" w:rsidR="0041256D" w:rsidRPr="00E2058B" w:rsidRDefault="00834EFA" w:rsidP="0041256D">
            <w:pPr>
              <w:tabs>
                <w:tab w:val="left" w:pos="709"/>
              </w:tabs>
              <w:spacing w:after="120"/>
              <w:jc w:val="center"/>
              <w:rPr>
                <w:rFonts w:ascii="Arial" w:hAnsi="Arial" w:cs="Arial"/>
                <w:sz w:val="20"/>
                <w:szCs w:val="20"/>
              </w:rPr>
            </w:pPr>
            <w:proofErr w:type="spellStart"/>
            <w:r w:rsidRPr="00E2058B">
              <w:rPr>
                <w:rStyle w:val="fontstyle01"/>
                <w:sz w:val="20"/>
                <w:szCs w:val="20"/>
                <w:lang w:val="en-US"/>
              </w:rPr>
              <w:t>SanPiN</w:t>
            </w:r>
            <w:proofErr w:type="spellEnd"/>
            <w:r w:rsidRPr="00E2058B">
              <w:rPr>
                <w:rStyle w:val="fontstyle01"/>
                <w:sz w:val="20"/>
                <w:szCs w:val="20"/>
                <w:lang w:val="en-US"/>
              </w:rPr>
              <w:t xml:space="preserve"> No. 0267-09 Sanitary rules and norms for ensuring the permissible noise level in a residential building, public building and on the territory of residential premises. With the current setting, the noise level </w:t>
            </w:r>
            <w:proofErr w:type="spellStart"/>
            <w:r w:rsidRPr="00E2058B">
              <w:rPr>
                <w:rStyle w:val="fontstyle01"/>
                <w:sz w:val="20"/>
                <w:szCs w:val="20"/>
                <w:lang w:val="en-US"/>
              </w:rPr>
              <w:t>Lmax</w:t>
            </w:r>
            <w:proofErr w:type="spellEnd"/>
            <w:r w:rsidRPr="00E2058B">
              <w:rPr>
                <w:rStyle w:val="fontstyle01"/>
                <w:sz w:val="20"/>
                <w:szCs w:val="20"/>
                <w:lang w:val="en-US"/>
              </w:rPr>
              <w:t xml:space="preserve"> should not exceed 3 dB of the values given in the table. </w:t>
            </w:r>
            <w:r w:rsidRPr="00E2058B">
              <w:rPr>
                <w:rStyle w:val="fontstyle01"/>
                <w:sz w:val="20"/>
                <w:szCs w:val="20"/>
              </w:rPr>
              <w:t>2</w:t>
            </w:r>
          </w:p>
        </w:tc>
        <w:tc>
          <w:tcPr>
            <w:tcW w:w="1491" w:type="dxa"/>
            <w:vAlign w:val="center"/>
          </w:tcPr>
          <w:p w14:paraId="3742FDEA" w14:textId="58D34AB7" w:rsidR="0041256D" w:rsidRPr="00E2058B" w:rsidRDefault="00834EFA" w:rsidP="0041256D">
            <w:pPr>
              <w:tabs>
                <w:tab w:val="left" w:pos="709"/>
              </w:tabs>
              <w:spacing w:after="120"/>
              <w:jc w:val="center"/>
              <w:rPr>
                <w:rFonts w:ascii="Arial" w:hAnsi="Arial" w:cs="Arial"/>
                <w:sz w:val="20"/>
                <w:szCs w:val="20"/>
                <w:lang w:val="en-US"/>
              </w:rPr>
            </w:pPr>
            <w:r w:rsidRPr="00E2058B">
              <w:rPr>
                <w:rStyle w:val="fontstyle01"/>
                <w:sz w:val="20"/>
                <w:szCs w:val="20"/>
                <w:lang w:val="en-US"/>
              </w:rPr>
              <w:t>Expenses will be included in the budget of regional railway junctions</w:t>
            </w:r>
          </w:p>
        </w:tc>
      </w:tr>
      <w:tr w:rsidR="003D3175" w:rsidRPr="001B38D5" w14:paraId="47930B00" w14:textId="77777777" w:rsidTr="00C34FE1">
        <w:tc>
          <w:tcPr>
            <w:tcW w:w="1302" w:type="dxa"/>
            <w:vAlign w:val="center"/>
          </w:tcPr>
          <w:p w14:paraId="3FA28D43" w14:textId="13541221" w:rsidR="0041256D" w:rsidRPr="00E2058B" w:rsidRDefault="00834EFA" w:rsidP="003E4C33">
            <w:pPr>
              <w:tabs>
                <w:tab w:val="left" w:pos="709"/>
              </w:tabs>
              <w:spacing w:after="120"/>
              <w:jc w:val="left"/>
              <w:rPr>
                <w:rFonts w:ascii="Arial" w:hAnsi="Arial" w:cs="Arial"/>
                <w:sz w:val="20"/>
                <w:szCs w:val="20"/>
              </w:rPr>
            </w:pPr>
            <w:r w:rsidRPr="00E2058B">
              <w:rPr>
                <w:rStyle w:val="fontstyle01"/>
                <w:sz w:val="20"/>
                <w:szCs w:val="20"/>
              </w:rPr>
              <w:t xml:space="preserve">Building </w:t>
            </w:r>
            <w:proofErr w:type="spellStart"/>
            <w:r w:rsidRPr="00E2058B">
              <w:rPr>
                <w:rStyle w:val="fontstyle01"/>
                <w:sz w:val="20"/>
                <w:szCs w:val="20"/>
              </w:rPr>
              <w:t>integrity</w:t>
            </w:r>
            <w:proofErr w:type="spellEnd"/>
          </w:p>
        </w:tc>
        <w:tc>
          <w:tcPr>
            <w:tcW w:w="1623" w:type="dxa"/>
            <w:vAlign w:val="center"/>
          </w:tcPr>
          <w:p w14:paraId="5A120ECB" w14:textId="4D96F91A" w:rsidR="0041256D" w:rsidRPr="00E2058B" w:rsidRDefault="00834EFA" w:rsidP="0041256D">
            <w:pPr>
              <w:tabs>
                <w:tab w:val="left" w:pos="709"/>
              </w:tabs>
              <w:spacing w:after="120"/>
              <w:jc w:val="center"/>
              <w:rPr>
                <w:rFonts w:ascii="Arial" w:hAnsi="Arial" w:cs="Arial"/>
                <w:sz w:val="20"/>
                <w:szCs w:val="20"/>
                <w:lang w:val="en-US"/>
              </w:rPr>
            </w:pPr>
            <w:r w:rsidRPr="00E2058B">
              <w:rPr>
                <w:rStyle w:val="fontstyle01"/>
                <w:sz w:val="20"/>
                <w:szCs w:val="20"/>
                <w:lang w:val="en-US"/>
              </w:rPr>
              <w:t>Buildings located at a distance of 50 m from the railway</w:t>
            </w:r>
          </w:p>
        </w:tc>
        <w:tc>
          <w:tcPr>
            <w:tcW w:w="1749" w:type="dxa"/>
            <w:vAlign w:val="center"/>
          </w:tcPr>
          <w:p w14:paraId="01CE5838" w14:textId="1AE4FBE7" w:rsidR="0041256D" w:rsidRPr="00E2058B" w:rsidRDefault="00834EFA" w:rsidP="0041256D">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 Initial conditions - before the commissioning of the electrified railway. - annually - during the operation of the project - upon the </w:t>
            </w:r>
            <w:r w:rsidRPr="00E2058B">
              <w:rPr>
                <w:rStyle w:val="fontstyle01"/>
                <w:sz w:val="20"/>
                <w:szCs w:val="20"/>
                <w:lang w:val="en-US"/>
              </w:rPr>
              <w:lastRenderedPageBreak/>
              <w:t>complaint of the population</w:t>
            </w:r>
          </w:p>
        </w:tc>
        <w:tc>
          <w:tcPr>
            <w:tcW w:w="1583" w:type="dxa"/>
            <w:vAlign w:val="center"/>
          </w:tcPr>
          <w:p w14:paraId="641B00FB" w14:textId="51ABFFBB" w:rsidR="0041256D" w:rsidRPr="00E2058B" w:rsidRDefault="00834EFA" w:rsidP="0041256D">
            <w:pPr>
              <w:tabs>
                <w:tab w:val="left" w:pos="709"/>
              </w:tabs>
              <w:spacing w:after="120"/>
              <w:jc w:val="center"/>
              <w:rPr>
                <w:rFonts w:ascii="Arial" w:hAnsi="Arial" w:cs="Arial"/>
                <w:sz w:val="20"/>
                <w:szCs w:val="20"/>
              </w:rPr>
            </w:pPr>
            <w:r w:rsidRPr="00E2058B">
              <w:rPr>
                <w:rStyle w:val="fontstyle01"/>
                <w:sz w:val="20"/>
                <w:szCs w:val="20"/>
              </w:rPr>
              <w:lastRenderedPageBreak/>
              <w:t>Regional railway junctions</w:t>
            </w:r>
          </w:p>
        </w:tc>
        <w:tc>
          <w:tcPr>
            <w:tcW w:w="1930" w:type="dxa"/>
            <w:vAlign w:val="center"/>
          </w:tcPr>
          <w:p w14:paraId="7B019691" w14:textId="155EE7B4" w:rsidR="0041256D" w:rsidRPr="00E2058B" w:rsidRDefault="00834EFA" w:rsidP="0041256D">
            <w:pPr>
              <w:tabs>
                <w:tab w:val="left" w:pos="709"/>
              </w:tabs>
              <w:spacing w:after="120"/>
              <w:jc w:val="center"/>
              <w:rPr>
                <w:rFonts w:ascii="Arial" w:hAnsi="Arial" w:cs="Arial"/>
                <w:sz w:val="20"/>
                <w:szCs w:val="20"/>
              </w:rPr>
            </w:pPr>
            <w:r w:rsidRPr="00E2058B">
              <w:rPr>
                <w:rStyle w:val="fontstyle01"/>
                <w:sz w:val="20"/>
                <w:szCs w:val="20"/>
                <w:lang w:val="en-US"/>
              </w:rPr>
              <w:t xml:space="preserve">During the first basic monitoring - document the state of integrity of the houses. </w:t>
            </w:r>
            <w:r w:rsidRPr="00E2058B">
              <w:rPr>
                <w:rStyle w:val="fontstyle01"/>
                <w:sz w:val="20"/>
                <w:szCs w:val="20"/>
              </w:rPr>
              <w:t>Without compromising the integrity of the home</w:t>
            </w:r>
          </w:p>
        </w:tc>
        <w:tc>
          <w:tcPr>
            <w:tcW w:w="1491" w:type="dxa"/>
            <w:vAlign w:val="center"/>
          </w:tcPr>
          <w:p w14:paraId="06FA336A" w14:textId="4DFA8BB6" w:rsidR="0041256D" w:rsidRPr="00E2058B" w:rsidRDefault="00834EFA" w:rsidP="0041256D">
            <w:pPr>
              <w:tabs>
                <w:tab w:val="left" w:pos="709"/>
              </w:tabs>
              <w:spacing w:after="120"/>
              <w:jc w:val="center"/>
              <w:rPr>
                <w:rFonts w:ascii="Arial" w:hAnsi="Arial" w:cs="Arial"/>
                <w:sz w:val="20"/>
                <w:szCs w:val="20"/>
                <w:lang w:val="en-US"/>
              </w:rPr>
            </w:pPr>
            <w:r w:rsidRPr="00E2058B">
              <w:rPr>
                <w:rStyle w:val="fontstyle01"/>
                <w:sz w:val="20"/>
                <w:szCs w:val="20"/>
                <w:lang w:val="en-US"/>
              </w:rPr>
              <w:t>Expenses will be included in the budget of regional railway junctions</w:t>
            </w:r>
          </w:p>
        </w:tc>
      </w:tr>
      <w:tr w:rsidR="003D3175" w:rsidRPr="001B38D5" w14:paraId="29D85445" w14:textId="77777777" w:rsidTr="00C34FE1">
        <w:tc>
          <w:tcPr>
            <w:tcW w:w="1302" w:type="dxa"/>
            <w:vAlign w:val="center"/>
          </w:tcPr>
          <w:p w14:paraId="1C791C4E" w14:textId="0C949B40" w:rsidR="0041256D" w:rsidRPr="00E2058B" w:rsidRDefault="00834EFA" w:rsidP="0041256D">
            <w:pPr>
              <w:tabs>
                <w:tab w:val="left" w:pos="709"/>
              </w:tabs>
              <w:spacing w:after="120"/>
              <w:jc w:val="center"/>
              <w:rPr>
                <w:rFonts w:ascii="Arial" w:hAnsi="Arial" w:cs="Arial"/>
                <w:sz w:val="20"/>
                <w:szCs w:val="20"/>
              </w:rPr>
            </w:pPr>
            <w:r w:rsidRPr="00E2058B">
              <w:rPr>
                <w:rStyle w:val="fontstyle01"/>
                <w:sz w:val="20"/>
                <w:szCs w:val="20"/>
                <w:lang w:val="en-US"/>
              </w:rPr>
              <w:t>Vibration</w:t>
            </w:r>
            <w:r w:rsidR="0041256D" w:rsidRPr="00E2058B">
              <w:rPr>
                <w:rStyle w:val="fontstyle01"/>
                <w:sz w:val="20"/>
                <w:szCs w:val="20"/>
              </w:rPr>
              <w:t xml:space="preserve"> </w:t>
            </w:r>
          </w:p>
        </w:tc>
        <w:tc>
          <w:tcPr>
            <w:tcW w:w="1623" w:type="dxa"/>
            <w:vAlign w:val="center"/>
          </w:tcPr>
          <w:p w14:paraId="6D3F95E1" w14:textId="576380FD" w:rsidR="0041256D" w:rsidRPr="00E2058B" w:rsidRDefault="00834EFA" w:rsidP="0041256D">
            <w:pPr>
              <w:tabs>
                <w:tab w:val="left" w:pos="709"/>
              </w:tabs>
              <w:spacing w:after="120"/>
              <w:jc w:val="center"/>
              <w:rPr>
                <w:rFonts w:ascii="Arial" w:hAnsi="Arial" w:cs="Arial"/>
                <w:sz w:val="20"/>
                <w:szCs w:val="20"/>
                <w:lang w:val="en-US"/>
              </w:rPr>
            </w:pPr>
            <w:r w:rsidRPr="00E2058B">
              <w:rPr>
                <w:rStyle w:val="fontstyle01"/>
                <w:sz w:val="20"/>
                <w:szCs w:val="20"/>
                <w:lang w:val="en-US"/>
              </w:rPr>
              <w:t>Buildings located at a distance of 50 m from the railway</w:t>
            </w:r>
          </w:p>
        </w:tc>
        <w:tc>
          <w:tcPr>
            <w:tcW w:w="1749" w:type="dxa"/>
            <w:vAlign w:val="center"/>
          </w:tcPr>
          <w:p w14:paraId="3B65C5C2" w14:textId="451BD1BD" w:rsidR="0041256D" w:rsidRPr="00E2058B" w:rsidRDefault="00834EFA" w:rsidP="0041256D">
            <w:pPr>
              <w:tabs>
                <w:tab w:val="left" w:pos="709"/>
              </w:tabs>
              <w:spacing w:after="120"/>
              <w:jc w:val="center"/>
              <w:rPr>
                <w:rFonts w:ascii="Arial" w:hAnsi="Arial" w:cs="Arial"/>
                <w:sz w:val="20"/>
                <w:szCs w:val="20"/>
                <w:lang w:val="en-US"/>
              </w:rPr>
            </w:pPr>
            <w:r w:rsidRPr="00E2058B">
              <w:rPr>
                <w:rStyle w:val="fontstyle01"/>
                <w:sz w:val="20"/>
                <w:szCs w:val="20"/>
                <w:lang w:val="en-US"/>
              </w:rPr>
              <w:t>- Initial conditions - before the commissioning of the electrified railway. - quarterly - during the operation of the project - upon the complaint of the population</w:t>
            </w:r>
          </w:p>
        </w:tc>
        <w:tc>
          <w:tcPr>
            <w:tcW w:w="1583" w:type="dxa"/>
            <w:vAlign w:val="center"/>
          </w:tcPr>
          <w:p w14:paraId="4A608868" w14:textId="40E7F9AD" w:rsidR="0041256D" w:rsidRPr="00E2058B" w:rsidRDefault="00E206D6" w:rsidP="0041256D">
            <w:pPr>
              <w:tabs>
                <w:tab w:val="left" w:pos="709"/>
              </w:tabs>
              <w:spacing w:after="120"/>
              <w:jc w:val="center"/>
              <w:rPr>
                <w:rFonts w:ascii="Arial" w:hAnsi="Arial" w:cs="Arial"/>
                <w:sz w:val="20"/>
                <w:szCs w:val="20"/>
              </w:rPr>
            </w:pPr>
            <w:r w:rsidRPr="00E2058B">
              <w:rPr>
                <w:rStyle w:val="fontstyle01"/>
                <w:sz w:val="20"/>
                <w:szCs w:val="20"/>
              </w:rPr>
              <w:t>Regional railway junctions</w:t>
            </w:r>
          </w:p>
        </w:tc>
        <w:tc>
          <w:tcPr>
            <w:tcW w:w="1930" w:type="dxa"/>
            <w:vAlign w:val="center"/>
          </w:tcPr>
          <w:p w14:paraId="745DCAF4" w14:textId="664EDA93" w:rsidR="0041256D" w:rsidRPr="00E2058B" w:rsidRDefault="00E206D6" w:rsidP="0041256D">
            <w:pPr>
              <w:tabs>
                <w:tab w:val="left" w:pos="709"/>
              </w:tabs>
              <w:spacing w:after="120"/>
              <w:jc w:val="center"/>
              <w:rPr>
                <w:rFonts w:ascii="Arial" w:hAnsi="Arial" w:cs="Arial"/>
                <w:sz w:val="20"/>
                <w:szCs w:val="20"/>
                <w:lang w:val="en-US"/>
              </w:rPr>
            </w:pPr>
            <w:proofErr w:type="spellStart"/>
            <w:r w:rsidRPr="00E2058B">
              <w:rPr>
                <w:rStyle w:val="fontstyle01"/>
                <w:sz w:val="20"/>
                <w:szCs w:val="20"/>
                <w:lang w:val="en-US"/>
              </w:rPr>
              <w:t>SanPiN</w:t>
            </w:r>
            <w:proofErr w:type="spellEnd"/>
            <w:r w:rsidRPr="00E2058B">
              <w:rPr>
                <w:rStyle w:val="fontstyle01"/>
                <w:sz w:val="20"/>
                <w:szCs w:val="20"/>
                <w:lang w:val="en-US"/>
              </w:rPr>
              <w:t xml:space="preserve"> No. 0267-09 Sanitary rules and norms for ensuring the permissible level of vibration in a residential building, public building and residential premises.</w:t>
            </w:r>
          </w:p>
        </w:tc>
        <w:tc>
          <w:tcPr>
            <w:tcW w:w="1491" w:type="dxa"/>
            <w:vAlign w:val="center"/>
          </w:tcPr>
          <w:p w14:paraId="72DB178B" w14:textId="77777777" w:rsidR="00E206D6" w:rsidRPr="00E2058B" w:rsidRDefault="00E206D6" w:rsidP="00E206D6">
            <w:pPr>
              <w:tabs>
                <w:tab w:val="left" w:pos="709"/>
              </w:tabs>
              <w:spacing w:after="120"/>
              <w:jc w:val="center"/>
              <w:rPr>
                <w:rStyle w:val="fontstyle01"/>
                <w:sz w:val="20"/>
                <w:szCs w:val="20"/>
                <w:lang w:val="en-US"/>
              </w:rPr>
            </w:pPr>
            <w:r w:rsidRPr="00E2058B">
              <w:rPr>
                <w:rStyle w:val="fontstyle01"/>
                <w:sz w:val="20"/>
                <w:szCs w:val="20"/>
                <w:lang w:val="en-US"/>
              </w:rPr>
              <w:t>The cost will be included in the BRD and URD budget.</w:t>
            </w:r>
          </w:p>
          <w:p w14:paraId="4D3FF64A" w14:textId="31771668" w:rsidR="0041256D" w:rsidRPr="00E2058B" w:rsidRDefault="00E206D6" w:rsidP="00E206D6">
            <w:pPr>
              <w:tabs>
                <w:tab w:val="left" w:pos="709"/>
              </w:tabs>
              <w:spacing w:after="120"/>
              <w:jc w:val="center"/>
              <w:rPr>
                <w:rFonts w:ascii="Arial" w:hAnsi="Arial" w:cs="Arial"/>
                <w:sz w:val="20"/>
                <w:szCs w:val="20"/>
                <w:lang w:val="en-US"/>
              </w:rPr>
            </w:pPr>
            <w:r w:rsidRPr="00E2058B">
              <w:rPr>
                <w:rStyle w:val="fontstyle01"/>
                <w:sz w:val="20"/>
                <w:szCs w:val="20"/>
                <w:lang w:val="en-US"/>
              </w:rPr>
              <w:t>Regional junctions will attract a subsidiary laboratory of UTY.</w:t>
            </w:r>
          </w:p>
        </w:tc>
      </w:tr>
      <w:tr w:rsidR="003D3175" w:rsidRPr="001B38D5" w14:paraId="633BE205" w14:textId="77777777" w:rsidTr="00C34FE1">
        <w:tc>
          <w:tcPr>
            <w:tcW w:w="1302" w:type="dxa"/>
            <w:vAlign w:val="center"/>
          </w:tcPr>
          <w:p w14:paraId="2824997A" w14:textId="6880C3DC" w:rsidR="0041256D" w:rsidRPr="00E2058B" w:rsidRDefault="0041256D" w:rsidP="003E4C33">
            <w:pPr>
              <w:tabs>
                <w:tab w:val="left" w:pos="709"/>
              </w:tabs>
              <w:spacing w:after="120"/>
              <w:rPr>
                <w:rFonts w:ascii="Arial" w:hAnsi="Arial" w:cs="Arial"/>
                <w:sz w:val="20"/>
                <w:szCs w:val="20"/>
                <w:lang w:val="en-US"/>
              </w:rPr>
            </w:pPr>
            <w:r w:rsidRPr="00E2058B">
              <w:rPr>
                <w:rFonts w:ascii="Arial" w:hAnsi="Arial" w:cs="Arial"/>
                <w:color w:val="000000"/>
                <w:sz w:val="20"/>
                <w:szCs w:val="20"/>
                <w:lang w:val="en-US"/>
              </w:rPr>
              <w:br/>
            </w:r>
            <w:r w:rsidR="00E206D6" w:rsidRPr="00E2058B">
              <w:rPr>
                <w:rStyle w:val="fontstyle01"/>
                <w:sz w:val="20"/>
                <w:szCs w:val="20"/>
                <w:lang w:val="en-US"/>
              </w:rPr>
              <w:t>Number of rodents along the railroad</w:t>
            </w:r>
          </w:p>
        </w:tc>
        <w:tc>
          <w:tcPr>
            <w:tcW w:w="1623" w:type="dxa"/>
            <w:vAlign w:val="center"/>
          </w:tcPr>
          <w:p w14:paraId="1F20B583" w14:textId="4D57D017" w:rsidR="0041256D" w:rsidRPr="00E2058B" w:rsidRDefault="00E206D6" w:rsidP="0041256D">
            <w:pPr>
              <w:tabs>
                <w:tab w:val="left" w:pos="709"/>
              </w:tabs>
              <w:spacing w:after="120"/>
              <w:jc w:val="center"/>
              <w:rPr>
                <w:rFonts w:ascii="Arial" w:hAnsi="Arial" w:cs="Arial"/>
                <w:sz w:val="20"/>
                <w:szCs w:val="20"/>
              </w:rPr>
            </w:pPr>
            <w:r w:rsidRPr="00E2058B">
              <w:rPr>
                <w:rStyle w:val="fontstyle01"/>
                <w:sz w:val="20"/>
                <w:szCs w:val="20"/>
                <w:lang w:val="en-US"/>
              </w:rPr>
              <w:t>along the railroad</w:t>
            </w:r>
          </w:p>
        </w:tc>
        <w:tc>
          <w:tcPr>
            <w:tcW w:w="1749" w:type="dxa"/>
            <w:vAlign w:val="center"/>
          </w:tcPr>
          <w:p w14:paraId="44E03469" w14:textId="75774F8B" w:rsidR="0041256D" w:rsidRPr="00E2058B" w:rsidRDefault="00E206D6" w:rsidP="0041256D">
            <w:pPr>
              <w:tabs>
                <w:tab w:val="left" w:pos="709"/>
              </w:tabs>
              <w:spacing w:after="120"/>
              <w:jc w:val="center"/>
              <w:rPr>
                <w:rFonts w:ascii="Arial" w:hAnsi="Arial" w:cs="Arial"/>
                <w:sz w:val="20"/>
                <w:szCs w:val="20"/>
              </w:rPr>
            </w:pPr>
            <w:r w:rsidRPr="00E2058B">
              <w:rPr>
                <w:rStyle w:val="fontstyle01"/>
                <w:sz w:val="20"/>
                <w:szCs w:val="20"/>
              </w:rPr>
              <w:t>Twice a year</w:t>
            </w:r>
          </w:p>
        </w:tc>
        <w:tc>
          <w:tcPr>
            <w:tcW w:w="1583" w:type="dxa"/>
            <w:vAlign w:val="center"/>
          </w:tcPr>
          <w:p w14:paraId="68478778" w14:textId="3A7CFF23" w:rsidR="0041256D" w:rsidRPr="00E2058B" w:rsidRDefault="00C34FE1" w:rsidP="0041256D">
            <w:pPr>
              <w:tabs>
                <w:tab w:val="left" w:pos="709"/>
              </w:tabs>
              <w:spacing w:after="120"/>
              <w:jc w:val="center"/>
              <w:rPr>
                <w:rFonts w:ascii="Arial" w:hAnsi="Arial" w:cs="Arial"/>
                <w:sz w:val="20"/>
                <w:szCs w:val="20"/>
                <w:lang w:val="en-US"/>
              </w:rPr>
            </w:pPr>
            <w:r w:rsidRPr="00E2058B">
              <w:rPr>
                <w:rFonts w:ascii="Arial" w:hAnsi="Arial" w:cs="Arial"/>
                <w:sz w:val="20"/>
                <w:szCs w:val="20"/>
                <w:lang w:val="en-US" w:eastAsia="en-PH"/>
              </w:rPr>
              <w:t xml:space="preserve">UTY, BRD, KRD with support of </w:t>
            </w:r>
            <w:r w:rsidRPr="00E2058B">
              <w:rPr>
                <w:rFonts w:ascii="Arial" w:hAnsi="Arial" w:cs="Arial"/>
                <w:sz w:val="20"/>
                <w:szCs w:val="20"/>
                <w:lang w:val="en-US"/>
              </w:rPr>
              <w:t>RAPS, which is part of the medical service of UTY</w:t>
            </w:r>
          </w:p>
        </w:tc>
        <w:tc>
          <w:tcPr>
            <w:tcW w:w="1930" w:type="dxa"/>
            <w:vAlign w:val="center"/>
          </w:tcPr>
          <w:p w14:paraId="1B24F2F1" w14:textId="3D08F17B" w:rsidR="0041256D" w:rsidRPr="00E2058B" w:rsidRDefault="00E206D6" w:rsidP="0041256D">
            <w:pPr>
              <w:tabs>
                <w:tab w:val="left" w:pos="709"/>
              </w:tabs>
              <w:spacing w:after="120"/>
              <w:jc w:val="center"/>
              <w:rPr>
                <w:rFonts w:ascii="Arial" w:hAnsi="Arial" w:cs="Arial"/>
                <w:sz w:val="20"/>
                <w:szCs w:val="20"/>
              </w:rPr>
            </w:pPr>
            <w:r w:rsidRPr="00E2058B">
              <w:rPr>
                <w:rStyle w:val="fontstyle01"/>
                <w:sz w:val="20"/>
                <w:szCs w:val="20"/>
              </w:rPr>
              <w:t>According to internal instructions</w:t>
            </w:r>
          </w:p>
        </w:tc>
        <w:tc>
          <w:tcPr>
            <w:tcW w:w="1491" w:type="dxa"/>
            <w:vAlign w:val="center"/>
          </w:tcPr>
          <w:p w14:paraId="7388D40D" w14:textId="76C08DF8" w:rsidR="0041256D" w:rsidRPr="00E2058B" w:rsidRDefault="00E206D6" w:rsidP="0041256D">
            <w:pPr>
              <w:tabs>
                <w:tab w:val="left" w:pos="709"/>
              </w:tabs>
              <w:spacing w:after="120"/>
              <w:jc w:val="center"/>
              <w:rPr>
                <w:rFonts w:ascii="Arial" w:hAnsi="Arial" w:cs="Arial"/>
                <w:sz w:val="20"/>
                <w:szCs w:val="20"/>
                <w:lang w:val="en-US"/>
              </w:rPr>
            </w:pPr>
            <w:r w:rsidRPr="00E2058B">
              <w:rPr>
                <w:rStyle w:val="fontstyle01"/>
                <w:sz w:val="20"/>
                <w:szCs w:val="20"/>
                <w:lang w:val="en-US"/>
              </w:rPr>
              <w:t>Expenses will be included in the budget of regional railway junctions</w:t>
            </w:r>
          </w:p>
        </w:tc>
      </w:tr>
    </w:tbl>
    <w:p w14:paraId="30B6E50F" w14:textId="77777777" w:rsidR="00CE38AD" w:rsidRPr="00E206D6" w:rsidRDefault="00CE38AD" w:rsidP="00CE38AD">
      <w:pPr>
        <w:pBdr>
          <w:top w:val="nil"/>
          <w:left w:val="nil"/>
          <w:bottom w:val="nil"/>
          <w:right w:val="nil"/>
          <w:between w:val="nil"/>
        </w:pBdr>
        <w:tabs>
          <w:tab w:val="left" w:pos="709"/>
        </w:tabs>
        <w:spacing w:after="120" w:line="240" w:lineRule="auto"/>
        <w:jc w:val="center"/>
        <w:rPr>
          <w:rFonts w:ascii="Arial" w:hAnsi="Arial" w:cs="Arial"/>
          <w:sz w:val="24"/>
          <w:szCs w:val="24"/>
          <w:lang w:val="en-US"/>
        </w:rPr>
      </w:pPr>
    </w:p>
    <w:p w14:paraId="17144AEB" w14:textId="77777777" w:rsidR="0041256D" w:rsidRPr="00E206D6" w:rsidRDefault="0041256D" w:rsidP="00CE38AD">
      <w:pPr>
        <w:pBdr>
          <w:top w:val="nil"/>
          <w:left w:val="nil"/>
          <w:bottom w:val="nil"/>
          <w:right w:val="nil"/>
          <w:between w:val="nil"/>
        </w:pBdr>
        <w:tabs>
          <w:tab w:val="left" w:pos="709"/>
        </w:tabs>
        <w:spacing w:after="120" w:line="240" w:lineRule="auto"/>
        <w:jc w:val="center"/>
        <w:rPr>
          <w:rFonts w:ascii="Arial" w:hAnsi="Arial" w:cs="Arial"/>
          <w:sz w:val="24"/>
          <w:szCs w:val="24"/>
          <w:lang w:val="en-US"/>
        </w:rPr>
      </w:pPr>
    </w:p>
    <w:p w14:paraId="0F590271" w14:textId="290809A7" w:rsidR="0041256D" w:rsidRPr="0049064A" w:rsidRDefault="0049064A" w:rsidP="0049064A">
      <w:pPr>
        <w:pBdr>
          <w:top w:val="nil"/>
          <w:left w:val="nil"/>
          <w:bottom w:val="nil"/>
          <w:right w:val="nil"/>
          <w:between w:val="nil"/>
        </w:pBdr>
        <w:tabs>
          <w:tab w:val="left" w:pos="709"/>
        </w:tabs>
        <w:spacing w:after="120" w:line="240" w:lineRule="auto"/>
        <w:jc w:val="center"/>
        <w:rPr>
          <w:rFonts w:ascii="Arial" w:hAnsi="Arial" w:cs="Arial"/>
          <w:b/>
          <w:bCs/>
          <w:color w:val="000000"/>
          <w:sz w:val="20"/>
          <w:szCs w:val="20"/>
          <w:lang w:val="en-US"/>
        </w:rPr>
      </w:pPr>
      <w:r>
        <w:rPr>
          <w:rFonts w:ascii="Arial" w:hAnsi="Arial" w:cs="Arial"/>
          <w:b/>
          <w:bCs/>
          <w:color w:val="000000"/>
          <w:sz w:val="20"/>
          <w:szCs w:val="20"/>
          <w:lang w:val="en-US"/>
        </w:rPr>
        <w:t>Table</w:t>
      </w:r>
      <w:r w:rsidR="0041256D" w:rsidRPr="0049064A">
        <w:rPr>
          <w:rFonts w:ascii="Arial" w:hAnsi="Arial" w:cs="Arial"/>
          <w:b/>
          <w:bCs/>
          <w:color w:val="000000"/>
          <w:sz w:val="20"/>
          <w:szCs w:val="20"/>
          <w:lang w:val="en-US"/>
        </w:rPr>
        <w:t xml:space="preserve"> </w:t>
      </w:r>
      <w:r w:rsidR="00E90E9D" w:rsidRPr="0049064A">
        <w:rPr>
          <w:rFonts w:ascii="Arial" w:hAnsi="Arial" w:cs="Arial"/>
          <w:b/>
          <w:bCs/>
          <w:color w:val="000000"/>
          <w:sz w:val="20"/>
          <w:szCs w:val="20"/>
          <w:lang w:val="en-US"/>
        </w:rPr>
        <w:t>12</w:t>
      </w:r>
      <w:r w:rsidR="0041256D" w:rsidRPr="0049064A">
        <w:rPr>
          <w:rFonts w:ascii="Arial" w:hAnsi="Arial" w:cs="Arial"/>
          <w:color w:val="000000"/>
          <w:sz w:val="20"/>
          <w:szCs w:val="20"/>
          <w:lang w:val="en-US"/>
        </w:rPr>
        <w:t xml:space="preserve">: </w:t>
      </w:r>
      <w:r w:rsidRPr="0049064A">
        <w:rPr>
          <w:rFonts w:ascii="Arial" w:hAnsi="Arial" w:cs="Arial"/>
          <w:b/>
          <w:bCs/>
          <w:color w:val="000000"/>
          <w:sz w:val="20"/>
          <w:szCs w:val="20"/>
          <w:lang w:val="en-US"/>
        </w:rPr>
        <w:t>INSTRUMENTAL MONITORING PLAN FOR EXTERNAL</w:t>
      </w:r>
      <w:r>
        <w:rPr>
          <w:rFonts w:ascii="Arial" w:hAnsi="Arial" w:cs="Arial"/>
          <w:b/>
          <w:bCs/>
          <w:color w:val="000000"/>
          <w:sz w:val="20"/>
          <w:szCs w:val="20"/>
          <w:lang w:val="en-US"/>
        </w:rPr>
        <w:t xml:space="preserve"> </w:t>
      </w:r>
      <w:r w:rsidRPr="0049064A">
        <w:rPr>
          <w:rFonts w:ascii="Arial" w:hAnsi="Arial" w:cs="Arial"/>
          <w:b/>
          <w:bCs/>
          <w:color w:val="000000"/>
          <w:sz w:val="20"/>
          <w:szCs w:val="20"/>
          <w:lang w:val="en-US"/>
        </w:rPr>
        <w:t>POWER SUPPLY</w:t>
      </w:r>
    </w:p>
    <w:tbl>
      <w:tblPr>
        <w:tblStyle w:val="af9"/>
        <w:tblW w:w="0" w:type="auto"/>
        <w:tblLook w:val="04A0" w:firstRow="1" w:lastRow="0" w:firstColumn="1" w:lastColumn="0" w:noHBand="0" w:noVBand="1"/>
      </w:tblPr>
      <w:tblGrid>
        <w:gridCol w:w="1417"/>
        <w:gridCol w:w="1803"/>
        <w:gridCol w:w="1552"/>
        <w:gridCol w:w="1583"/>
        <w:gridCol w:w="2002"/>
        <w:gridCol w:w="1547"/>
      </w:tblGrid>
      <w:tr w:rsidR="00FB1B40" w:rsidRPr="00E2058B" w14:paraId="7ADD539E" w14:textId="77777777" w:rsidTr="003D3175">
        <w:tc>
          <w:tcPr>
            <w:tcW w:w="1394" w:type="dxa"/>
            <w:shd w:val="clear" w:color="auto" w:fill="EAF1DD" w:themeFill="accent3" w:themeFillTint="33"/>
            <w:vAlign w:val="center"/>
          </w:tcPr>
          <w:p w14:paraId="15416CA8" w14:textId="3F792A5F" w:rsidR="0041256D" w:rsidRPr="00E2058B" w:rsidRDefault="0049064A" w:rsidP="00FB1B40">
            <w:pPr>
              <w:tabs>
                <w:tab w:val="left" w:pos="709"/>
              </w:tabs>
              <w:spacing w:after="120"/>
              <w:rPr>
                <w:rFonts w:ascii="Arial" w:hAnsi="Arial" w:cs="Arial"/>
                <w:b/>
                <w:bCs/>
                <w:sz w:val="20"/>
                <w:szCs w:val="20"/>
                <w:lang w:val="en-US"/>
              </w:rPr>
            </w:pPr>
            <w:r w:rsidRPr="00E2058B">
              <w:rPr>
                <w:rStyle w:val="fontstyle01"/>
                <w:b/>
                <w:bCs/>
                <w:sz w:val="20"/>
                <w:szCs w:val="20"/>
              </w:rPr>
              <w:t>Parameter to monitor</w:t>
            </w:r>
          </w:p>
        </w:tc>
        <w:tc>
          <w:tcPr>
            <w:tcW w:w="1812" w:type="dxa"/>
            <w:shd w:val="clear" w:color="auto" w:fill="EAF1DD" w:themeFill="accent3" w:themeFillTint="33"/>
            <w:vAlign w:val="center"/>
          </w:tcPr>
          <w:p w14:paraId="09F22EB8" w14:textId="0BD0BB5F" w:rsidR="0041256D" w:rsidRPr="00E2058B" w:rsidRDefault="0049064A" w:rsidP="00FB1B40">
            <w:pPr>
              <w:tabs>
                <w:tab w:val="left" w:pos="709"/>
              </w:tabs>
              <w:spacing w:after="120"/>
              <w:rPr>
                <w:rFonts w:ascii="Arial" w:hAnsi="Arial" w:cs="Arial"/>
                <w:b/>
                <w:bCs/>
                <w:sz w:val="20"/>
                <w:szCs w:val="20"/>
                <w:lang w:val="en-US"/>
              </w:rPr>
            </w:pPr>
            <w:r w:rsidRPr="00E2058B">
              <w:rPr>
                <w:rStyle w:val="fontstyle01"/>
                <w:b/>
                <w:bCs/>
                <w:sz w:val="20"/>
                <w:szCs w:val="20"/>
                <w:lang w:val="en-US"/>
              </w:rPr>
              <w:t>L</w:t>
            </w:r>
            <w:r w:rsidRPr="00E2058B">
              <w:rPr>
                <w:rStyle w:val="fontstyle01"/>
                <w:b/>
                <w:bCs/>
                <w:sz w:val="20"/>
                <w:szCs w:val="20"/>
              </w:rPr>
              <w:t>ocation</w:t>
            </w:r>
          </w:p>
        </w:tc>
        <w:tc>
          <w:tcPr>
            <w:tcW w:w="1552" w:type="dxa"/>
            <w:shd w:val="clear" w:color="auto" w:fill="EAF1DD" w:themeFill="accent3" w:themeFillTint="33"/>
            <w:vAlign w:val="center"/>
          </w:tcPr>
          <w:p w14:paraId="2AF6F979" w14:textId="584CBC58" w:rsidR="0041256D" w:rsidRPr="00E2058B" w:rsidRDefault="0049064A" w:rsidP="00FB1B40">
            <w:pPr>
              <w:tabs>
                <w:tab w:val="left" w:pos="709"/>
              </w:tabs>
              <w:spacing w:after="120"/>
              <w:rPr>
                <w:rFonts w:ascii="Arial" w:hAnsi="Arial" w:cs="Arial"/>
                <w:b/>
                <w:bCs/>
                <w:sz w:val="20"/>
                <w:szCs w:val="20"/>
              </w:rPr>
            </w:pPr>
            <w:r w:rsidRPr="00E2058B">
              <w:rPr>
                <w:rStyle w:val="fontstyle01"/>
                <w:b/>
                <w:bCs/>
                <w:sz w:val="20"/>
                <w:szCs w:val="20"/>
              </w:rPr>
              <w:t>Periodicity</w:t>
            </w:r>
          </w:p>
        </w:tc>
        <w:tc>
          <w:tcPr>
            <w:tcW w:w="1359" w:type="dxa"/>
            <w:shd w:val="clear" w:color="auto" w:fill="EAF1DD" w:themeFill="accent3" w:themeFillTint="33"/>
            <w:vAlign w:val="center"/>
          </w:tcPr>
          <w:p w14:paraId="5FCD6C60" w14:textId="0FEC2F20" w:rsidR="0041256D" w:rsidRPr="00E2058B" w:rsidRDefault="0049064A" w:rsidP="00FB1B40">
            <w:pPr>
              <w:tabs>
                <w:tab w:val="left" w:pos="709"/>
              </w:tabs>
              <w:spacing w:after="120"/>
              <w:rPr>
                <w:rFonts w:ascii="Arial" w:hAnsi="Arial" w:cs="Arial"/>
                <w:b/>
                <w:bCs/>
                <w:sz w:val="20"/>
                <w:szCs w:val="20"/>
              </w:rPr>
            </w:pPr>
            <w:r w:rsidRPr="00E2058B">
              <w:rPr>
                <w:rStyle w:val="fontstyle01"/>
                <w:b/>
                <w:bCs/>
                <w:sz w:val="20"/>
                <w:szCs w:val="20"/>
              </w:rPr>
              <w:t>Responsibility</w:t>
            </w:r>
          </w:p>
        </w:tc>
        <w:tc>
          <w:tcPr>
            <w:tcW w:w="2010" w:type="dxa"/>
            <w:shd w:val="clear" w:color="auto" w:fill="EAF1DD" w:themeFill="accent3" w:themeFillTint="33"/>
            <w:vAlign w:val="center"/>
          </w:tcPr>
          <w:p w14:paraId="66C37B69" w14:textId="797F3A37" w:rsidR="0041256D" w:rsidRPr="00E2058B" w:rsidRDefault="0049064A" w:rsidP="00FB1B40">
            <w:pPr>
              <w:tabs>
                <w:tab w:val="left" w:pos="709"/>
              </w:tabs>
              <w:spacing w:after="120"/>
              <w:rPr>
                <w:rFonts w:ascii="Arial" w:hAnsi="Arial" w:cs="Arial"/>
                <w:b/>
                <w:bCs/>
                <w:sz w:val="20"/>
                <w:szCs w:val="20"/>
              </w:rPr>
            </w:pPr>
            <w:r w:rsidRPr="00E2058B">
              <w:rPr>
                <w:rStyle w:val="fontstyle01"/>
                <w:b/>
                <w:bCs/>
                <w:sz w:val="20"/>
                <w:szCs w:val="20"/>
                <w:lang w:val="en-US"/>
              </w:rPr>
              <w:t>S</w:t>
            </w:r>
            <w:proofErr w:type="spellStart"/>
            <w:r w:rsidRPr="00E2058B">
              <w:rPr>
                <w:rStyle w:val="fontstyle01"/>
                <w:b/>
                <w:bCs/>
                <w:sz w:val="20"/>
                <w:szCs w:val="20"/>
              </w:rPr>
              <w:t>tanda</w:t>
            </w:r>
            <w:r w:rsidRPr="00E2058B">
              <w:rPr>
                <w:rStyle w:val="fontstyle01"/>
                <w:b/>
                <w:bCs/>
                <w:sz w:val="20"/>
                <w:szCs w:val="20"/>
                <w:lang w:val="en-US"/>
              </w:rPr>
              <w:t>rts</w:t>
            </w:r>
            <w:proofErr w:type="spellEnd"/>
            <w:r w:rsidR="0041256D" w:rsidRPr="00E2058B">
              <w:rPr>
                <w:rStyle w:val="fontstyle01"/>
                <w:b/>
                <w:bCs/>
                <w:sz w:val="20"/>
                <w:szCs w:val="20"/>
              </w:rPr>
              <w:t xml:space="preserve"> </w:t>
            </w:r>
          </w:p>
        </w:tc>
        <w:tc>
          <w:tcPr>
            <w:tcW w:w="1551" w:type="dxa"/>
            <w:shd w:val="clear" w:color="auto" w:fill="EAF1DD" w:themeFill="accent3" w:themeFillTint="33"/>
            <w:vAlign w:val="center"/>
          </w:tcPr>
          <w:p w14:paraId="7462517E" w14:textId="01024EDB" w:rsidR="0041256D" w:rsidRPr="00E2058B" w:rsidRDefault="00442FD8" w:rsidP="00FB1B40">
            <w:pPr>
              <w:tabs>
                <w:tab w:val="left" w:pos="709"/>
              </w:tabs>
              <w:spacing w:after="120"/>
              <w:rPr>
                <w:rFonts w:ascii="Arial" w:hAnsi="Arial" w:cs="Arial"/>
                <w:b/>
                <w:bCs/>
                <w:sz w:val="20"/>
                <w:szCs w:val="20"/>
                <w:lang w:val="en-US"/>
              </w:rPr>
            </w:pPr>
            <w:r w:rsidRPr="00E2058B">
              <w:rPr>
                <w:rStyle w:val="fontstyle01"/>
                <w:b/>
                <w:bCs/>
                <w:sz w:val="20"/>
                <w:szCs w:val="20"/>
                <w:lang w:val="en-US"/>
              </w:rPr>
              <w:t>Expenses</w:t>
            </w:r>
          </w:p>
        </w:tc>
      </w:tr>
      <w:tr w:rsidR="00FB1B40" w:rsidRPr="00E2058B" w14:paraId="31BDB235" w14:textId="77777777" w:rsidTr="003D3175">
        <w:tc>
          <w:tcPr>
            <w:tcW w:w="9678" w:type="dxa"/>
            <w:gridSpan w:val="6"/>
            <w:shd w:val="clear" w:color="auto" w:fill="C2D69B" w:themeFill="accent3" w:themeFillTint="99"/>
          </w:tcPr>
          <w:p w14:paraId="598A8283" w14:textId="1E27F4E2" w:rsidR="00FB1B40" w:rsidRPr="00E2058B" w:rsidRDefault="0049064A" w:rsidP="00FB1B40">
            <w:pPr>
              <w:jc w:val="left"/>
              <w:rPr>
                <w:rFonts w:ascii="Arial" w:hAnsi="Arial" w:cs="Arial"/>
                <w:b/>
                <w:bCs/>
                <w:sz w:val="20"/>
                <w:szCs w:val="20"/>
              </w:rPr>
            </w:pPr>
            <w:r w:rsidRPr="00E2058B">
              <w:rPr>
                <w:rStyle w:val="fontstyle01"/>
                <w:b/>
                <w:bCs/>
                <w:sz w:val="20"/>
                <w:szCs w:val="20"/>
              </w:rPr>
              <w:t>Stage before construction</w:t>
            </w:r>
          </w:p>
        </w:tc>
      </w:tr>
      <w:tr w:rsidR="00FB1B40" w:rsidRPr="001B38D5" w14:paraId="362745F1" w14:textId="77777777" w:rsidTr="00FB1B40">
        <w:tc>
          <w:tcPr>
            <w:tcW w:w="1394" w:type="dxa"/>
            <w:vAlign w:val="center"/>
          </w:tcPr>
          <w:p w14:paraId="556A7431" w14:textId="2F6A15C0" w:rsidR="00FB1B40" w:rsidRPr="00E2058B" w:rsidRDefault="0049064A" w:rsidP="00FB1B40">
            <w:pPr>
              <w:tabs>
                <w:tab w:val="left" w:pos="709"/>
              </w:tabs>
              <w:spacing w:after="120"/>
              <w:jc w:val="center"/>
              <w:rPr>
                <w:rFonts w:ascii="Arial" w:hAnsi="Arial" w:cs="Arial"/>
                <w:sz w:val="20"/>
                <w:szCs w:val="20"/>
                <w:lang w:val="en-US"/>
              </w:rPr>
            </w:pPr>
            <w:r w:rsidRPr="00E2058B">
              <w:rPr>
                <w:rStyle w:val="fontstyle01"/>
                <w:sz w:val="20"/>
                <w:szCs w:val="20"/>
                <w:lang w:val="en-US"/>
              </w:rPr>
              <w:t>Area of concentration of birds during the migration season</w:t>
            </w:r>
          </w:p>
        </w:tc>
        <w:tc>
          <w:tcPr>
            <w:tcW w:w="1812" w:type="dxa"/>
            <w:vAlign w:val="center"/>
          </w:tcPr>
          <w:p w14:paraId="6FF86CF1" w14:textId="4B496C60" w:rsidR="00FB1B40" w:rsidRPr="00E2058B" w:rsidRDefault="0084790E" w:rsidP="0084790E">
            <w:pPr>
              <w:tabs>
                <w:tab w:val="left" w:pos="709"/>
              </w:tabs>
              <w:spacing w:after="120"/>
              <w:rPr>
                <w:rFonts w:ascii="Arial" w:hAnsi="Arial" w:cs="Arial"/>
                <w:sz w:val="20"/>
                <w:szCs w:val="20"/>
                <w:lang w:val="en-US"/>
              </w:rPr>
            </w:pPr>
            <w:r w:rsidRPr="00E2058B">
              <w:rPr>
                <w:rStyle w:val="fontstyle01"/>
                <w:sz w:val="20"/>
                <w:szCs w:val="20"/>
                <w:lang w:val="en-US"/>
              </w:rPr>
              <w:t>Power line as indicated in the biodiversity report (</w:t>
            </w:r>
            <w:proofErr w:type="spellStart"/>
            <w:r w:rsidRPr="00E2058B">
              <w:rPr>
                <w:rStyle w:val="fontstyle01"/>
                <w:sz w:val="20"/>
                <w:szCs w:val="20"/>
                <w:lang w:val="en-US"/>
              </w:rPr>
              <w:t>Parvoz</w:t>
            </w:r>
            <w:proofErr w:type="spellEnd"/>
            <w:r w:rsidRPr="00E2058B">
              <w:rPr>
                <w:rStyle w:val="fontstyle01"/>
                <w:sz w:val="20"/>
                <w:szCs w:val="20"/>
                <w:lang w:val="en-US"/>
              </w:rPr>
              <w:t xml:space="preserve">, </w:t>
            </w:r>
            <w:proofErr w:type="spellStart"/>
            <w:r w:rsidRPr="00E2058B">
              <w:rPr>
                <w:rStyle w:val="fontstyle01"/>
                <w:sz w:val="20"/>
                <w:szCs w:val="20"/>
                <w:lang w:val="en-US"/>
              </w:rPr>
              <w:t>Kiyikli</w:t>
            </w:r>
            <w:proofErr w:type="spellEnd"/>
            <w:r w:rsidRPr="00E2058B">
              <w:rPr>
                <w:rStyle w:val="fontstyle01"/>
                <w:sz w:val="20"/>
                <w:szCs w:val="20"/>
                <w:lang w:val="en-US"/>
              </w:rPr>
              <w:t xml:space="preserve">, </w:t>
            </w:r>
            <w:proofErr w:type="spellStart"/>
            <w:r w:rsidRPr="00E2058B">
              <w:rPr>
                <w:rStyle w:val="fontstyle01"/>
                <w:sz w:val="20"/>
                <w:szCs w:val="20"/>
                <w:lang w:val="en-US"/>
              </w:rPr>
              <w:t>Turon</w:t>
            </w:r>
            <w:proofErr w:type="spellEnd"/>
            <w:r w:rsidRPr="00E2058B">
              <w:rPr>
                <w:rStyle w:val="fontstyle01"/>
                <w:sz w:val="20"/>
                <w:szCs w:val="20"/>
                <w:lang w:val="en-US"/>
              </w:rPr>
              <w:t xml:space="preserve"> stations)</w:t>
            </w:r>
          </w:p>
        </w:tc>
        <w:tc>
          <w:tcPr>
            <w:tcW w:w="1552" w:type="dxa"/>
            <w:vAlign w:val="center"/>
          </w:tcPr>
          <w:p w14:paraId="28783E08" w14:textId="6D9DB74E" w:rsidR="00FB1B40" w:rsidRPr="00E2058B" w:rsidRDefault="0084790E" w:rsidP="00FB1B40">
            <w:pPr>
              <w:tabs>
                <w:tab w:val="left" w:pos="709"/>
              </w:tabs>
              <w:spacing w:after="120"/>
              <w:jc w:val="center"/>
              <w:rPr>
                <w:rFonts w:ascii="Arial" w:hAnsi="Arial" w:cs="Arial"/>
                <w:sz w:val="20"/>
                <w:szCs w:val="20"/>
                <w:lang w:val="en-US"/>
              </w:rPr>
            </w:pPr>
            <w:r w:rsidRPr="00E2058B">
              <w:rPr>
                <w:rStyle w:val="fontstyle01"/>
                <w:sz w:val="20"/>
                <w:szCs w:val="20"/>
                <w:lang w:val="en-US"/>
              </w:rPr>
              <w:t>Once per migration period (March or September)</w:t>
            </w:r>
          </w:p>
        </w:tc>
        <w:tc>
          <w:tcPr>
            <w:tcW w:w="1359" w:type="dxa"/>
            <w:vAlign w:val="center"/>
          </w:tcPr>
          <w:p w14:paraId="27F082B6" w14:textId="4C923137" w:rsidR="00FB1B40" w:rsidRPr="00E2058B" w:rsidRDefault="0084790E" w:rsidP="00FB1B40">
            <w:pPr>
              <w:tabs>
                <w:tab w:val="left" w:pos="709"/>
              </w:tabs>
              <w:spacing w:after="120"/>
              <w:jc w:val="center"/>
              <w:rPr>
                <w:rFonts w:ascii="Arial" w:hAnsi="Arial" w:cs="Arial"/>
                <w:sz w:val="20"/>
                <w:szCs w:val="20"/>
                <w:lang w:val="en-US"/>
              </w:rPr>
            </w:pPr>
            <w:r w:rsidRPr="00E2058B">
              <w:rPr>
                <w:rStyle w:val="fontstyle01"/>
                <w:sz w:val="20"/>
                <w:szCs w:val="20"/>
                <w:lang w:val="en-US"/>
              </w:rPr>
              <w:t>PIU-ET will hire a national biodiversity expert to conduct monitoring</w:t>
            </w:r>
          </w:p>
        </w:tc>
        <w:tc>
          <w:tcPr>
            <w:tcW w:w="2010" w:type="dxa"/>
            <w:vAlign w:val="center"/>
          </w:tcPr>
          <w:p w14:paraId="50D356BC" w14:textId="1F2BB1CF" w:rsidR="00FB1B40" w:rsidRPr="00E2058B" w:rsidRDefault="0084790E" w:rsidP="00FB1B40">
            <w:pPr>
              <w:tabs>
                <w:tab w:val="left" w:pos="709"/>
              </w:tabs>
              <w:spacing w:after="120"/>
              <w:jc w:val="center"/>
              <w:rPr>
                <w:rFonts w:ascii="Arial" w:hAnsi="Arial" w:cs="Arial"/>
                <w:sz w:val="20"/>
                <w:szCs w:val="20"/>
                <w:lang w:val="en-US"/>
              </w:rPr>
            </w:pPr>
            <w:r w:rsidRPr="00E2058B">
              <w:rPr>
                <w:rStyle w:val="fontstyle01"/>
                <w:sz w:val="20"/>
                <w:szCs w:val="20"/>
                <w:lang w:val="en-US"/>
              </w:rPr>
              <w:t>Not applicable. The biodiversity expert will identify areas of intensive bird migration for the installation of markers.</w:t>
            </w:r>
          </w:p>
        </w:tc>
        <w:tc>
          <w:tcPr>
            <w:tcW w:w="1551" w:type="dxa"/>
            <w:vAlign w:val="center"/>
          </w:tcPr>
          <w:p w14:paraId="56B3433C" w14:textId="45DE9891" w:rsidR="00FB1B40" w:rsidRPr="00E2058B" w:rsidRDefault="005D3AA1" w:rsidP="00FB1B40">
            <w:pPr>
              <w:tabs>
                <w:tab w:val="left" w:pos="709"/>
              </w:tabs>
              <w:spacing w:after="120"/>
              <w:jc w:val="center"/>
              <w:rPr>
                <w:rFonts w:ascii="Arial" w:hAnsi="Arial" w:cs="Arial"/>
                <w:sz w:val="20"/>
                <w:szCs w:val="20"/>
                <w:lang w:val="en-US"/>
              </w:rPr>
            </w:pPr>
            <w:r w:rsidRPr="005D3AA1">
              <w:rPr>
                <w:rFonts w:ascii="Arial" w:hAnsi="Arial" w:cs="Arial"/>
                <w:sz w:val="20"/>
                <w:szCs w:val="20"/>
                <w:lang w:val="en-US"/>
              </w:rPr>
              <w:t>Included in the Contractor's budget</w:t>
            </w:r>
          </w:p>
        </w:tc>
      </w:tr>
      <w:tr w:rsidR="00FB1B40" w:rsidRPr="001B38D5" w14:paraId="7F1660DC" w14:textId="77777777" w:rsidTr="00FB1B40">
        <w:tc>
          <w:tcPr>
            <w:tcW w:w="1394" w:type="dxa"/>
            <w:vAlign w:val="center"/>
          </w:tcPr>
          <w:p w14:paraId="1BB2ECAB" w14:textId="13EDAF1A" w:rsidR="00FB1B40" w:rsidRPr="00E2058B" w:rsidRDefault="0084790E" w:rsidP="00FB1B40">
            <w:pPr>
              <w:tabs>
                <w:tab w:val="left" w:pos="709"/>
              </w:tabs>
              <w:spacing w:after="120"/>
              <w:jc w:val="center"/>
              <w:rPr>
                <w:rFonts w:ascii="Arial" w:hAnsi="Arial" w:cs="Arial"/>
                <w:sz w:val="20"/>
                <w:szCs w:val="20"/>
                <w:lang w:val="en-CA"/>
              </w:rPr>
            </w:pPr>
            <w:r w:rsidRPr="00E2058B">
              <w:rPr>
                <w:rStyle w:val="fontstyle01"/>
                <w:sz w:val="20"/>
                <w:szCs w:val="20"/>
                <w:lang w:val="en-US"/>
              </w:rPr>
              <w:t xml:space="preserve">Dust level </w:t>
            </w:r>
            <w:r w:rsidR="00FB1B40" w:rsidRPr="00E2058B">
              <w:rPr>
                <w:rStyle w:val="fontstyle01"/>
                <w:sz w:val="20"/>
                <w:szCs w:val="20"/>
                <w:lang w:val="en-CA"/>
              </w:rPr>
              <w:t>(PM10), NO2,</w:t>
            </w:r>
            <w:r w:rsidR="00FB1B40" w:rsidRPr="00E2058B">
              <w:rPr>
                <w:rFonts w:ascii="Arial" w:hAnsi="Arial" w:cs="Arial"/>
                <w:color w:val="000000"/>
                <w:sz w:val="20"/>
                <w:szCs w:val="20"/>
                <w:lang w:val="en-CA"/>
              </w:rPr>
              <w:br/>
            </w:r>
            <w:r w:rsidR="00FB1B40" w:rsidRPr="00E2058B">
              <w:rPr>
                <w:rStyle w:val="fontstyle01"/>
                <w:sz w:val="20"/>
                <w:szCs w:val="20"/>
                <w:lang w:val="en-CA"/>
              </w:rPr>
              <w:t>SO2, CO</w:t>
            </w:r>
          </w:p>
        </w:tc>
        <w:tc>
          <w:tcPr>
            <w:tcW w:w="1812" w:type="dxa"/>
            <w:vAlign w:val="center"/>
          </w:tcPr>
          <w:p w14:paraId="3A2E25DA" w14:textId="055D56E4" w:rsidR="00FB1B40" w:rsidRPr="00E2058B" w:rsidRDefault="0084790E" w:rsidP="00FB1B40">
            <w:pPr>
              <w:tabs>
                <w:tab w:val="left" w:pos="709"/>
              </w:tabs>
              <w:spacing w:after="120"/>
              <w:jc w:val="center"/>
              <w:rPr>
                <w:rFonts w:ascii="Arial" w:hAnsi="Arial" w:cs="Arial"/>
                <w:sz w:val="20"/>
                <w:szCs w:val="20"/>
                <w:lang w:val="en-US"/>
              </w:rPr>
            </w:pPr>
            <w:r w:rsidRPr="00E2058B">
              <w:rPr>
                <w:rStyle w:val="fontstyle01"/>
                <w:sz w:val="20"/>
                <w:szCs w:val="20"/>
                <w:lang w:val="en-US"/>
              </w:rPr>
              <w:t>Residential buildings located next to construction sites (5 points)</w:t>
            </w:r>
          </w:p>
        </w:tc>
        <w:tc>
          <w:tcPr>
            <w:tcW w:w="1552" w:type="dxa"/>
            <w:vAlign w:val="center"/>
          </w:tcPr>
          <w:p w14:paraId="176EEBD9" w14:textId="04321620" w:rsidR="00FB1B40" w:rsidRPr="00E2058B" w:rsidRDefault="0084790E" w:rsidP="00FB1B40">
            <w:pPr>
              <w:tabs>
                <w:tab w:val="left" w:pos="709"/>
              </w:tabs>
              <w:spacing w:after="120"/>
              <w:jc w:val="center"/>
              <w:rPr>
                <w:rFonts w:ascii="Arial" w:hAnsi="Arial" w:cs="Arial"/>
                <w:sz w:val="20"/>
                <w:szCs w:val="20"/>
              </w:rPr>
            </w:pPr>
            <w:r w:rsidRPr="00E2058B">
              <w:rPr>
                <w:rStyle w:val="fontstyle01"/>
                <w:sz w:val="20"/>
                <w:szCs w:val="20"/>
              </w:rPr>
              <w:t>Once before construction</w:t>
            </w:r>
          </w:p>
        </w:tc>
        <w:tc>
          <w:tcPr>
            <w:tcW w:w="1359" w:type="dxa"/>
            <w:vAlign w:val="center"/>
          </w:tcPr>
          <w:p w14:paraId="155A9A88" w14:textId="73936124" w:rsidR="00FB1B40" w:rsidRPr="00E2058B" w:rsidRDefault="0084790E" w:rsidP="00FB1B40">
            <w:pPr>
              <w:tabs>
                <w:tab w:val="left" w:pos="709"/>
              </w:tabs>
              <w:spacing w:after="120"/>
              <w:jc w:val="center"/>
              <w:rPr>
                <w:rFonts w:ascii="Arial" w:hAnsi="Arial" w:cs="Arial"/>
                <w:sz w:val="20"/>
                <w:szCs w:val="20"/>
              </w:rPr>
            </w:pPr>
            <w:r w:rsidRPr="00E2058B">
              <w:rPr>
                <w:rStyle w:val="fontstyle01"/>
                <w:sz w:val="20"/>
                <w:szCs w:val="20"/>
                <w:lang w:val="en-US"/>
              </w:rPr>
              <w:t xml:space="preserve">Contractor </w:t>
            </w:r>
            <w:r w:rsidR="00FB1B40" w:rsidRPr="00E2058B">
              <w:rPr>
                <w:rStyle w:val="fontstyle01"/>
                <w:sz w:val="20"/>
                <w:szCs w:val="20"/>
              </w:rPr>
              <w:t xml:space="preserve"> </w:t>
            </w:r>
          </w:p>
        </w:tc>
        <w:tc>
          <w:tcPr>
            <w:tcW w:w="2010" w:type="dxa"/>
            <w:vAlign w:val="center"/>
          </w:tcPr>
          <w:p w14:paraId="4FE71DCF" w14:textId="2180EF8B" w:rsidR="00FB1B40" w:rsidRPr="00E2058B" w:rsidRDefault="003C01E0" w:rsidP="00FB1B40">
            <w:pPr>
              <w:tabs>
                <w:tab w:val="left" w:pos="709"/>
              </w:tabs>
              <w:spacing w:after="120"/>
              <w:jc w:val="center"/>
              <w:rPr>
                <w:rFonts w:ascii="Arial" w:hAnsi="Arial" w:cs="Arial"/>
                <w:sz w:val="20"/>
                <w:szCs w:val="20"/>
                <w:lang w:val="en-US"/>
              </w:rPr>
            </w:pPr>
            <w:r w:rsidRPr="00E2058B">
              <w:rPr>
                <w:rStyle w:val="fontstyle01"/>
                <w:sz w:val="20"/>
                <w:szCs w:val="20"/>
                <w:lang w:val="en-US"/>
              </w:rPr>
              <w:t>Hygiene standards. List of maximum allowable concentrations (MAC) of pollutants in the atmospheric air of settlements of the Republic of Uzbekistan, including A</w:t>
            </w:r>
            <w:r w:rsidR="00EC1A7F">
              <w:rPr>
                <w:rStyle w:val="fontstyle01"/>
                <w:sz w:val="20"/>
                <w:szCs w:val="20"/>
                <w:lang w:val="en-US"/>
              </w:rPr>
              <w:t>ppendix</w:t>
            </w:r>
            <w:r w:rsidRPr="00E2058B">
              <w:rPr>
                <w:rStyle w:val="fontstyle01"/>
                <w:sz w:val="20"/>
                <w:szCs w:val="20"/>
                <w:lang w:val="en-US"/>
              </w:rPr>
              <w:t xml:space="preserve"> 1.</w:t>
            </w:r>
            <w:r w:rsidR="00FB1B40" w:rsidRPr="00E2058B">
              <w:rPr>
                <w:rFonts w:ascii="Arial" w:hAnsi="Arial" w:cs="Arial"/>
                <w:color w:val="000000"/>
                <w:sz w:val="20"/>
                <w:szCs w:val="20"/>
                <w:lang w:val="en-US"/>
              </w:rPr>
              <w:br/>
            </w:r>
            <w:proofErr w:type="spellStart"/>
            <w:r w:rsidRPr="00E2058B">
              <w:rPr>
                <w:rStyle w:val="fontstyle01"/>
                <w:sz w:val="20"/>
                <w:szCs w:val="20"/>
                <w:lang w:val="en-US"/>
              </w:rPr>
              <w:t>SanPin</w:t>
            </w:r>
            <w:proofErr w:type="spellEnd"/>
            <w:r w:rsidR="00FB1B40" w:rsidRPr="00E2058B">
              <w:rPr>
                <w:rStyle w:val="fontstyle01"/>
                <w:sz w:val="20"/>
                <w:szCs w:val="20"/>
                <w:lang w:val="en-US"/>
              </w:rPr>
              <w:t xml:space="preserve"> </w:t>
            </w:r>
            <w:proofErr w:type="spellStart"/>
            <w:r w:rsidRPr="00E2058B">
              <w:rPr>
                <w:rStyle w:val="fontstyle01"/>
                <w:sz w:val="20"/>
                <w:szCs w:val="20"/>
                <w:lang w:val="en-US"/>
              </w:rPr>
              <w:t>R.Uz</w:t>
            </w:r>
            <w:proofErr w:type="spellEnd"/>
            <w:r w:rsidRPr="00E2058B">
              <w:rPr>
                <w:rStyle w:val="fontstyle01"/>
                <w:sz w:val="20"/>
                <w:szCs w:val="20"/>
                <w:lang w:val="en-US"/>
              </w:rPr>
              <w:t>.</w:t>
            </w:r>
            <w:r w:rsidR="00FB1B40" w:rsidRPr="00E2058B">
              <w:rPr>
                <w:rStyle w:val="fontstyle01"/>
                <w:sz w:val="20"/>
                <w:szCs w:val="20"/>
                <w:lang w:val="en-US"/>
              </w:rPr>
              <w:t xml:space="preserve"> №0179-04</w:t>
            </w:r>
            <w:r w:rsidR="00FB1B40" w:rsidRPr="00E2058B">
              <w:rPr>
                <w:rFonts w:ascii="Arial" w:hAnsi="Arial" w:cs="Arial"/>
                <w:color w:val="000000"/>
                <w:sz w:val="20"/>
                <w:szCs w:val="20"/>
                <w:lang w:val="en-US"/>
              </w:rPr>
              <w:br/>
            </w:r>
            <w:r w:rsidR="00FB1B40" w:rsidRPr="00E2058B">
              <w:rPr>
                <w:rStyle w:val="fontstyle01"/>
                <w:sz w:val="20"/>
                <w:szCs w:val="20"/>
                <w:lang w:val="en-US"/>
              </w:rPr>
              <w:t>(</w:t>
            </w:r>
            <w:proofErr w:type="spellStart"/>
            <w:r w:rsidRPr="00E2058B">
              <w:rPr>
                <w:rStyle w:val="fontstyle01"/>
                <w:sz w:val="20"/>
                <w:szCs w:val="20"/>
                <w:lang w:val="en-US"/>
              </w:rPr>
              <w:t>standarts</w:t>
            </w:r>
            <w:proofErr w:type="spellEnd"/>
            <w:r w:rsidR="00FB1B40" w:rsidRPr="00E2058B">
              <w:rPr>
                <w:rStyle w:val="fontstyle01"/>
                <w:sz w:val="20"/>
                <w:szCs w:val="20"/>
                <w:lang w:val="en-US"/>
              </w:rPr>
              <w:t xml:space="preserve"> - 0,5 </w:t>
            </w:r>
            <w:r w:rsidRPr="00E2058B">
              <w:rPr>
                <w:rStyle w:val="fontstyle01"/>
                <w:sz w:val="20"/>
                <w:szCs w:val="20"/>
                <w:lang w:val="en-US"/>
              </w:rPr>
              <w:t>mg</w:t>
            </w:r>
            <w:r w:rsidR="00FB1B40" w:rsidRPr="00E2058B">
              <w:rPr>
                <w:rStyle w:val="fontstyle01"/>
                <w:sz w:val="20"/>
                <w:szCs w:val="20"/>
                <w:lang w:val="en-US"/>
              </w:rPr>
              <w:t xml:space="preserve"> / </w:t>
            </w:r>
            <w:r w:rsidRPr="00E2058B">
              <w:rPr>
                <w:rStyle w:val="fontstyle01"/>
                <w:sz w:val="20"/>
                <w:szCs w:val="20"/>
                <w:lang w:val="en-US"/>
              </w:rPr>
              <w:t>m</w:t>
            </w:r>
            <w:r w:rsidR="00FB1B40" w:rsidRPr="00E2058B">
              <w:rPr>
                <w:rStyle w:val="fontstyle01"/>
                <w:sz w:val="20"/>
                <w:szCs w:val="20"/>
                <w:lang w:val="en-US"/>
              </w:rPr>
              <w:t>3)</w:t>
            </w:r>
          </w:p>
        </w:tc>
        <w:tc>
          <w:tcPr>
            <w:tcW w:w="1551" w:type="dxa"/>
            <w:vAlign w:val="center"/>
          </w:tcPr>
          <w:p w14:paraId="706F7632" w14:textId="14239101" w:rsidR="00FB1B40" w:rsidRPr="00E2058B" w:rsidRDefault="005D3AA1" w:rsidP="00FB1B40">
            <w:pPr>
              <w:tabs>
                <w:tab w:val="left" w:pos="709"/>
              </w:tabs>
              <w:spacing w:after="120"/>
              <w:jc w:val="center"/>
              <w:rPr>
                <w:rFonts w:ascii="Arial" w:hAnsi="Arial" w:cs="Arial"/>
                <w:sz w:val="20"/>
                <w:szCs w:val="20"/>
                <w:lang w:val="en-US"/>
              </w:rPr>
            </w:pPr>
            <w:r w:rsidRPr="005D3AA1">
              <w:rPr>
                <w:rFonts w:ascii="Arial" w:hAnsi="Arial" w:cs="Arial"/>
                <w:sz w:val="20"/>
                <w:szCs w:val="20"/>
                <w:lang w:val="en-US"/>
              </w:rPr>
              <w:t>Included in the Contractor's budget</w:t>
            </w:r>
          </w:p>
        </w:tc>
      </w:tr>
      <w:tr w:rsidR="00FB1B40" w:rsidRPr="001B38D5" w14:paraId="456E4D90" w14:textId="77777777" w:rsidTr="00FB1B40">
        <w:tc>
          <w:tcPr>
            <w:tcW w:w="1394" w:type="dxa"/>
            <w:vAlign w:val="center"/>
          </w:tcPr>
          <w:p w14:paraId="188ECC23" w14:textId="0D801587" w:rsidR="00FB1B40" w:rsidRPr="00E2058B" w:rsidRDefault="003C01E0" w:rsidP="00FB1B40">
            <w:pPr>
              <w:tabs>
                <w:tab w:val="left" w:pos="709"/>
              </w:tabs>
              <w:spacing w:after="120"/>
              <w:jc w:val="center"/>
              <w:rPr>
                <w:rFonts w:ascii="Arial" w:hAnsi="Arial" w:cs="Arial"/>
                <w:sz w:val="20"/>
                <w:szCs w:val="20"/>
              </w:rPr>
            </w:pPr>
            <w:proofErr w:type="spellStart"/>
            <w:r w:rsidRPr="00E2058B">
              <w:rPr>
                <w:rStyle w:val="fontstyle01"/>
                <w:sz w:val="20"/>
                <w:szCs w:val="20"/>
              </w:rPr>
              <w:t>Noise</w:t>
            </w:r>
            <w:proofErr w:type="spellEnd"/>
            <w:r w:rsidRPr="00E2058B">
              <w:rPr>
                <w:rStyle w:val="fontstyle01"/>
                <w:sz w:val="20"/>
                <w:szCs w:val="20"/>
              </w:rPr>
              <w:t xml:space="preserve"> </w:t>
            </w:r>
            <w:proofErr w:type="spellStart"/>
            <w:r w:rsidRPr="00E2058B">
              <w:rPr>
                <w:rStyle w:val="fontstyle01"/>
                <w:sz w:val="20"/>
                <w:szCs w:val="20"/>
              </w:rPr>
              <w:t>level</w:t>
            </w:r>
            <w:proofErr w:type="spellEnd"/>
          </w:p>
        </w:tc>
        <w:tc>
          <w:tcPr>
            <w:tcW w:w="1812" w:type="dxa"/>
            <w:vAlign w:val="center"/>
          </w:tcPr>
          <w:p w14:paraId="393A2A11" w14:textId="7E9D734E" w:rsidR="00FB1B40" w:rsidRPr="00E2058B" w:rsidRDefault="003C01E0" w:rsidP="00FB1B40">
            <w:pPr>
              <w:tabs>
                <w:tab w:val="left" w:pos="709"/>
              </w:tabs>
              <w:spacing w:after="120"/>
              <w:jc w:val="center"/>
              <w:rPr>
                <w:rFonts w:ascii="Arial" w:hAnsi="Arial" w:cs="Arial"/>
                <w:sz w:val="20"/>
                <w:szCs w:val="20"/>
                <w:lang w:val="en-US"/>
              </w:rPr>
            </w:pPr>
            <w:r w:rsidRPr="00E2058B">
              <w:rPr>
                <w:rStyle w:val="fontstyle01"/>
                <w:sz w:val="20"/>
                <w:szCs w:val="20"/>
                <w:lang w:val="en-US"/>
              </w:rPr>
              <w:t>Residential buildings located next to construction sites</w:t>
            </w:r>
          </w:p>
        </w:tc>
        <w:tc>
          <w:tcPr>
            <w:tcW w:w="1552" w:type="dxa"/>
            <w:vAlign w:val="center"/>
          </w:tcPr>
          <w:p w14:paraId="076C8F5E" w14:textId="2B836BD5" w:rsidR="00FB1B40" w:rsidRPr="00E2058B" w:rsidRDefault="003C01E0" w:rsidP="00FB1B40">
            <w:pPr>
              <w:tabs>
                <w:tab w:val="left" w:pos="709"/>
              </w:tabs>
              <w:spacing w:after="120"/>
              <w:jc w:val="center"/>
              <w:rPr>
                <w:rFonts w:ascii="Arial" w:hAnsi="Arial" w:cs="Arial"/>
                <w:sz w:val="20"/>
                <w:szCs w:val="20"/>
              </w:rPr>
            </w:pPr>
            <w:r w:rsidRPr="00E2058B">
              <w:rPr>
                <w:rStyle w:val="fontstyle01"/>
                <w:sz w:val="20"/>
                <w:szCs w:val="20"/>
              </w:rPr>
              <w:t>Once before construction</w:t>
            </w:r>
          </w:p>
        </w:tc>
        <w:tc>
          <w:tcPr>
            <w:tcW w:w="1359" w:type="dxa"/>
            <w:vAlign w:val="center"/>
          </w:tcPr>
          <w:p w14:paraId="6AC4BDAC" w14:textId="36BB3D9B" w:rsidR="00FB1B40" w:rsidRPr="00E2058B" w:rsidRDefault="003C01E0" w:rsidP="00FB1B40">
            <w:pPr>
              <w:tabs>
                <w:tab w:val="left" w:pos="709"/>
              </w:tabs>
              <w:spacing w:after="120"/>
              <w:jc w:val="center"/>
              <w:rPr>
                <w:rFonts w:ascii="Arial" w:hAnsi="Arial" w:cs="Arial"/>
                <w:sz w:val="20"/>
                <w:szCs w:val="20"/>
              </w:rPr>
            </w:pPr>
            <w:r w:rsidRPr="00E2058B">
              <w:rPr>
                <w:rStyle w:val="fontstyle01"/>
                <w:sz w:val="20"/>
                <w:szCs w:val="20"/>
                <w:lang w:val="en-US"/>
              </w:rPr>
              <w:t>Contractor</w:t>
            </w:r>
            <w:r w:rsidR="00FB1B40" w:rsidRPr="00E2058B">
              <w:rPr>
                <w:rStyle w:val="fontstyle01"/>
                <w:sz w:val="20"/>
                <w:szCs w:val="20"/>
              </w:rPr>
              <w:t xml:space="preserve"> </w:t>
            </w:r>
          </w:p>
        </w:tc>
        <w:tc>
          <w:tcPr>
            <w:tcW w:w="2010" w:type="dxa"/>
            <w:vAlign w:val="center"/>
          </w:tcPr>
          <w:p w14:paraId="18AD55FD" w14:textId="21DD80FC" w:rsidR="00FB1B40" w:rsidRPr="00E2058B" w:rsidRDefault="00FB1B40" w:rsidP="00FB1B40">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1. </w:t>
            </w:r>
            <w:r w:rsidR="003C01E0" w:rsidRPr="00E2058B">
              <w:rPr>
                <w:rStyle w:val="fontstyle01"/>
                <w:sz w:val="20"/>
                <w:szCs w:val="20"/>
                <w:lang w:val="en-US"/>
              </w:rPr>
              <w:t xml:space="preserve">"Sanitary Norms for Permissible Noise Level at Construction Sites" </w:t>
            </w:r>
            <w:proofErr w:type="spellStart"/>
            <w:r w:rsidR="003C01E0" w:rsidRPr="00E2058B">
              <w:rPr>
                <w:rStyle w:val="fontstyle01"/>
                <w:sz w:val="20"/>
                <w:szCs w:val="20"/>
                <w:lang w:val="en-US"/>
              </w:rPr>
              <w:t>SanPiN</w:t>
            </w:r>
            <w:proofErr w:type="spellEnd"/>
            <w:r w:rsidR="003C01E0" w:rsidRPr="00E2058B">
              <w:rPr>
                <w:rStyle w:val="fontstyle01"/>
                <w:sz w:val="20"/>
                <w:szCs w:val="20"/>
                <w:lang w:val="en-US"/>
              </w:rPr>
              <w:t xml:space="preserve"> No. 0120-</w:t>
            </w:r>
            <w:r w:rsidR="003C01E0" w:rsidRPr="00E2058B">
              <w:rPr>
                <w:rStyle w:val="fontstyle01"/>
                <w:sz w:val="20"/>
                <w:szCs w:val="20"/>
                <w:lang w:val="en-US"/>
              </w:rPr>
              <w:lastRenderedPageBreak/>
              <w:t xml:space="preserve">01 2. </w:t>
            </w:r>
            <w:proofErr w:type="spellStart"/>
            <w:r w:rsidR="003C01E0" w:rsidRPr="00E2058B">
              <w:rPr>
                <w:rStyle w:val="fontstyle01"/>
                <w:sz w:val="20"/>
                <w:szCs w:val="20"/>
                <w:lang w:val="en-US"/>
              </w:rPr>
              <w:t>SanPiN</w:t>
            </w:r>
            <w:proofErr w:type="spellEnd"/>
            <w:r w:rsidR="003C01E0" w:rsidRPr="00E2058B">
              <w:rPr>
                <w:rStyle w:val="fontstyle01"/>
                <w:sz w:val="20"/>
                <w:szCs w:val="20"/>
                <w:lang w:val="en-US"/>
              </w:rPr>
              <w:t xml:space="preserve"> No. 026709 Sanitary rules and norms for ensuring the permissible noise level in a residential building, public building and on the territory of residential premises.</w:t>
            </w:r>
          </w:p>
        </w:tc>
        <w:tc>
          <w:tcPr>
            <w:tcW w:w="1551" w:type="dxa"/>
            <w:vAlign w:val="center"/>
          </w:tcPr>
          <w:p w14:paraId="4CC890F8" w14:textId="1825F812" w:rsidR="00FB1B40" w:rsidRPr="00E2058B" w:rsidRDefault="005D3AA1" w:rsidP="00FB1B40">
            <w:pPr>
              <w:tabs>
                <w:tab w:val="left" w:pos="709"/>
              </w:tabs>
              <w:spacing w:after="120"/>
              <w:jc w:val="center"/>
              <w:rPr>
                <w:rFonts w:ascii="Arial" w:hAnsi="Arial" w:cs="Arial"/>
                <w:sz w:val="20"/>
                <w:szCs w:val="20"/>
                <w:lang w:val="en-US"/>
              </w:rPr>
            </w:pPr>
            <w:r w:rsidRPr="005D3AA1">
              <w:rPr>
                <w:rFonts w:ascii="Arial" w:hAnsi="Arial" w:cs="Arial"/>
                <w:sz w:val="20"/>
                <w:szCs w:val="20"/>
                <w:lang w:val="en-US"/>
              </w:rPr>
              <w:lastRenderedPageBreak/>
              <w:t>Included in the Contractor's budget</w:t>
            </w:r>
          </w:p>
        </w:tc>
      </w:tr>
      <w:tr w:rsidR="00FB1B40" w:rsidRPr="00E2058B" w14:paraId="6D7BB6BF" w14:textId="77777777" w:rsidTr="003B407C">
        <w:tc>
          <w:tcPr>
            <w:tcW w:w="9678" w:type="dxa"/>
            <w:gridSpan w:val="6"/>
          </w:tcPr>
          <w:p w14:paraId="37590759" w14:textId="002723A6" w:rsidR="00FB1B40" w:rsidRPr="00E2058B" w:rsidRDefault="003C01E0" w:rsidP="00FB1B40">
            <w:pPr>
              <w:jc w:val="left"/>
              <w:rPr>
                <w:rFonts w:ascii="Arial" w:hAnsi="Arial" w:cs="Arial"/>
                <w:b/>
                <w:bCs/>
                <w:sz w:val="20"/>
                <w:szCs w:val="20"/>
              </w:rPr>
            </w:pPr>
            <w:r w:rsidRPr="00E2058B">
              <w:rPr>
                <w:rStyle w:val="fontstyle01"/>
                <w:b/>
                <w:bCs/>
                <w:sz w:val="20"/>
                <w:szCs w:val="20"/>
              </w:rPr>
              <w:t xml:space="preserve">Construction </w:t>
            </w:r>
            <w:proofErr w:type="spellStart"/>
            <w:r w:rsidRPr="00E2058B">
              <w:rPr>
                <w:rStyle w:val="fontstyle01"/>
                <w:b/>
                <w:bCs/>
                <w:sz w:val="20"/>
                <w:szCs w:val="20"/>
              </w:rPr>
              <w:t>stage</w:t>
            </w:r>
            <w:proofErr w:type="spellEnd"/>
          </w:p>
        </w:tc>
      </w:tr>
      <w:tr w:rsidR="00FB1B40" w:rsidRPr="001B38D5" w14:paraId="21A28476" w14:textId="77777777" w:rsidTr="00FB1B40">
        <w:trPr>
          <w:trHeight w:val="5615"/>
        </w:trPr>
        <w:tc>
          <w:tcPr>
            <w:tcW w:w="1394" w:type="dxa"/>
            <w:vAlign w:val="center"/>
          </w:tcPr>
          <w:p w14:paraId="3E1EC049" w14:textId="6C6549E3" w:rsidR="00FB1B40" w:rsidRPr="00E2058B" w:rsidRDefault="003C01E0" w:rsidP="00FB1B40">
            <w:pPr>
              <w:tabs>
                <w:tab w:val="left" w:pos="709"/>
              </w:tabs>
              <w:spacing w:after="120"/>
              <w:jc w:val="center"/>
              <w:rPr>
                <w:rFonts w:ascii="Arial" w:hAnsi="Arial" w:cs="Arial"/>
                <w:sz w:val="20"/>
                <w:szCs w:val="20"/>
                <w:lang w:val="en-CA"/>
              </w:rPr>
            </w:pPr>
            <w:r w:rsidRPr="00E2058B">
              <w:rPr>
                <w:rStyle w:val="fontstyle01"/>
                <w:sz w:val="20"/>
                <w:szCs w:val="20"/>
                <w:lang w:val="en-US"/>
              </w:rPr>
              <w:t>Dust level</w:t>
            </w:r>
            <w:r w:rsidR="00FB1B40" w:rsidRPr="00E2058B">
              <w:rPr>
                <w:rStyle w:val="fontstyle01"/>
                <w:sz w:val="20"/>
                <w:szCs w:val="20"/>
                <w:lang w:val="en-CA"/>
              </w:rPr>
              <w:t xml:space="preserve"> (PM10)</w:t>
            </w:r>
            <w:r w:rsidR="00FB1B40" w:rsidRPr="00E2058B">
              <w:rPr>
                <w:rFonts w:ascii="Arial" w:hAnsi="Arial" w:cs="Arial"/>
                <w:color w:val="000000"/>
                <w:sz w:val="20"/>
                <w:szCs w:val="20"/>
                <w:lang w:val="en-CA"/>
              </w:rPr>
              <w:br/>
            </w:r>
            <w:r w:rsidR="00FB1B40" w:rsidRPr="00E2058B">
              <w:rPr>
                <w:rStyle w:val="fontstyle01"/>
                <w:sz w:val="20"/>
                <w:szCs w:val="20"/>
                <w:lang w:val="en-CA"/>
              </w:rPr>
              <w:t>NO2, SO2,</w:t>
            </w:r>
            <w:r w:rsidR="00FB1B40" w:rsidRPr="00E2058B">
              <w:rPr>
                <w:rFonts w:ascii="Arial" w:hAnsi="Arial" w:cs="Arial"/>
                <w:color w:val="000000"/>
                <w:sz w:val="20"/>
                <w:szCs w:val="20"/>
                <w:lang w:val="en-CA"/>
              </w:rPr>
              <w:br/>
            </w:r>
            <w:r w:rsidR="00FB1B40" w:rsidRPr="00E2058B">
              <w:rPr>
                <w:rStyle w:val="fontstyle01"/>
                <w:sz w:val="20"/>
                <w:szCs w:val="20"/>
                <w:lang w:val="en-CA"/>
              </w:rPr>
              <w:t>CO</w:t>
            </w:r>
          </w:p>
        </w:tc>
        <w:tc>
          <w:tcPr>
            <w:tcW w:w="1812" w:type="dxa"/>
            <w:vAlign w:val="center"/>
          </w:tcPr>
          <w:p w14:paraId="3CC396F2" w14:textId="0538A659" w:rsidR="00FB1B40" w:rsidRPr="00E2058B" w:rsidRDefault="003C01E0" w:rsidP="00FB1B40">
            <w:pPr>
              <w:tabs>
                <w:tab w:val="left" w:pos="709"/>
              </w:tabs>
              <w:spacing w:after="120"/>
              <w:jc w:val="center"/>
              <w:rPr>
                <w:rFonts w:ascii="Arial" w:hAnsi="Arial" w:cs="Arial"/>
                <w:sz w:val="20"/>
                <w:szCs w:val="20"/>
                <w:lang w:val="en-US"/>
              </w:rPr>
            </w:pPr>
            <w:r w:rsidRPr="00E2058B">
              <w:rPr>
                <w:rStyle w:val="fontstyle01"/>
                <w:sz w:val="20"/>
                <w:szCs w:val="20"/>
                <w:lang w:val="en-US"/>
              </w:rPr>
              <w:t>Residential buildings located next to construction sites</w:t>
            </w:r>
          </w:p>
        </w:tc>
        <w:tc>
          <w:tcPr>
            <w:tcW w:w="1552" w:type="dxa"/>
            <w:vAlign w:val="center"/>
          </w:tcPr>
          <w:p w14:paraId="3682A75E" w14:textId="3AAA3A66" w:rsidR="00FB1B40" w:rsidRPr="00E2058B" w:rsidRDefault="003C01E0" w:rsidP="00FB1B40">
            <w:pPr>
              <w:tabs>
                <w:tab w:val="left" w:pos="709"/>
              </w:tabs>
              <w:spacing w:after="120"/>
              <w:jc w:val="center"/>
              <w:rPr>
                <w:rFonts w:ascii="Arial" w:hAnsi="Arial" w:cs="Arial"/>
                <w:sz w:val="20"/>
                <w:szCs w:val="20"/>
                <w:lang w:val="en-US"/>
              </w:rPr>
            </w:pPr>
            <w:r w:rsidRPr="00E2058B">
              <w:rPr>
                <w:rStyle w:val="fontstyle01"/>
                <w:sz w:val="20"/>
                <w:szCs w:val="20"/>
                <w:lang w:val="en-US"/>
              </w:rPr>
              <w:t>Weekly and additionally based on complaints from the population during construction work</w:t>
            </w:r>
          </w:p>
        </w:tc>
        <w:tc>
          <w:tcPr>
            <w:tcW w:w="1359" w:type="dxa"/>
            <w:vAlign w:val="center"/>
          </w:tcPr>
          <w:p w14:paraId="4D5B98BD" w14:textId="741CA222" w:rsidR="00FB1B40" w:rsidRPr="00E2058B" w:rsidRDefault="003C01E0" w:rsidP="00FB1B40">
            <w:pPr>
              <w:tabs>
                <w:tab w:val="left" w:pos="709"/>
              </w:tabs>
              <w:spacing w:after="120"/>
              <w:jc w:val="center"/>
              <w:rPr>
                <w:rFonts w:ascii="Arial" w:hAnsi="Arial" w:cs="Arial"/>
                <w:sz w:val="20"/>
                <w:szCs w:val="20"/>
              </w:rPr>
            </w:pPr>
            <w:r w:rsidRPr="00E2058B">
              <w:rPr>
                <w:rStyle w:val="fontstyle01"/>
                <w:sz w:val="20"/>
                <w:szCs w:val="20"/>
              </w:rPr>
              <w:t>Contractor monitors</w:t>
            </w:r>
          </w:p>
        </w:tc>
        <w:tc>
          <w:tcPr>
            <w:tcW w:w="2010" w:type="dxa"/>
            <w:vAlign w:val="center"/>
          </w:tcPr>
          <w:p w14:paraId="4DFF7176" w14:textId="6FECB1DD" w:rsidR="00FB1B40" w:rsidRPr="00E2058B" w:rsidRDefault="003C01E0" w:rsidP="00FB1B40">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Hygiene standards. List of maximum permissible concentrations (MPC) of pollutants in the atmospheric air of settlements of the Republic of Uzbekistan, including </w:t>
            </w:r>
            <w:r w:rsidR="001E3E06" w:rsidRPr="00E2058B">
              <w:rPr>
                <w:rStyle w:val="fontstyle01"/>
                <w:sz w:val="20"/>
                <w:szCs w:val="20"/>
                <w:lang w:val="en-US"/>
              </w:rPr>
              <w:t>A</w:t>
            </w:r>
            <w:r w:rsidR="00EC1A7F">
              <w:rPr>
                <w:rStyle w:val="fontstyle01"/>
                <w:sz w:val="20"/>
                <w:szCs w:val="20"/>
                <w:lang w:val="en-US"/>
              </w:rPr>
              <w:t>ppendix</w:t>
            </w:r>
            <w:r w:rsidRPr="00E2058B">
              <w:rPr>
                <w:rStyle w:val="fontstyle01"/>
                <w:sz w:val="20"/>
                <w:szCs w:val="20"/>
                <w:lang w:val="en-US"/>
              </w:rPr>
              <w:t xml:space="preserve"> 1. </w:t>
            </w:r>
            <w:proofErr w:type="spellStart"/>
            <w:r w:rsidRPr="00E2058B">
              <w:rPr>
                <w:rStyle w:val="fontstyle01"/>
                <w:sz w:val="20"/>
                <w:szCs w:val="20"/>
                <w:lang w:val="en-US"/>
              </w:rPr>
              <w:t>SanPiN</w:t>
            </w:r>
            <w:proofErr w:type="spellEnd"/>
            <w:r w:rsidRPr="00E2058B">
              <w:rPr>
                <w:rStyle w:val="fontstyle01"/>
                <w:sz w:val="20"/>
                <w:szCs w:val="20"/>
                <w:lang w:val="en-US"/>
              </w:rPr>
              <w:t xml:space="preserve"> </w:t>
            </w:r>
            <w:proofErr w:type="spellStart"/>
            <w:r w:rsidRPr="00E2058B">
              <w:rPr>
                <w:rStyle w:val="fontstyle01"/>
                <w:sz w:val="20"/>
                <w:szCs w:val="20"/>
                <w:lang w:val="en-US"/>
              </w:rPr>
              <w:t>R</w:t>
            </w:r>
            <w:r w:rsidR="001E3E06" w:rsidRPr="00E2058B">
              <w:rPr>
                <w:rStyle w:val="fontstyle01"/>
                <w:sz w:val="20"/>
                <w:szCs w:val="20"/>
                <w:lang w:val="en-US"/>
              </w:rPr>
              <w:t>.</w:t>
            </w:r>
            <w:r w:rsidRPr="00E2058B">
              <w:rPr>
                <w:rStyle w:val="fontstyle01"/>
                <w:sz w:val="20"/>
                <w:szCs w:val="20"/>
                <w:lang w:val="en-US"/>
              </w:rPr>
              <w:t>Uz</w:t>
            </w:r>
            <w:proofErr w:type="spellEnd"/>
            <w:r w:rsidR="001E3E06" w:rsidRPr="00E2058B">
              <w:rPr>
                <w:rStyle w:val="fontstyle01"/>
                <w:sz w:val="20"/>
                <w:szCs w:val="20"/>
                <w:lang w:val="en-US"/>
              </w:rPr>
              <w:t>.</w:t>
            </w:r>
            <w:r w:rsidRPr="00E2058B">
              <w:rPr>
                <w:rStyle w:val="fontstyle01"/>
                <w:sz w:val="20"/>
                <w:szCs w:val="20"/>
                <w:lang w:val="en-US"/>
              </w:rPr>
              <w:t xml:space="preserve"> No. 0179-04 (norms - 0.5 mg / m3)</w:t>
            </w:r>
          </w:p>
        </w:tc>
        <w:tc>
          <w:tcPr>
            <w:tcW w:w="1551" w:type="dxa"/>
            <w:vAlign w:val="center"/>
          </w:tcPr>
          <w:p w14:paraId="5BB09DCC" w14:textId="617FDBD9" w:rsidR="00FB1B40" w:rsidRPr="00E2058B" w:rsidRDefault="005D3AA1" w:rsidP="00FB1B40">
            <w:pPr>
              <w:tabs>
                <w:tab w:val="left" w:pos="709"/>
              </w:tabs>
              <w:spacing w:after="120"/>
              <w:jc w:val="center"/>
              <w:rPr>
                <w:rFonts w:ascii="Arial" w:hAnsi="Arial" w:cs="Arial"/>
                <w:sz w:val="20"/>
                <w:szCs w:val="20"/>
                <w:lang w:val="en-US"/>
              </w:rPr>
            </w:pPr>
            <w:r w:rsidRPr="005D3AA1">
              <w:rPr>
                <w:rFonts w:ascii="Arial" w:hAnsi="Arial" w:cs="Arial"/>
                <w:sz w:val="20"/>
                <w:szCs w:val="20"/>
                <w:lang w:val="en-US"/>
              </w:rPr>
              <w:t>Included in the Contractor's budget</w:t>
            </w:r>
          </w:p>
        </w:tc>
      </w:tr>
      <w:tr w:rsidR="00FB1B40" w:rsidRPr="001B38D5" w14:paraId="5F66123E" w14:textId="77777777" w:rsidTr="00FB1B40">
        <w:tc>
          <w:tcPr>
            <w:tcW w:w="1394" w:type="dxa"/>
            <w:vAlign w:val="center"/>
          </w:tcPr>
          <w:p w14:paraId="5E47368D" w14:textId="3CE808FB"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Noise level</w:t>
            </w:r>
          </w:p>
        </w:tc>
        <w:tc>
          <w:tcPr>
            <w:tcW w:w="1812" w:type="dxa"/>
            <w:vAlign w:val="center"/>
          </w:tcPr>
          <w:p w14:paraId="6D04B41C" w14:textId="637A747C"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Residential buildings located next to construction sites</w:t>
            </w:r>
          </w:p>
        </w:tc>
        <w:tc>
          <w:tcPr>
            <w:tcW w:w="1552" w:type="dxa"/>
            <w:vAlign w:val="center"/>
          </w:tcPr>
          <w:p w14:paraId="687E7DCC" w14:textId="7017F22A"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Weekly and surcharge for complaints from the population during construction work</w:t>
            </w:r>
          </w:p>
        </w:tc>
        <w:tc>
          <w:tcPr>
            <w:tcW w:w="1359" w:type="dxa"/>
            <w:vAlign w:val="center"/>
          </w:tcPr>
          <w:p w14:paraId="57ACDD0A" w14:textId="5BD1C9A5"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rPr>
              <w:t>Contractor monitors</w:t>
            </w:r>
            <w:r w:rsidRPr="00E2058B">
              <w:rPr>
                <w:rFonts w:ascii="Arial" w:hAnsi="Arial" w:cs="Arial"/>
                <w:sz w:val="20"/>
                <w:szCs w:val="20"/>
                <w:lang w:val="ru-RU"/>
              </w:rPr>
              <w:t xml:space="preserve"> </w:t>
            </w:r>
          </w:p>
        </w:tc>
        <w:tc>
          <w:tcPr>
            <w:tcW w:w="2010" w:type="dxa"/>
          </w:tcPr>
          <w:p w14:paraId="784A4C2E" w14:textId="77777777" w:rsidR="001E3E06" w:rsidRPr="00E2058B" w:rsidRDefault="001E3E06" w:rsidP="001E3E06">
            <w:pPr>
              <w:tabs>
                <w:tab w:val="left" w:pos="709"/>
              </w:tabs>
              <w:spacing w:after="120"/>
              <w:jc w:val="center"/>
              <w:rPr>
                <w:rStyle w:val="fontstyle01"/>
                <w:sz w:val="20"/>
                <w:szCs w:val="20"/>
                <w:lang w:val="en-US"/>
              </w:rPr>
            </w:pPr>
            <w:r w:rsidRPr="00E2058B">
              <w:rPr>
                <w:rStyle w:val="fontstyle01"/>
                <w:sz w:val="20"/>
                <w:szCs w:val="20"/>
                <w:lang w:val="en-US"/>
              </w:rPr>
              <w:t xml:space="preserve">1. "Sanitary standards for the permissible noise level at construction sites" </w:t>
            </w:r>
            <w:proofErr w:type="spellStart"/>
            <w:r w:rsidRPr="00E2058B">
              <w:rPr>
                <w:rStyle w:val="fontstyle01"/>
                <w:sz w:val="20"/>
                <w:szCs w:val="20"/>
                <w:lang w:val="en-US"/>
              </w:rPr>
              <w:t>SanPiN</w:t>
            </w:r>
            <w:proofErr w:type="spellEnd"/>
            <w:r w:rsidRPr="00E2058B">
              <w:rPr>
                <w:rStyle w:val="fontstyle01"/>
                <w:sz w:val="20"/>
                <w:szCs w:val="20"/>
                <w:lang w:val="en-US"/>
              </w:rPr>
              <w:t xml:space="preserve"> No. 0120-01</w:t>
            </w:r>
          </w:p>
          <w:p w14:paraId="1DA8B1FC" w14:textId="55597BE4" w:rsidR="00FB1B40" w:rsidRPr="00E2058B" w:rsidRDefault="001E3E06" w:rsidP="001E3E06">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2. </w:t>
            </w:r>
            <w:proofErr w:type="spellStart"/>
            <w:r w:rsidRPr="00E2058B">
              <w:rPr>
                <w:rStyle w:val="fontstyle01"/>
                <w:sz w:val="20"/>
                <w:szCs w:val="20"/>
                <w:lang w:val="en-US"/>
              </w:rPr>
              <w:t>SanPiN</w:t>
            </w:r>
            <w:proofErr w:type="spellEnd"/>
            <w:r w:rsidRPr="00E2058B">
              <w:rPr>
                <w:rStyle w:val="fontstyle01"/>
                <w:sz w:val="20"/>
                <w:szCs w:val="20"/>
                <w:lang w:val="en-US"/>
              </w:rPr>
              <w:t xml:space="preserve"> No. 026709 Sanitary rules and norms for ensuring the permissible noise level in a residential building, public building and on the territory of residential premises.</w:t>
            </w:r>
          </w:p>
        </w:tc>
        <w:tc>
          <w:tcPr>
            <w:tcW w:w="1551" w:type="dxa"/>
          </w:tcPr>
          <w:p w14:paraId="6BC0D2DB" w14:textId="21BD5109" w:rsidR="00FB1B40" w:rsidRPr="00E2058B" w:rsidRDefault="005D3AA1" w:rsidP="00EC0B8E">
            <w:pPr>
              <w:jc w:val="center"/>
              <w:rPr>
                <w:rFonts w:ascii="Arial" w:hAnsi="Arial" w:cs="Arial"/>
                <w:sz w:val="20"/>
                <w:szCs w:val="20"/>
                <w:lang w:val="en-US"/>
              </w:rPr>
            </w:pPr>
            <w:r w:rsidRPr="005D3AA1">
              <w:rPr>
                <w:rFonts w:ascii="Arial" w:hAnsi="Arial" w:cs="Arial"/>
                <w:sz w:val="20"/>
                <w:szCs w:val="20"/>
                <w:lang w:val="en-US"/>
              </w:rPr>
              <w:t>Included in the Contractor's budget</w:t>
            </w:r>
          </w:p>
        </w:tc>
      </w:tr>
      <w:tr w:rsidR="00FB1B40" w:rsidRPr="001B38D5" w14:paraId="0C8691BC" w14:textId="77777777" w:rsidTr="00FB1B40">
        <w:tc>
          <w:tcPr>
            <w:tcW w:w="1394" w:type="dxa"/>
            <w:vAlign w:val="center"/>
          </w:tcPr>
          <w:p w14:paraId="01C1C439" w14:textId="757274BF"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Number of accidents during construction </w:t>
            </w:r>
            <w:r w:rsidRPr="00E2058B">
              <w:rPr>
                <w:rStyle w:val="fontstyle01"/>
                <w:sz w:val="20"/>
                <w:szCs w:val="20"/>
                <w:lang w:val="en-US"/>
              </w:rPr>
              <w:lastRenderedPageBreak/>
              <w:t>work</w:t>
            </w:r>
          </w:p>
        </w:tc>
        <w:tc>
          <w:tcPr>
            <w:tcW w:w="1812" w:type="dxa"/>
            <w:vAlign w:val="center"/>
          </w:tcPr>
          <w:p w14:paraId="019176E8" w14:textId="620C549F"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lastRenderedPageBreak/>
              <w:t>A</w:t>
            </w:r>
            <w:proofErr w:type="spellStart"/>
            <w:r w:rsidRPr="00E2058B">
              <w:rPr>
                <w:rStyle w:val="fontstyle01"/>
                <w:sz w:val="20"/>
                <w:szCs w:val="20"/>
              </w:rPr>
              <w:t>ll</w:t>
            </w:r>
            <w:proofErr w:type="spellEnd"/>
            <w:r w:rsidRPr="00E2058B">
              <w:rPr>
                <w:rStyle w:val="fontstyle01"/>
                <w:sz w:val="20"/>
                <w:szCs w:val="20"/>
              </w:rPr>
              <w:t xml:space="preserve"> </w:t>
            </w:r>
            <w:proofErr w:type="spellStart"/>
            <w:r w:rsidRPr="00E2058B">
              <w:rPr>
                <w:rStyle w:val="fontstyle01"/>
                <w:sz w:val="20"/>
                <w:szCs w:val="20"/>
              </w:rPr>
              <w:t>construc</w:t>
            </w:r>
            <w:r w:rsidRPr="00E2058B">
              <w:rPr>
                <w:rStyle w:val="fontstyle01"/>
                <w:sz w:val="20"/>
                <w:szCs w:val="20"/>
                <w:lang w:val="en-US"/>
              </w:rPr>
              <w:t>tion</w:t>
            </w:r>
            <w:proofErr w:type="spellEnd"/>
            <w:r w:rsidRPr="00E2058B">
              <w:rPr>
                <w:rStyle w:val="fontstyle01"/>
                <w:sz w:val="20"/>
                <w:szCs w:val="20"/>
                <w:lang w:val="en-US"/>
              </w:rPr>
              <w:t xml:space="preserve"> sites</w:t>
            </w:r>
          </w:p>
        </w:tc>
        <w:tc>
          <w:tcPr>
            <w:tcW w:w="1552" w:type="dxa"/>
            <w:vAlign w:val="center"/>
          </w:tcPr>
          <w:p w14:paraId="448B5E9A" w14:textId="30FC60A5"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Weekly</w:t>
            </w:r>
          </w:p>
        </w:tc>
        <w:tc>
          <w:tcPr>
            <w:tcW w:w="1359" w:type="dxa"/>
            <w:vAlign w:val="center"/>
          </w:tcPr>
          <w:p w14:paraId="31B90CE3" w14:textId="1FCCC248"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Contractor</w:t>
            </w:r>
            <w:r w:rsidR="00FB1B40" w:rsidRPr="00E2058B">
              <w:rPr>
                <w:rStyle w:val="fontstyle01"/>
                <w:sz w:val="20"/>
                <w:szCs w:val="20"/>
              </w:rPr>
              <w:t>,</w:t>
            </w:r>
            <w:r w:rsidR="00FB1B40" w:rsidRPr="00E2058B">
              <w:rPr>
                <w:rFonts w:ascii="Arial" w:hAnsi="Arial" w:cs="Arial"/>
                <w:color w:val="000000"/>
                <w:sz w:val="20"/>
                <w:szCs w:val="20"/>
              </w:rPr>
              <w:br/>
            </w:r>
            <w:r w:rsidRPr="00E2058B">
              <w:rPr>
                <w:rStyle w:val="fontstyle01"/>
                <w:sz w:val="20"/>
                <w:szCs w:val="20"/>
                <w:lang w:val="en-US"/>
              </w:rPr>
              <w:t>PIU</w:t>
            </w:r>
            <w:r w:rsidR="00FB1B40" w:rsidRPr="00E2058B">
              <w:rPr>
                <w:rStyle w:val="fontstyle01"/>
                <w:sz w:val="20"/>
                <w:szCs w:val="20"/>
              </w:rPr>
              <w:t>-</w:t>
            </w:r>
            <w:r w:rsidRPr="00E2058B">
              <w:rPr>
                <w:rStyle w:val="fontstyle01"/>
                <w:sz w:val="20"/>
                <w:szCs w:val="20"/>
                <w:lang w:val="en-US"/>
              </w:rPr>
              <w:t>ET</w:t>
            </w:r>
          </w:p>
        </w:tc>
        <w:tc>
          <w:tcPr>
            <w:tcW w:w="2010" w:type="dxa"/>
            <w:vAlign w:val="center"/>
          </w:tcPr>
          <w:p w14:paraId="23302A1F" w14:textId="6A946A7D"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The target is zero. In the event of an accident, review contractors' plans </w:t>
            </w:r>
            <w:r w:rsidRPr="00E2058B">
              <w:rPr>
                <w:rStyle w:val="fontstyle01"/>
                <w:sz w:val="20"/>
                <w:szCs w:val="20"/>
                <w:lang w:val="en-US"/>
              </w:rPr>
              <w:lastRenderedPageBreak/>
              <w:t>for labor protection.</w:t>
            </w:r>
          </w:p>
        </w:tc>
        <w:tc>
          <w:tcPr>
            <w:tcW w:w="1551" w:type="dxa"/>
            <w:vAlign w:val="center"/>
          </w:tcPr>
          <w:p w14:paraId="09CCAFF2" w14:textId="6A65A075"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lastRenderedPageBreak/>
              <w:t>Included in the budgets of PIU-ET and Contractors</w:t>
            </w:r>
          </w:p>
        </w:tc>
      </w:tr>
      <w:tr w:rsidR="00FB1B40" w:rsidRPr="001B38D5" w14:paraId="58F8B7C7" w14:textId="77777777" w:rsidTr="00D55ADA">
        <w:tc>
          <w:tcPr>
            <w:tcW w:w="1394" w:type="dxa"/>
            <w:vAlign w:val="center"/>
          </w:tcPr>
          <w:p w14:paraId="2551CB18" w14:textId="4622922E"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The area of concentration of birds during the migration period</w:t>
            </w:r>
          </w:p>
        </w:tc>
        <w:tc>
          <w:tcPr>
            <w:tcW w:w="1812" w:type="dxa"/>
            <w:vAlign w:val="center"/>
          </w:tcPr>
          <w:p w14:paraId="4DE921D3" w14:textId="58591AB5"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Power line as indicated in the biodiversity report (</w:t>
            </w:r>
            <w:proofErr w:type="spellStart"/>
            <w:r w:rsidRPr="00E2058B">
              <w:rPr>
                <w:rStyle w:val="fontstyle01"/>
                <w:sz w:val="20"/>
                <w:szCs w:val="20"/>
                <w:lang w:val="en-US"/>
              </w:rPr>
              <w:t>Parvoz</w:t>
            </w:r>
            <w:proofErr w:type="spellEnd"/>
            <w:r w:rsidRPr="00E2058B">
              <w:rPr>
                <w:rStyle w:val="fontstyle01"/>
                <w:sz w:val="20"/>
                <w:szCs w:val="20"/>
                <w:lang w:val="en-US"/>
              </w:rPr>
              <w:t xml:space="preserve">, </w:t>
            </w:r>
            <w:proofErr w:type="spellStart"/>
            <w:r w:rsidRPr="00E2058B">
              <w:rPr>
                <w:rStyle w:val="fontstyle01"/>
                <w:sz w:val="20"/>
                <w:szCs w:val="20"/>
                <w:lang w:val="en-US"/>
              </w:rPr>
              <w:t>Kiyikli</w:t>
            </w:r>
            <w:proofErr w:type="spellEnd"/>
            <w:r w:rsidRPr="00E2058B">
              <w:rPr>
                <w:rStyle w:val="fontstyle01"/>
                <w:sz w:val="20"/>
                <w:szCs w:val="20"/>
                <w:lang w:val="en-US"/>
              </w:rPr>
              <w:t xml:space="preserve">, </w:t>
            </w:r>
            <w:proofErr w:type="spellStart"/>
            <w:r w:rsidRPr="00E2058B">
              <w:rPr>
                <w:rStyle w:val="fontstyle01"/>
                <w:sz w:val="20"/>
                <w:szCs w:val="20"/>
                <w:lang w:val="en-US"/>
              </w:rPr>
              <w:t>Jakasai</w:t>
            </w:r>
            <w:proofErr w:type="spellEnd"/>
            <w:r w:rsidRPr="00E2058B">
              <w:rPr>
                <w:rStyle w:val="fontstyle01"/>
                <w:sz w:val="20"/>
                <w:szCs w:val="20"/>
                <w:lang w:val="en-US"/>
              </w:rPr>
              <w:t xml:space="preserve">, </w:t>
            </w:r>
            <w:proofErr w:type="spellStart"/>
            <w:r w:rsidRPr="00E2058B">
              <w:rPr>
                <w:rStyle w:val="fontstyle01"/>
                <w:sz w:val="20"/>
                <w:szCs w:val="20"/>
                <w:lang w:val="en-US"/>
              </w:rPr>
              <w:t>Turon</w:t>
            </w:r>
            <w:proofErr w:type="spellEnd"/>
            <w:r w:rsidRPr="00E2058B">
              <w:rPr>
                <w:rStyle w:val="fontstyle01"/>
                <w:sz w:val="20"/>
                <w:szCs w:val="20"/>
                <w:lang w:val="en-US"/>
              </w:rPr>
              <w:t xml:space="preserve"> stations)</w:t>
            </w:r>
          </w:p>
        </w:tc>
        <w:tc>
          <w:tcPr>
            <w:tcW w:w="1552" w:type="dxa"/>
            <w:vAlign w:val="center"/>
          </w:tcPr>
          <w:p w14:paraId="03C367C9" w14:textId="45466413"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In each migratory season (spring/autumn for 3 years)</w:t>
            </w:r>
          </w:p>
        </w:tc>
        <w:tc>
          <w:tcPr>
            <w:tcW w:w="1359" w:type="dxa"/>
            <w:vAlign w:val="center"/>
          </w:tcPr>
          <w:p w14:paraId="7A712C1C" w14:textId="2248A2F2"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Consultant will hire an EWS NBE specialist to monitor</w:t>
            </w:r>
          </w:p>
        </w:tc>
        <w:tc>
          <w:tcPr>
            <w:tcW w:w="2010" w:type="dxa"/>
            <w:vAlign w:val="center"/>
          </w:tcPr>
          <w:p w14:paraId="62B620CF" w14:textId="353752C1" w:rsidR="00FB1B40" w:rsidRPr="00E2058B" w:rsidRDefault="001E3E06" w:rsidP="00FB1B40">
            <w:pPr>
              <w:tabs>
                <w:tab w:val="left" w:pos="709"/>
              </w:tabs>
              <w:spacing w:after="120"/>
              <w:jc w:val="center"/>
              <w:rPr>
                <w:rFonts w:ascii="Arial" w:hAnsi="Arial" w:cs="Arial"/>
                <w:sz w:val="20"/>
                <w:szCs w:val="20"/>
                <w:lang w:val="en-US"/>
              </w:rPr>
            </w:pPr>
            <w:r w:rsidRPr="00E2058B">
              <w:rPr>
                <w:rStyle w:val="fontstyle01"/>
                <w:sz w:val="20"/>
                <w:szCs w:val="20"/>
                <w:lang w:val="en-US"/>
              </w:rPr>
              <w:t>Not applicable. The NBE EWS Specialist will identify high bird migration areas for marker placement.</w:t>
            </w:r>
          </w:p>
        </w:tc>
        <w:tc>
          <w:tcPr>
            <w:tcW w:w="1551" w:type="dxa"/>
            <w:vAlign w:val="center"/>
          </w:tcPr>
          <w:p w14:paraId="0015A21C" w14:textId="09664498" w:rsidR="00FB1B40" w:rsidRPr="00E2058B" w:rsidRDefault="005D3AA1" w:rsidP="00FB1B40">
            <w:pPr>
              <w:tabs>
                <w:tab w:val="left" w:pos="709"/>
              </w:tabs>
              <w:spacing w:after="120"/>
              <w:jc w:val="center"/>
              <w:rPr>
                <w:rFonts w:ascii="Arial" w:hAnsi="Arial" w:cs="Arial"/>
                <w:sz w:val="20"/>
                <w:szCs w:val="20"/>
                <w:lang w:val="en-US"/>
              </w:rPr>
            </w:pPr>
            <w:r w:rsidRPr="005D3AA1">
              <w:rPr>
                <w:rFonts w:ascii="Arial" w:hAnsi="Arial" w:cs="Arial"/>
                <w:sz w:val="20"/>
                <w:szCs w:val="20"/>
                <w:lang w:val="en-US"/>
              </w:rPr>
              <w:t>Included in the Contractor's budget</w:t>
            </w:r>
          </w:p>
        </w:tc>
      </w:tr>
      <w:tr w:rsidR="00FB1B40" w:rsidRPr="00E2058B" w14:paraId="6F731F06" w14:textId="77777777" w:rsidTr="003D3175">
        <w:tc>
          <w:tcPr>
            <w:tcW w:w="9678" w:type="dxa"/>
            <w:gridSpan w:val="6"/>
            <w:shd w:val="clear" w:color="auto" w:fill="C2D69B" w:themeFill="accent3" w:themeFillTint="99"/>
          </w:tcPr>
          <w:p w14:paraId="6CD98292" w14:textId="1C887ED7" w:rsidR="00FB1B40" w:rsidRPr="00E2058B" w:rsidRDefault="0049064A" w:rsidP="00FB1B40">
            <w:pPr>
              <w:jc w:val="left"/>
              <w:rPr>
                <w:rFonts w:ascii="Arial" w:hAnsi="Arial" w:cs="Arial"/>
                <w:b/>
                <w:bCs/>
                <w:sz w:val="20"/>
                <w:szCs w:val="20"/>
              </w:rPr>
            </w:pPr>
            <w:proofErr w:type="spellStart"/>
            <w:r w:rsidRPr="00E2058B">
              <w:rPr>
                <w:rStyle w:val="fontstyle01"/>
                <w:b/>
                <w:bCs/>
                <w:sz w:val="20"/>
                <w:szCs w:val="20"/>
              </w:rPr>
              <w:t>Operational</w:t>
            </w:r>
            <w:proofErr w:type="spellEnd"/>
            <w:r w:rsidRPr="00E2058B">
              <w:rPr>
                <w:rStyle w:val="fontstyle01"/>
                <w:b/>
                <w:bCs/>
                <w:sz w:val="20"/>
                <w:szCs w:val="20"/>
              </w:rPr>
              <w:t xml:space="preserve"> </w:t>
            </w:r>
            <w:proofErr w:type="spellStart"/>
            <w:r w:rsidRPr="00E2058B">
              <w:rPr>
                <w:rStyle w:val="fontstyle01"/>
                <w:b/>
                <w:bCs/>
                <w:sz w:val="20"/>
                <w:szCs w:val="20"/>
              </w:rPr>
              <w:t>stage</w:t>
            </w:r>
            <w:proofErr w:type="spellEnd"/>
          </w:p>
        </w:tc>
      </w:tr>
      <w:tr w:rsidR="00FB1B40" w:rsidRPr="001B38D5" w14:paraId="3A481701" w14:textId="77777777" w:rsidTr="00D9349F">
        <w:tc>
          <w:tcPr>
            <w:tcW w:w="1394" w:type="dxa"/>
            <w:vAlign w:val="center"/>
          </w:tcPr>
          <w:p w14:paraId="35944479" w14:textId="75F432B9" w:rsidR="00FB1B40" w:rsidRPr="00E2058B" w:rsidRDefault="0049064A" w:rsidP="00FB1B40">
            <w:pPr>
              <w:tabs>
                <w:tab w:val="left" w:pos="709"/>
              </w:tabs>
              <w:spacing w:after="120"/>
              <w:jc w:val="center"/>
              <w:rPr>
                <w:rFonts w:ascii="Arial" w:hAnsi="Arial" w:cs="Arial"/>
                <w:sz w:val="20"/>
                <w:szCs w:val="20"/>
                <w:lang w:val="en-US"/>
              </w:rPr>
            </w:pPr>
            <w:r w:rsidRPr="00E2058B">
              <w:rPr>
                <w:rStyle w:val="fontstyle01"/>
                <w:sz w:val="20"/>
                <w:szCs w:val="20"/>
                <w:lang w:val="en-US"/>
              </w:rPr>
              <w:t>Records of accidents involving the death of birds and mammals</w:t>
            </w:r>
          </w:p>
        </w:tc>
        <w:tc>
          <w:tcPr>
            <w:tcW w:w="1812" w:type="dxa"/>
            <w:vAlign w:val="center"/>
          </w:tcPr>
          <w:p w14:paraId="14139C78" w14:textId="7940726F" w:rsidR="00FB1B40" w:rsidRPr="00E2058B" w:rsidRDefault="0049064A" w:rsidP="0049064A">
            <w:pPr>
              <w:tabs>
                <w:tab w:val="left" w:pos="709"/>
              </w:tabs>
              <w:spacing w:after="120"/>
              <w:jc w:val="center"/>
              <w:rPr>
                <w:rFonts w:ascii="Arial" w:hAnsi="Arial" w:cs="Arial"/>
                <w:color w:val="000000"/>
                <w:sz w:val="20"/>
                <w:szCs w:val="20"/>
                <w:lang w:val="en-US"/>
              </w:rPr>
            </w:pPr>
            <w:r w:rsidRPr="00E2058B">
              <w:rPr>
                <w:rStyle w:val="fontstyle01"/>
                <w:sz w:val="20"/>
                <w:szCs w:val="20"/>
                <w:lang w:val="en-US"/>
              </w:rPr>
              <w:t>Along the power line in the areas specified in the report on biodiversity assessment</w:t>
            </w:r>
          </w:p>
        </w:tc>
        <w:tc>
          <w:tcPr>
            <w:tcW w:w="1552" w:type="dxa"/>
            <w:vAlign w:val="center"/>
          </w:tcPr>
          <w:p w14:paraId="4F665826" w14:textId="00D70776" w:rsidR="00FB1B40" w:rsidRPr="00E2058B" w:rsidRDefault="0049064A" w:rsidP="00FB1B40">
            <w:pPr>
              <w:tabs>
                <w:tab w:val="left" w:pos="709"/>
              </w:tabs>
              <w:spacing w:after="120"/>
              <w:jc w:val="center"/>
              <w:rPr>
                <w:rFonts w:ascii="Arial" w:hAnsi="Arial" w:cs="Arial"/>
                <w:sz w:val="20"/>
                <w:szCs w:val="20"/>
                <w:lang w:val="en-CA"/>
              </w:rPr>
            </w:pPr>
            <w:r w:rsidRPr="00E2058B">
              <w:rPr>
                <w:rStyle w:val="fontstyle01"/>
                <w:sz w:val="20"/>
                <w:szCs w:val="20"/>
              </w:rPr>
              <w:t>Every May and September</w:t>
            </w:r>
          </w:p>
        </w:tc>
        <w:tc>
          <w:tcPr>
            <w:tcW w:w="1359" w:type="dxa"/>
            <w:vAlign w:val="center"/>
          </w:tcPr>
          <w:p w14:paraId="24507842" w14:textId="319B2915" w:rsidR="00FB1B40" w:rsidRPr="00E2058B" w:rsidRDefault="0049064A" w:rsidP="00FB1B40">
            <w:pPr>
              <w:tabs>
                <w:tab w:val="left" w:pos="709"/>
              </w:tabs>
              <w:spacing w:after="120"/>
              <w:jc w:val="center"/>
              <w:rPr>
                <w:rFonts w:ascii="Arial" w:hAnsi="Arial" w:cs="Arial"/>
                <w:sz w:val="20"/>
                <w:szCs w:val="20"/>
                <w:lang w:val="en-US"/>
              </w:rPr>
            </w:pPr>
            <w:r w:rsidRPr="00E2058B">
              <w:rPr>
                <w:rStyle w:val="fontstyle01"/>
                <w:sz w:val="20"/>
                <w:szCs w:val="20"/>
                <w:lang w:val="en-US"/>
              </w:rPr>
              <w:t>National electric networks of Uzbekistan</w:t>
            </w:r>
          </w:p>
        </w:tc>
        <w:tc>
          <w:tcPr>
            <w:tcW w:w="2010" w:type="dxa"/>
            <w:vAlign w:val="center"/>
          </w:tcPr>
          <w:p w14:paraId="3E223645" w14:textId="7C86D5C6" w:rsidR="00FB1B40" w:rsidRPr="00E2058B" w:rsidRDefault="0049064A" w:rsidP="00FB1B40">
            <w:pPr>
              <w:tabs>
                <w:tab w:val="left" w:pos="709"/>
              </w:tabs>
              <w:spacing w:after="120"/>
              <w:jc w:val="center"/>
              <w:rPr>
                <w:rFonts w:ascii="Arial" w:hAnsi="Arial" w:cs="Arial"/>
                <w:sz w:val="20"/>
                <w:szCs w:val="20"/>
                <w:lang w:val="en-CA"/>
              </w:rPr>
            </w:pPr>
            <w:r w:rsidRPr="00E2058B">
              <w:rPr>
                <w:rStyle w:val="fontstyle01"/>
                <w:sz w:val="20"/>
                <w:szCs w:val="20"/>
              </w:rPr>
              <w:t>Target is zero</w:t>
            </w:r>
          </w:p>
        </w:tc>
        <w:tc>
          <w:tcPr>
            <w:tcW w:w="1551" w:type="dxa"/>
            <w:vAlign w:val="center"/>
          </w:tcPr>
          <w:p w14:paraId="4188DB0B" w14:textId="5A1B78FA" w:rsidR="00FB1B40" w:rsidRPr="00E2058B" w:rsidRDefault="0049064A" w:rsidP="00FB1B40">
            <w:pPr>
              <w:tabs>
                <w:tab w:val="left" w:pos="709"/>
              </w:tabs>
              <w:spacing w:after="120"/>
              <w:jc w:val="center"/>
              <w:rPr>
                <w:rFonts w:ascii="Arial" w:hAnsi="Arial" w:cs="Arial"/>
                <w:sz w:val="20"/>
                <w:szCs w:val="20"/>
                <w:lang w:val="en-US"/>
              </w:rPr>
            </w:pPr>
            <w:r w:rsidRPr="00E2058B">
              <w:rPr>
                <w:rStyle w:val="fontstyle01"/>
                <w:sz w:val="20"/>
                <w:szCs w:val="20"/>
                <w:lang w:val="en-US"/>
              </w:rPr>
              <w:t xml:space="preserve">Will be included in the </w:t>
            </w:r>
            <w:r w:rsidR="00C34FE1" w:rsidRPr="00E2058B">
              <w:rPr>
                <w:rFonts w:ascii="Arial" w:hAnsi="Arial" w:cs="Arial"/>
                <w:sz w:val="20"/>
                <w:szCs w:val="20"/>
                <w:lang w:val="en-US"/>
              </w:rPr>
              <w:t xml:space="preserve">NENU </w:t>
            </w:r>
            <w:r w:rsidRPr="00E2058B">
              <w:rPr>
                <w:rStyle w:val="fontstyle01"/>
                <w:sz w:val="20"/>
                <w:szCs w:val="20"/>
                <w:lang w:val="en-US"/>
              </w:rPr>
              <w:t>budget</w:t>
            </w:r>
          </w:p>
        </w:tc>
      </w:tr>
    </w:tbl>
    <w:p w14:paraId="486F18D2" w14:textId="19D669F1" w:rsidR="00C14388" w:rsidRPr="0049064A" w:rsidRDefault="00C14388" w:rsidP="003D3175">
      <w:pPr>
        <w:pBdr>
          <w:top w:val="nil"/>
          <w:left w:val="nil"/>
          <w:bottom w:val="nil"/>
          <w:right w:val="nil"/>
          <w:between w:val="nil"/>
        </w:pBdr>
        <w:tabs>
          <w:tab w:val="left" w:pos="709"/>
        </w:tabs>
        <w:spacing w:after="120" w:line="240" w:lineRule="auto"/>
        <w:rPr>
          <w:rFonts w:ascii="Arial" w:hAnsi="Arial" w:cs="Arial"/>
          <w:sz w:val="24"/>
          <w:szCs w:val="24"/>
          <w:lang w:val="en-US"/>
        </w:rPr>
      </w:pPr>
    </w:p>
    <w:p w14:paraId="17C54B9A" w14:textId="77777777" w:rsidR="00C14388" w:rsidRPr="0049064A" w:rsidRDefault="00C14388" w:rsidP="00CB4098">
      <w:pPr>
        <w:spacing w:after="0" w:line="240" w:lineRule="auto"/>
        <w:rPr>
          <w:rFonts w:ascii="Arial" w:hAnsi="Arial" w:cs="Arial"/>
          <w:sz w:val="24"/>
          <w:szCs w:val="24"/>
          <w:lang w:val="en-US"/>
        </w:rPr>
      </w:pPr>
    </w:p>
    <w:p w14:paraId="654A3FA2" w14:textId="77777777" w:rsidR="00C14388" w:rsidRPr="0049064A" w:rsidRDefault="00C14388" w:rsidP="00CB4098">
      <w:pPr>
        <w:spacing w:after="0" w:line="240" w:lineRule="auto"/>
        <w:rPr>
          <w:rFonts w:ascii="Arial" w:hAnsi="Arial" w:cs="Arial"/>
          <w:sz w:val="24"/>
          <w:szCs w:val="24"/>
          <w:lang w:val="en-US"/>
        </w:rPr>
      </w:pPr>
    </w:p>
    <w:p w14:paraId="4F3AA3A4" w14:textId="77777777" w:rsidR="00C14388" w:rsidRPr="0049064A" w:rsidRDefault="00C14388" w:rsidP="00CB4098">
      <w:pPr>
        <w:spacing w:after="0" w:line="240" w:lineRule="auto"/>
        <w:rPr>
          <w:rFonts w:ascii="Arial" w:hAnsi="Arial" w:cs="Arial"/>
          <w:sz w:val="24"/>
          <w:szCs w:val="24"/>
          <w:lang w:val="en-US"/>
        </w:rPr>
      </w:pPr>
    </w:p>
    <w:p w14:paraId="0C9F5E16" w14:textId="6DCD758B" w:rsidR="00AC107C" w:rsidRPr="0049064A" w:rsidRDefault="0049064A" w:rsidP="00AC107C">
      <w:pPr>
        <w:pStyle w:val="1"/>
        <w:keepLines w:val="0"/>
        <w:pageBreakBefore/>
        <w:widowControl w:val="0"/>
        <w:tabs>
          <w:tab w:val="left" w:pos="709"/>
        </w:tabs>
        <w:spacing w:before="0" w:after="200" w:line="240" w:lineRule="auto"/>
        <w:rPr>
          <w:rFonts w:ascii="Arial" w:eastAsia="Arial" w:hAnsi="Arial" w:cs="Arial"/>
          <w:sz w:val="20"/>
          <w:szCs w:val="20"/>
          <w:lang w:val="en-US"/>
        </w:rPr>
      </w:pPr>
      <w:bookmarkStart w:id="59" w:name="_2dlolyb" w:colFirst="0" w:colLast="0"/>
      <w:bookmarkEnd w:id="59"/>
      <w:r>
        <w:rPr>
          <w:rFonts w:ascii="Arial" w:eastAsia="Arial" w:hAnsi="Arial" w:cs="Arial"/>
          <w:sz w:val="20"/>
          <w:szCs w:val="20"/>
          <w:lang w:val="en-US"/>
        </w:rPr>
        <w:lastRenderedPageBreak/>
        <w:t>A</w:t>
      </w:r>
      <w:r w:rsidR="00EC1A7F">
        <w:rPr>
          <w:rFonts w:ascii="Arial" w:eastAsia="Arial" w:hAnsi="Arial" w:cs="Arial"/>
          <w:sz w:val="20"/>
          <w:szCs w:val="20"/>
          <w:lang w:val="en-US"/>
        </w:rPr>
        <w:t>ppendix</w:t>
      </w:r>
      <w:r w:rsidR="00AA2526" w:rsidRPr="008B3B00">
        <w:rPr>
          <w:rFonts w:ascii="Arial" w:eastAsia="Arial" w:hAnsi="Arial" w:cs="Arial"/>
          <w:sz w:val="20"/>
          <w:szCs w:val="20"/>
          <w:lang w:val="en-US"/>
        </w:rPr>
        <w:t xml:space="preserve"> 1. </w:t>
      </w:r>
      <w:r w:rsidRPr="0049064A">
        <w:rPr>
          <w:rFonts w:ascii="Arial" w:eastAsia="Arial" w:hAnsi="Arial" w:cs="Arial"/>
          <w:sz w:val="20"/>
          <w:szCs w:val="20"/>
          <w:lang w:val="en-US"/>
        </w:rPr>
        <w:t xml:space="preserve">CONCLUSION OF THE ENVIRONMENTAL EXPERTISE </w:t>
      </w:r>
      <w:r w:rsidR="00AA2526" w:rsidRPr="0049064A">
        <w:rPr>
          <w:rFonts w:ascii="Arial" w:eastAsia="Arial" w:hAnsi="Arial" w:cs="Arial"/>
          <w:sz w:val="20"/>
          <w:szCs w:val="20"/>
          <w:lang w:val="en-US"/>
        </w:rPr>
        <w:t>(</w:t>
      </w:r>
      <w:r>
        <w:rPr>
          <w:rFonts w:ascii="Arial" w:eastAsia="Arial" w:hAnsi="Arial" w:cs="Arial"/>
          <w:sz w:val="20"/>
          <w:szCs w:val="20"/>
          <w:lang w:val="en-US"/>
        </w:rPr>
        <w:t>EIA</w:t>
      </w:r>
      <w:r w:rsidR="00AA2526" w:rsidRPr="0049064A">
        <w:rPr>
          <w:rFonts w:ascii="Arial" w:eastAsia="Arial" w:hAnsi="Arial" w:cs="Arial"/>
          <w:sz w:val="20"/>
          <w:szCs w:val="20"/>
          <w:lang w:val="en-US"/>
        </w:rPr>
        <w:t>)</w:t>
      </w:r>
    </w:p>
    <w:p w14:paraId="6DFC3EC5" w14:textId="3624FF43" w:rsidR="005A4C3C" w:rsidRDefault="00AC107C">
      <w:pPr>
        <w:tabs>
          <w:tab w:val="left" w:pos="709"/>
        </w:tabs>
        <w:spacing w:after="120" w:line="240" w:lineRule="auto"/>
        <w:rPr>
          <w:rFonts w:ascii="Arial" w:hAnsi="Arial" w:cs="Arial"/>
          <w:color w:val="FF0000"/>
          <w:sz w:val="24"/>
          <w:szCs w:val="24"/>
        </w:rPr>
      </w:pPr>
      <w:r>
        <w:rPr>
          <w:noProof/>
          <w:lang w:val="ru-RU"/>
        </w:rPr>
        <w:drawing>
          <wp:inline distT="0" distB="0" distL="0" distR="0" wp14:anchorId="44618AC7" wp14:editId="5A192AF2">
            <wp:extent cx="5836170" cy="8256907"/>
            <wp:effectExtent l="0" t="0" r="0" b="0"/>
            <wp:docPr id="1657661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61429" name=""/>
                    <pic:cNvPicPr/>
                  </pic:nvPicPr>
                  <pic:blipFill>
                    <a:blip r:embed="rId55"/>
                    <a:stretch>
                      <a:fillRect/>
                    </a:stretch>
                  </pic:blipFill>
                  <pic:spPr>
                    <a:xfrm>
                      <a:off x="0" y="0"/>
                      <a:ext cx="5839955" cy="8262262"/>
                    </a:xfrm>
                    <a:prstGeom prst="rect">
                      <a:avLst/>
                    </a:prstGeom>
                  </pic:spPr>
                </pic:pic>
              </a:graphicData>
            </a:graphic>
          </wp:inline>
        </w:drawing>
      </w:r>
    </w:p>
    <w:p w14:paraId="47B49EC6" w14:textId="4B22A103" w:rsidR="002E7F72" w:rsidRDefault="002E7F72">
      <w:pPr>
        <w:tabs>
          <w:tab w:val="left" w:pos="709"/>
        </w:tabs>
        <w:spacing w:after="120" w:line="240" w:lineRule="auto"/>
        <w:rPr>
          <w:rFonts w:ascii="Arial" w:hAnsi="Arial" w:cs="Arial"/>
          <w:color w:val="FF0000"/>
          <w:sz w:val="24"/>
          <w:szCs w:val="24"/>
        </w:rPr>
      </w:pPr>
      <w:r>
        <w:rPr>
          <w:noProof/>
          <w:lang w:val="ru-RU"/>
        </w:rPr>
        <w:lastRenderedPageBreak/>
        <w:drawing>
          <wp:inline distT="0" distB="0" distL="0" distR="0" wp14:anchorId="0A87BE52" wp14:editId="149CF52E">
            <wp:extent cx="6091555" cy="8618220"/>
            <wp:effectExtent l="0" t="0" r="4445" b="0"/>
            <wp:docPr id="16827829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782908" name=""/>
                    <pic:cNvPicPr/>
                  </pic:nvPicPr>
                  <pic:blipFill>
                    <a:blip r:embed="rId56"/>
                    <a:stretch>
                      <a:fillRect/>
                    </a:stretch>
                  </pic:blipFill>
                  <pic:spPr>
                    <a:xfrm>
                      <a:off x="0" y="0"/>
                      <a:ext cx="6091555" cy="8618220"/>
                    </a:xfrm>
                    <a:prstGeom prst="rect">
                      <a:avLst/>
                    </a:prstGeom>
                  </pic:spPr>
                </pic:pic>
              </a:graphicData>
            </a:graphic>
          </wp:inline>
        </w:drawing>
      </w:r>
    </w:p>
    <w:p w14:paraId="608FDF1B" w14:textId="16C1D2A3" w:rsidR="002E7F72" w:rsidRDefault="002E7F72">
      <w:pPr>
        <w:tabs>
          <w:tab w:val="left" w:pos="709"/>
        </w:tabs>
        <w:spacing w:after="120" w:line="240" w:lineRule="auto"/>
        <w:rPr>
          <w:rFonts w:ascii="Arial" w:hAnsi="Arial" w:cs="Arial"/>
          <w:color w:val="FF0000"/>
          <w:sz w:val="24"/>
          <w:szCs w:val="24"/>
        </w:rPr>
      </w:pPr>
      <w:r>
        <w:rPr>
          <w:noProof/>
          <w:lang w:val="ru-RU"/>
        </w:rPr>
        <w:lastRenderedPageBreak/>
        <w:drawing>
          <wp:inline distT="0" distB="0" distL="0" distR="0" wp14:anchorId="24BA76D5" wp14:editId="206D8506">
            <wp:extent cx="6091555" cy="8618220"/>
            <wp:effectExtent l="0" t="0" r="4445" b="0"/>
            <wp:docPr id="551313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13835" name=""/>
                    <pic:cNvPicPr/>
                  </pic:nvPicPr>
                  <pic:blipFill>
                    <a:blip r:embed="rId57"/>
                    <a:stretch>
                      <a:fillRect/>
                    </a:stretch>
                  </pic:blipFill>
                  <pic:spPr>
                    <a:xfrm>
                      <a:off x="0" y="0"/>
                      <a:ext cx="6091555" cy="8618220"/>
                    </a:xfrm>
                    <a:prstGeom prst="rect">
                      <a:avLst/>
                    </a:prstGeom>
                  </pic:spPr>
                </pic:pic>
              </a:graphicData>
            </a:graphic>
          </wp:inline>
        </w:drawing>
      </w:r>
    </w:p>
    <w:p w14:paraId="5E12F0A9" w14:textId="5C6253DC" w:rsidR="002E7F72" w:rsidRPr="002E7F72" w:rsidRDefault="002E7F72" w:rsidP="002E7F72">
      <w:pPr>
        <w:tabs>
          <w:tab w:val="left" w:pos="709"/>
        </w:tabs>
        <w:spacing w:after="120" w:line="240" w:lineRule="auto"/>
        <w:rPr>
          <w:rFonts w:ascii="Arial" w:hAnsi="Arial" w:cs="Arial"/>
          <w:color w:val="FF0000"/>
          <w:sz w:val="24"/>
          <w:szCs w:val="24"/>
        </w:rPr>
      </w:pPr>
      <w:r>
        <w:rPr>
          <w:noProof/>
          <w:lang w:val="ru-RU"/>
        </w:rPr>
        <w:lastRenderedPageBreak/>
        <w:drawing>
          <wp:inline distT="0" distB="0" distL="0" distR="0" wp14:anchorId="1265482A" wp14:editId="528E2130">
            <wp:extent cx="6091555" cy="8618220"/>
            <wp:effectExtent l="0" t="0" r="4445" b="0"/>
            <wp:docPr id="19906199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19924" name=""/>
                    <pic:cNvPicPr/>
                  </pic:nvPicPr>
                  <pic:blipFill>
                    <a:blip r:embed="rId58"/>
                    <a:stretch>
                      <a:fillRect/>
                    </a:stretch>
                  </pic:blipFill>
                  <pic:spPr>
                    <a:xfrm>
                      <a:off x="0" y="0"/>
                      <a:ext cx="6091555" cy="8618220"/>
                    </a:xfrm>
                    <a:prstGeom prst="rect">
                      <a:avLst/>
                    </a:prstGeom>
                  </pic:spPr>
                </pic:pic>
              </a:graphicData>
            </a:graphic>
          </wp:inline>
        </w:drawing>
      </w:r>
    </w:p>
    <w:p w14:paraId="4B38D226" w14:textId="66A1C8D0" w:rsidR="002E7F72" w:rsidRDefault="002E7F72">
      <w:pPr>
        <w:tabs>
          <w:tab w:val="left" w:pos="709"/>
        </w:tabs>
        <w:spacing w:after="120" w:line="240" w:lineRule="auto"/>
        <w:rPr>
          <w:rFonts w:ascii="Arial" w:hAnsi="Arial" w:cs="Arial"/>
          <w:color w:val="FF0000"/>
          <w:sz w:val="24"/>
          <w:szCs w:val="24"/>
        </w:rPr>
      </w:pPr>
      <w:r>
        <w:rPr>
          <w:noProof/>
          <w:lang w:val="ru-RU"/>
        </w:rPr>
        <w:lastRenderedPageBreak/>
        <w:drawing>
          <wp:inline distT="0" distB="0" distL="0" distR="0" wp14:anchorId="67A1CE85" wp14:editId="457CA0EE">
            <wp:extent cx="6091555" cy="8618220"/>
            <wp:effectExtent l="0" t="0" r="4445" b="0"/>
            <wp:docPr id="9199470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47060" name=""/>
                    <pic:cNvPicPr/>
                  </pic:nvPicPr>
                  <pic:blipFill>
                    <a:blip r:embed="rId59"/>
                    <a:stretch>
                      <a:fillRect/>
                    </a:stretch>
                  </pic:blipFill>
                  <pic:spPr>
                    <a:xfrm>
                      <a:off x="0" y="0"/>
                      <a:ext cx="6091555" cy="8618220"/>
                    </a:xfrm>
                    <a:prstGeom prst="rect">
                      <a:avLst/>
                    </a:prstGeom>
                  </pic:spPr>
                </pic:pic>
              </a:graphicData>
            </a:graphic>
          </wp:inline>
        </w:drawing>
      </w:r>
    </w:p>
    <w:p w14:paraId="1A517887" w14:textId="2B8CBE0C" w:rsidR="002E7F72" w:rsidRDefault="002E7F72">
      <w:pPr>
        <w:tabs>
          <w:tab w:val="left" w:pos="709"/>
        </w:tabs>
        <w:spacing w:after="120" w:line="240" w:lineRule="auto"/>
        <w:rPr>
          <w:rFonts w:ascii="Arial" w:hAnsi="Arial" w:cs="Arial"/>
          <w:color w:val="FF0000"/>
          <w:sz w:val="24"/>
          <w:szCs w:val="24"/>
        </w:rPr>
      </w:pPr>
      <w:r>
        <w:rPr>
          <w:noProof/>
          <w:lang w:val="ru-RU"/>
        </w:rPr>
        <w:lastRenderedPageBreak/>
        <w:drawing>
          <wp:inline distT="0" distB="0" distL="0" distR="0" wp14:anchorId="5163987E" wp14:editId="74DDF436">
            <wp:extent cx="6091555" cy="8618220"/>
            <wp:effectExtent l="0" t="0" r="4445" b="0"/>
            <wp:docPr id="358879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79421" name=""/>
                    <pic:cNvPicPr/>
                  </pic:nvPicPr>
                  <pic:blipFill>
                    <a:blip r:embed="rId60"/>
                    <a:stretch>
                      <a:fillRect/>
                    </a:stretch>
                  </pic:blipFill>
                  <pic:spPr>
                    <a:xfrm>
                      <a:off x="0" y="0"/>
                      <a:ext cx="6091555" cy="8618220"/>
                    </a:xfrm>
                    <a:prstGeom prst="rect">
                      <a:avLst/>
                    </a:prstGeom>
                  </pic:spPr>
                </pic:pic>
              </a:graphicData>
            </a:graphic>
          </wp:inline>
        </w:drawing>
      </w:r>
    </w:p>
    <w:p w14:paraId="1A14FDDA" w14:textId="4D125572" w:rsidR="002E7F72" w:rsidRDefault="002E7F72">
      <w:pPr>
        <w:tabs>
          <w:tab w:val="left" w:pos="709"/>
        </w:tabs>
        <w:spacing w:after="120" w:line="240" w:lineRule="auto"/>
        <w:rPr>
          <w:rFonts w:ascii="Arial" w:hAnsi="Arial" w:cs="Arial"/>
          <w:color w:val="FF0000"/>
          <w:sz w:val="24"/>
          <w:szCs w:val="24"/>
        </w:rPr>
      </w:pPr>
      <w:r>
        <w:rPr>
          <w:noProof/>
          <w:lang w:val="ru-RU"/>
        </w:rPr>
        <w:lastRenderedPageBreak/>
        <w:drawing>
          <wp:inline distT="0" distB="0" distL="0" distR="0" wp14:anchorId="5364E3A9" wp14:editId="607E9DCA">
            <wp:extent cx="6091555" cy="8618220"/>
            <wp:effectExtent l="0" t="0" r="4445" b="0"/>
            <wp:docPr id="1184688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88165" name=""/>
                    <pic:cNvPicPr/>
                  </pic:nvPicPr>
                  <pic:blipFill>
                    <a:blip r:embed="rId61"/>
                    <a:stretch>
                      <a:fillRect/>
                    </a:stretch>
                  </pic:blipFill>
                  <pic:spPr>
                    <a:xfrm>
                      <a:off x="0" y="0"/>
                      <a:ext cx="6091555" cy="8618220"/>
                    </a:xfrm>
                    <a:prstGeom prst="rect">
                      <a:avLst/>
                    </a:prstGeom>
                  </pic:spPr>
                </pic:pic>
              </a:graphicData>
            </a:graphic>
          </wp:inline>
        </w:drawing>
      </w:r>
    </w:p>
    <w:p w14:paraId="48BC88B0" w14:textId="0E4D0D1D" w:rsidR="002E7F72" w:rsidRPr="00070B51" w:rsidRDefault="002E7F72">
      <w:pPr>
        <w:tabs>
          <w:tab w:val="left" w:pos="709"/>
        </w:tabs>
        <w:spacing w:after="120" w:line="240" w:lineRule="auto"/>
        <w:rPr>
          <w:rFonts w:ascii="Arial" w:hAnsi="Arial" w:cs="Arial"/>
          <w:color w:val="FF0000"/>
          <w:sz w:val="24"/>
          <w:szCs w:val="24"/>
        </w:rPr>
      </w:pPr>
      <w:r>
        <w:rPr>
          <w:noProof/>
          <w:lang w:val="ru-RU"/>
        </w:rPr>
        <w:lastRenderedPageBreak/>
        <w:drawing>
          <wp:inline distT="0" distB="0" distL="0" distR="0" wp14:anchorId="3CFCBE45" wp14:editId="471C2167">
            <wp:extent cx="6091555" cy="8618220"/>
            <wp:effectExtent l="0" t="0" r="4445" b="0"/>
            <wp:docPr id="1826470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70264" name=""/>
                    <pic:cNvPicPr/>
                  </pic:nvPicPr>
                  <pic:blipFill>
                    <a:blip r:embed="rId62"/>
                    <a:stretch>
                      <a:fillRect/>
                    </a:stretch>
                  </pic:blipFill>
                  <pic:spPr>
                    <a:xfrm>
                      <a:off x="0" y="0"/>
                      <a:ext cx="6091555" cy="8618220"/>
                    </a:xfrm>
                    <a:prstGeom prst="rect">
                      <a:avLst/>
                    </a:prstGeom>
                  </pic:spPr>
                </pic:pic>
              </a:graphicData>
            </a:graphic>
          </wp:inline>
        </w:drawing>
      </w:r>
    </w:p>
    <w:sectPr w:rsidR="002E7F72" w:rsidRPr="00070B51" w:rsidSect="00AC107C">
      <w:pgSz w:w="12240" w:h="15840"/>
      <w:pgMar w:top="709" w:right="851" w:bottom="1134"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4486C9" w14:textId="77777777" w:rsidR="001E33A3" w:rsidRDefault="001E33A3">
      <w:pPr>
        <w:spacing w:after="0" w:line="240" w:lineRule="auto"/>
      </w:pPr>
      <w:r>
        <w:separator/>
      </w:r>
    </w:p>
  </w:endnote>
  <w:endnote w:type="continuationSeparator" w:id="0">
    <w:p w14:paraId="2AEB3EE9" w14:textId="77777777" w:rsidR="001E33A3" w:rsidRDefault="001E33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oto Sans Symbols">
    <w:altName w:val="Calibri"/>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CYR">
    <w:panose1 w:val="020B0604020202020204"/>
    <w:charset w:val="CC"/>
    <w:family w:val="swiss"/>
    <w:pitch w:val="variable"/>
    <w:sig w:usb0="E0002EFF" w:usb1="C000785B" w:usb2="00000009" w:usb3="00000000" w:csb0="000001FF" w:csb1="00000000"/>
  </w:font>
  <w:font w:name="Quattrocento Sans">
    <w:altName w:val="Calibri"/>
    <w:charset w:val="00"/>
    <w:family w:val="swiss"/>
    <w:pitch w:val="variable"/>
    <w:sig w:usb0="800000BF" w:usb1="4000005B" w:usb2="00000000" w:usb3="00000000" w:csb0="00000001" w:csb1="00000000"/>
  </w:font>
  <w:font w:name="Bold">
    <w:altName w:val="Cambria"/>
    <w:panose1 w:val="00000000000000000000"/>
    <w:charset w:val="00"/>
    <w:family w:val="roman"/>
    <w:notTrueType/>
    <w:pitch w:val="default"/>
  </w:font>
  <w:font w:name="ArialMT">
    <w:altName w:val="Klee One"/>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24C71" w14:textId="7F89318F" w:rsidR="00DC5144" w:rsidRDefault="00DC5144">
    <w:pPr>
      <w:pStyle w:val="afd"/>
    </w:pPr>
    <w:r>
      <w:rPr>
        <w:noProof/>
        <w:lang w:val="ru-RU"/>
      </w:rPr>
      <mc:AlternateContent>
        <mc:Choice Requires="wps">
          <w:drawing>
            <wp:anchor distT="0" distB="0" distL="0" distR="0" simplePos="0" relativeHeight="251659264" behindDoc="0" locked="0" layoutInCell="1" allowOverlap="1" wp14:anchorId="4D3F44F7" wp14:editId="62F377BE">
              <wp:simplePos x="635" y="635"/>
              <wp:positionH relativeFrom="page">
                <wp:align>left</wp:align>
              </wp:positionH>
              <wp:positionV relativeFrom="page">
                <wp:align>bottom</wp:align>
              </wp:positionV>
              <wp:extent cx="443865" cy="443865"/>
              <wp:effectExtent l="0" t="0" r="635" b="0"/>
              <wp:wrapNone/>
              <wp:docPr id="1279595244" name="Text Box 2"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05EB9B4" w14:textId="2D07205C"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D3F44F7" id="_x0000_t202" coordsize="21600,21600" o:spt="202" path="m,l,21600r21600,l21600,xe">
              <v:stroke joinstyle="miter"/>
              <v:path gradientshapeok="t" o:connecttype="rect"/>
            </v:shapetype>
            <v:shape id="Text Box 2" o:spid="_x0000_s1169" type="#_x0000_t202" alt="INTERNAL. This information is accessible to ADB Management and staff. It may be shared outside ADB with appropriate permission." style="position:absolute;left:0;text-align:left;margin-left:0;margin-top:0;width:34.95pt;height:34.9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7LCwIAABo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" filled="f" stroked="f">
              <v:textbox style="mso-fit-shape-to-text:t" inset="20pt,0,0,15pt">
                <w:txbxContent>
                  <w:p w14:paraId="605EB9B4" w14:textId="2D07205C"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177D8" w14:textId="54C4C46E" w:rsidR="00045929" w:rsidRDefault="00DC5144">
    <w:pPr>
      <w:pBdr>
        <w:top w:val="nil"/>
        <w:left w:val="nil"/>
        <w:bottom w:val="nil"/>
        <w:right w:val="nil"/>
        <w:between w:val="nil"/>
      </w:pBdr>
      <w:tabs>
        <w:tab w:val="center" w:pos="4844"/>
        <w:tab w:val="right" w:pos="9689"/>
      </w:tabs>
      <w:spacing w:after="0" w:line="240" w:lineRule="auto"/>
      <w:jc w:val="center"/>
      <w:rPr>
        <w:color w:val="000000"/>
      </w:rPr>
    </w:pPr>
    <w:r>
      <w:rPr>
        <w:noProof/>
        <w:color w:val="000000"/>
        <w:lang w:val="ru-RU"/>
      </w:rPr>
      <mc:AlternateContent>
        <mc:Choice Requires="wps">
          <w:drawing>
            <wp:anchor distT="0" distB="0" distL="0" distR="0" simplePos="0" relativeHeight="251660288" behindDoc="0" locked="0" layoutInCell="1" allowOverlap="1" wp14:anchorId="1BB09292" wp14:editId="18A1B50C">
              <wp:simplePos x="1082650" y="9268358"/>
              <wp:positionH relativeFrom="page">
                <wp:align>left</wp:align>
              </wp:positionH>
              <wp:positionV relativeFrom="page">
                <wp:align>bottom</wp:align>
              </wp:positionV>
              <wp:extent cx="443865" cy="443865"/>
              <wp:effectExtent l="0" t="0" r="635" b="0"/>
              <wp:wrapNone/>
              <wp:docPr id="415618931" name="Text Box 3"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1FBC53" w14:textId="2288B83C"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BB09292" id="_x0000_t202" coordsize="21600,21600" o:spt="202" path="m,l,21600r21600,l21600,xe">
              <v:stroke joinstyle="miter"/>
              <v:path gradientshapeok="t" o:connecttype="rect"/>
            </v:shapetype>
            <v:shape id="Text Box 3" o:spid="_x0000_s1170" type="#_x0000_t202" alt="INTERNAL. This information is accessible to ADB Management and staff. It may be shared outside ADB with appropriate permission." style="position:absolute;left:0;text-align:left;margin-left:0;margin-top:0;width:34.95pt;height:34.9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" filled="f" stroked="f">
              <v:textbox style="mso-fit-shape-to-text:t" inset="20pt,0,0,15pt">
                <w:txbxContent>
                  <w:p w14:paraId="7E1FBC53" w14:textId="2288B83C"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v:textbox>
              <w10:wrap anchorx="page" anchory="page"/>
            </v:shape>
          </w:pict>
        </mc:Fallback>
      </mc:AlternateContent>
    </w:r>
    <w:r w:rsidR="00045929">
      <w:rPr>
        <w:color w:val="000000"/>
      </w:rPr>
      <w:fldChar w:fldCharType="begin"/>
    </w:r>
    <w:r w:rsidR="00045929">
      <w:rPr>
        <w:color w:val="000000"/>
      </w:rPr>
      <w:instrText>PAGE</w:instrText>
    </w:r>
    <w:r w:rsidR="00045929">
      <w:rPr>
        <w:color w:val="000000"/>
      </w:rPr>
      <w:fldChar w:fldCharType="separate"/>
    </w:r>
    <w:r w:rsidR="00207165">
      <w:rPr>
        <w:noProof/>
        <w:color w:val="000000"/>
      </w:rPr>
      <w:t>1</w:t>
    </w:r>
    <w:r w:rsidR="00045929">
      <w:rPr>
        <w:color w:val="000000"/>
      </w:rPr>
      <w:fldChar w:fldCharType="end"/>
    </w:r>
  </w:p>
  <w:p w14:paraId="205F7376" w14:textId="77777777" w:rsidR="00045929" w:rsidRDefault="00045929">
    <w:pPr>
      <w:pBdr>
        <w:top w:val="nil"/>
        <w:left w:val="nil"/>
        <w:bottom w:val="nil"/>
        <w:right w:val="nil"/>
        <w:between w:val="nil"/>
      </w:pBdr>
      <w:tabs>
        <w:tab w:val="center" w:pos="4844"/>
        <w:tab w:val="right" w:pos="9689"/>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98C01" w14:textId="1423C43C" w:rsidR="00DC5144" w:rsidRDefault="00DC5144">
    <w:pPr>
      <w:pStyle w:val="afd"/>
    </w:pPr>
    <w:r>
      <w:rPr>
        <w:noProof/>
        <w:lang w:val="ru-RU"/>
      </w:rPr>
      <mc:AlternateContent>
        <mc:Choice Requires="wps">
          <w:drawing>
            <wp:anchor distT="0" distB="0" distL="0" distR="0" simplePos="0" relativeHeight="251658240" behindDoc="0" locked="0" layoutInCell="1" allowOverlap="1" wp14:anchorId="3B2BE9B2" wp14:editId="074C2148">
              <wp:simplePos x="635" y="635"/>
              <wp:positionH relativeFrom="page">
                <wp:align>left</wp:align>
              </wp:positionH>
              <wp:positionV relativeFrom="page">
                <wp:align>bottom</wp:align>
              </wp:positionV>
              <wp:extent cx="443865" cy="443865"/>
              <wp:effectExtent l="0" t="0" r="635" b="0"/>
              <wp:wrapNone/>
              <wp:docPr id="999593543" name="Text Box 1"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C6FE1EE" w14:textId="7B3B499D"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B2BE9B2" id="_x0000_t202" coordsize="21600,21600" o:spt="202" path="m,l,21600r21600,l21600,xe">
              <v:stroke joinstyle="miter"/>
              <v:path gradientshapeok="t" o:connecttype="rect"/>
            </v:shapetype>
            <v:shape id="Text Box 1" o:spid="_x0000_s1171" type="#_x0000_t202" alt="INTERNAL. This information is accessible to ADB Management and staff. It may be shared outside ADB with appropriate permission." style="position:absolute;left:0;text-align:left;margin-left:0;margin-top:0;width:34.95pt;height:34.9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P/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RVSWdj93uozjiUg37f3vJNg6W3zIcX5nDBOAeKNjzj&#10;IRW0JYUBUVKD+/E3e4xH3tFLSYuCKalBRVOivhncx2wxz/MosHRD4EawT2B6ly+i3xz1A6AWp/gs&#10;LE8wBgc1QulAv6Gm17EaupjhWLOk+xE+hF6++Ca4WK9TEGrJsrA1O8tj6shZJPS1e2PODqwHXNcT&#10;jJJixTvy+9j4p7frY8AVpM1Efns2B9pRh2m3w5uJQv/1nqKuL3v1Ew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JqDT/w8CAAAhBAAA&#10;DgAAAAAAAAAAAAAAAAAuAgAAZHJzL2Uyb0RvYy54bWxQSwECLQAUAAYACAAAACEA2G08/tcAAAAD&#10;AQAADwAAAAAAAAAAAAAAAABpBAAAZHJzL2Rvd25yZXYueG1sUEsFBgAAAAAEAAQA8wAAAG0FAAAA&#10;AA==&#10;" filled="f" stroked="f">
              <v:textbox style="mso-fit-shape-to-text:t" inset="20pt,0,0,15pt">
                <w:txbxContent>
                  <w:p w14:paraId="4C6FE1EE" w14:textId="7B3B499D"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F9F55" w14:textId="0E0FD7A3" w:rsidR="00DC5144" w:rsidRDefault="00DC5144">
    <w:pPr>
      <w:pStyle w:val="afd"/>
    </w:pPr>
    <w:r>
      <w:rPr>
        <w:noProof/>
        <w:lang w:val="ru-RU"/>
      </w:rPr>
      <mc:AlternateContent>
        <mc:Choice Requires="wps">
          <w:drawing>
            <wp:anchor distT="0" distB="0" distL="0" distR="0" simplePos="0" relativeHeight="251662336" behindDoc="0" locked="0" layoutInCell="1" allowOverlap="1" wp14:anchorId="10D035B4" wp14:editId="29F80644">
              <wp:simplePos x="635" y="635"/>
              <wp:positionH relativeFrom="page">
                <wp:align>left</wp:align>
              </wp:positionH>
              <wp:positionV relativeFrom="page">
                <wp:align>bottom</wp:align>
              </wp:positionV>
              <wp:extent cx="443865" cy="443865"/>
              <wp:effectExtent l="0" t="0" r="635" b="0"/>
              <wp:wrapNone/>
              <wp:docPr id="359843385" name="Text Box 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E5B9A46" w14:textId="6B3A21EE"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0D035B4" id="_x0000_t202" coordsize="21600,21600" o:spt="202" path="m,l,21600r21600,l21600,xe">
              <v:stroke joinstyle="miter"/>
              <v:path gradientshapeok="t" o:connecttype="rect"/>
            </v:shapetype>
            <v:shape id="Text Box 5" o:spid="_x0000_s1172" type="#_x0000_t202" alt="INTERNAL. This information is accessible to ADB Management and staff. It may be shared outside ADB with appropriate permission." style="position:absolute;left:0;text-align:left;margin-left:0;margin-top:0;width:34.95pt;height:34.95pt;z-index:25166233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" filled="f" stroked="f">
              <v:textbox style="mso-fit-shape-to-text:t" inset="20pt,0,0,15pt">
                <w:txbxContent>
                  <w:p w14:paraId="0E5B9A46" w14:textId="6B3A21EE"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877FB" w14:textId="64138D1D" w:rsidR="005311B5" w:rsidRDefault="00DC5144">
    <w:pPr>
      <w:pBdr>
        <w:top w:val="nil"/>
        <w:left w:val="nil"/>
        <w:bottom w:val="nil"/>
        <w:right w:val="nil"/>
        <w:between w:val="nil"/>
      </w:pBdr>
      <w:tabs>
        <w:tab w:val="center" w:pos="4844"/>
        <w:tab w:val="right" w:pos="9689"/>
      </w:tabs>
      <w:spacing w:after="0" w:line="240" w:lineRule="auto"/>
      <w:jc w:val="center"/>
      <w:rPr>
        <w:color w:val="000000"/>
      </w:rPr>
    </w:pPr>
    <w:r>
      <w:rPr>
        <w:noProof/>
        <w:color w:val="000000"/>
        <w:lang w:val="ru-RU"/>
      </w:rPr>
      <mc:AlternateContent>
        <mc:Choice Requires="wps">
          <w:drawing>
            <wp:anchor distT="0" distB="0" distL="0" distR="0" simplePos="0" relativeHeight="251663360" behindDoc="0" locked="0" layoutInCell="1" allowOverlap="1" wp14:anchorId="5D196AB3" wp14:editId="2D2E5428">
              <wp:simplePos x="635" y="635"/>
              <wp:positionH relativeFrom="page">
                <wp:align>left</wp:align>
              </wp:positionH>
              <wp:positionV relativeFrom="page">
                <wp:align>bottom</wp:align>
              </wp:positionV>
              <wp:extent cx="443865" cy="443865"/>
              <wp:effectExtent l="0" t="0" r="635" b="0"/>
              <wp:wrapNone/>
              <wp:docPr id="786094324" name="Text Box 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60082A6" w14:textId="3CA105C1"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D196AB3" id="_x0000_t202" coordsize="21600,21600" o:spt="202" path="m,l,21600r21600,l21600,xe">
              <v:stroke joinstyle="miter"/>
              <v:path gradientshapeok="t" o:connecttype="rect"/>
            </v:shapetype>
            <v:shape id="Text Box 6" o:spid="_x0000_s1173" type="#_x0000_t202" alt="INTERNAL. This information is accessible to ADB Management and staff. It may be shared outside ADB with appropriate permission." style="position:absolute;left:0;text-align:left;margin-left:0;margin-top:0;width:34.95pt;height:34.95pt;z-index:25166336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DR6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QVFh+730N1xqEc9Pv2lm8aLL1lPrwwhwvGOVC04RkP&#10;qaAtKQyIkhrcj7/ZYzzyjl5KWhRMSQ0qmhL1zeA+Zot5nkeBpRsCN4J9AtO7fBH95qgfALU4xWdh&#10;eYIxOKgRSgf6DTW9jtXQxQzHmiXdj/Ah9PLFN8HFep2CUEuWha3ZWR5TR84ioa/dG3N2YD3gup5g&#10;lBQr3pHfx8Y/vV0fA64gbSby27M50I46TLsd3kwU+q/3FHV92aufAA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hIw0eg8CAAAhBAAA&#10;DgAAAAAAAAAAAAAAAAAuAgAAZHJzL2Uyb0RvYy54bWxQSwECLQAUAAYACAAAACEA2G08/tcAAAAD&#10;AQAADwAAAAAAAAAAAAAAAABpBAAAZHJzL2Rvd25yZXYueG1sUEsFBgAAAAAEAAQA8wAAAG0FAAAA&#10;AA==&#10;" filled="f" stroked="f">
              <v:textbox style="mso-fit-shape-to-text:t" inset="20pt,0,0,15pt">
                <w:txbxContent>
                  <w:p w14:paraId="660082A6" w14:textId="3CA105C1"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v:textbox>
              <w10:wrap anchorx="page" anchory="page"/>
            </v:shape>
          </w:pict>
        </mc:Fallback>
      </mc:AlternateContent>
    </w:r>
    <w:r w:rsidR="005311B5">
      <w:rPr>
        <w:color w:val="000000"/>
      </w:rPr>
      <w:fldChar w:fldCharType="begin"/>
    </w:r>
    <w:r w:rsidR="005311B5">
      <w:rPr>
        <w:color w:val="000000"/>
      </w:rPr>
      <w:instrText>PAGE</w:instrText>
    </w:r>
    <w:r w:rsidR="005311B5">
      <w:rPr>
        <w:color w:val="000000"/>
      </w:rPr>
      <w:fldChar w:fldCharType="separate"/>
    </w:r>
    <w:r w:rsidR="00207165">
      <w:rPr>
        <w:noProof/>
        <w:color w:val="000000"/>
      </w:rPr>
      <w:t>84</w:t>
    </w:r>
    <w:r w:rsidR="005311B5">
      <w:rPr>
        <w:color w:val="000000"/>
      </w:rPr>
      <w:fldChar w:fldCharType="end"/>
    </w:r>
  </w:p>
  <w:p w14:paraId="371FC3A2" w14:textId="77777777" w:rsidR="005311B5" w:rsidRDefault="005311B5">
    <w:pPr>
      <w:pBdr>
        <w:top w:val="nil"/>
        <w:left w:val="nil"/>
        <w:bottom w:val="nil"/>
        <w:right w:val="nil"/>
        <w:between w:val="nil"/>
      </w:pBdr>
      <w:tabs>
        <w:tab w:val="center" w:pos="4844"/>
        <w:tab w:val="right" w:pos="9689"/>
      </w:tabs>
      <w:spacing w:after="0" w:line="240" w:lineRule="auto"/>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02896" w14:textId="5EA227AB" w:rsidR="00DC5144" w:rsidRDefault="00DC5144">
    <w:pPr>
      <w:pStyle w:val="afd"/>
    </w:pPr>
    <w:r>
      <w:rPr>
        <w:noProof/>
        <w:lang w:val="ru-RU"/>
      </w:rPr>
      <mc:AlternateContent>
        <mc:Choice Requires="wps">
          <w:drawing>
            <wp:anchor distT="0" distB="0" distL="0" distR="0" simplePos="0" relativeHeight="251661312" behindDoc="0" locked="0" layoutInCell="1" allowOverlap="1" wp14:anchorId="0DD8B0A7" wp14:editId="61BB02E5">
              <wp:simplePos x="635" y="635"/>
              <wp:positionH relativeFrom="page">
                <wp:align>left</wp:align>
              </wp:positionH>
              <wp:positionV relativeFrom="page">
                <wp:align>bottom</wp:align>
              </wp:positionV>
              <wp:extent cx="443865" cy="443865"/>
              <wp:effectExtent l="0" t="0" r="635" b="0"/>
              <wp:wrapNone/>
              <wp:docPr id="1152201423" name="Text Box 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D8B8409" w14:textId="4C553319"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DD8B0A7" id="_x0000_t202" coordsize="21600,21600" o:spt="202" path="m,l,21600r21600,l21600,xe">
              <v:stroke joinstyle="miter"/>
              <v:path gradientshapeok="t" o:connecttype="rect"/>
            </v:shapetype>
            <v:shape id="Text Box 4" o:spid="_x0000_s1174" type="#_x0000_t202" alt="INTERNAL. This information is accessible to ADB Management and staff. It may be shared outside ADB with appropriate permission." style="position:absolute;left:0;text-align:left;margin-left:0;margin-top:0;width:34.95pt;height:34.95pt;z-index:2516613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7Xy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RVSRdj93uozjiUg37f3vJNg6W3zIcX5nDBOAeKNjzj&#10;IRW0JYUBUVKD+/E3e4xH3tFLSYuCKalBRVOivhncx2wxz/MosHRD4EawT2B6ly+i3xz1A6AWp/gs&#10;LE8wBgc1QulAv6Gm17EaupjhWLOk+xE+hF6++Ca4WK9TEGrJsrA1O8tj6shZJPS1e2PODqwHXNcT&#10;jJJixTvy+9j4p7frY8AVpM1Efns2B9pRh2m3w5uJQv/1nqKuL3v1Ew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dAO18g8CAAAhBAAA&#10;DgAAAAAAAAAAAAAAAAAuAgAAZHJzL2Uyb0RvYy54bWxQSwECLQAUAAYACAAAACEA2G08/tcAAAAD&#10;AQAADwAAAAAAAAAAAAAAAABpBAAAZHJzL2Rvd25yZXYueG1sUEsFBgAAAAAEAAQA8wAAAG0FAAAA&#10;AA==&#10;" filled="f" stroked="f">
              <v:textbox style="mso-fit-shape-to-text:t" inset="20pt,0,0,15pt">
                <w:txbxContent>
                  <w:p w14:paraId="5D8B8409" w14:textId="4C553319" w:rsidR="00DC5144" w:rsidRPr="00DC5144" w:rsidRDefault="00DC5144" w:rsidP="00DC5144">
                    <w:pPr>
                      <w:spacing w:after="0"/>
                      <w:rPr>
                        <w:noProof/>
                        <w:color w:val="000000"/>
                        <w:sz w:val="18"/>
                        <w:szCs w:val="18"/>
                      </w:rPr>
                    </w:pPr>
                    <w:r w:rsidRPr="000474E3">
                      <w:rPr>
                        <w:noProof/>
                        <w:color w:val="000000"/>
                        <w:sz w:val="18"/>
                        <w:szCs w:val="18"/>
                        <w:lang w:val="en-US"/>
                      </w:rPr>
                      <w:t xml:space="preserve">INTERNAL. This information is accessible to ADB Management and staff. </w:t>
                    </w:r>
                    <w:r w:rsidRPr="00DC5144">
                      <w:rPr>
                        <w:noProof/>
                        <w:color w:val="000000"/>
                        <w:sz w:val="18"/>
                        <w:szCs w:val="18"/>
                      </w:rPr>
                      <w:t>It may be shared outside ADB with appropriate permission.</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3F6CD7" w14:textId="77777777" w:rsidR="001E33A3" w:rsidRDefault="001E33A3">
      <w:pPr>
        <w:spacing w:after="0" w:line="240" w:lineRule="auto"/>
      </w:pPr>
      <w:r>
        <w:separator/>
      </w:r>
    </w:p>
  </w:footnote>
  <w:footnote w:type="continuationSeparator" w:id="0">
    <w:p w14:paraId="15089550" w14:textId="77777777" w:rsidR="001E33A3" w:rsidRDefault="001E33A3">
      <w:pPr>
        <w:spacing w:after="0" w:line="240" w:lineRule="auto"/>
      </w:pPr>
      <w:r>
        <w:continuationSeparator/>
      </w:r>
    </w:p>
  </w:footnote>
  <w:footnote w:id="1">
    <w:p w14:paraId="3595617D" w14:textId="77777777" w:rsidR="00045929" w:rsidRPr="001D0ADC" w:rsidRDefault="00045929" w:rsidP="00045929">
      <w:pPr>
        <w:autoSpaceDE w:val="0"/>
        <w:autoSpaceDN w:val="0"/>
        <w:adjustRightInd w:val="0"/>
        <w:spacing w:line="240" w:lineRule="auto"/>
        <w:rPr>
          <w:i/>
          <w:iCs/>
          <w:lang w:val="en-GB"/>
        </w:rPr>
      </w:pPr>
      <w:r>
        <w:rPr>
          <w:rStyle w:val="aff2"/>
        </w:rPr>
        <w:footnoteRef/>
      </w:r>
      <w:r w:rsidRPr="00F94EFA">
        <w:rPr>
          <w:lang w:val="en-GB"/>
        </w:rPr>
        <w:t xml:space="preserve"> </w:t>
      </w:r>
      <w:r w:rsidRPr="00F94EFA">
        <w:rPr>
          <w:b/>
          <w:bCs/>
          <w:i/>
          <w:iCs/>
          <w:lang w:val="en-GB"/>
        </w:rPr>
        <w:t xml:space="preserve">For reference: </w:t>
      </w:r>
      <w:r w:rsidRPr="00F94EFA">
        <w:rPr>
          <w:i/>
          <w:iCs/>
          <w:lang w:val="en-GB"/>
        </w:rPr>
        <w:t>National environmental impact assessment and state environmental expertise is carried out in accordance with Appendix No. 1 (List of activities for which state environmental expertise is carried out) to RCM No. 541 of the Republic of Uzbekistan dated September 7, 2020.</w:t>
      </w:r>
    </w:p>
  </w:footnote>
  <w:footnote w:id="2">
    <w:p w14:paraId="3EC9C42A" w14:textId="77777777" w:rsidR="00045929" w:rsidRDefault="00045929" w:rsidP="00045929">
      <w:pPr>
        <w:autoSpaceDE w:val="0"/>
        <w:autoSpaceDN w:val="0"/>
        <w:adjustRightInd w:val="0"/>
        <w:spacing w:line="240" w:lineRule="auto"/>
        <w:rPr>
          <w:i/>
          <w:iCs/>
          <w:lang w:val="en-GB"/>
        </w:rPr>
      </w:pPr>
      <w:r>
        <w:rPr>
          <w:rStyle w:val="aff2"/>
        </w:rPr>
        <w:footnoteRef/>
      </w:r>
      <w:r w:rsidRPr="001D0ADC">
        <w:rPr>
          <w:lang w:val="en-GB"/>
        </w:rPr>
        <w:t xml:space="preserve"> </w:t>
      </w:r>
      <w:r w:rsidRPr="00F94EFA">
        <w:rPr>
          <w:b/>
          <w:bCs/>
          <w:i/>
          <w:iCs/>
          <w:lang w:val="en-GB"/>
        </w:rPr>
        <w:t>For reference:</w:t>
      </w:r>
      <w:r w:rsidRPr="00F94EFA">
        <w:rPr>
          <w:i/>
          <w:iCs/>
          <w:lang w:val="en-GB"/>
        </w:rPr>
        <w:t xml:space="preserve"> Since January 2023, the State Committee for Ecology and Environmental Protection of Uzbekistan has been transformed into the Ministry, currently its name is the Ministry of Ecology and Environmental Protection and Climate Change of the Republic of Uzbekistan.</w:t>
      </w:r>
    </w:p>
    <w:p w14:paraId="5D774B3C" w14:textId="77777777" w:rsidR="00045929" w:rsidRPr="001D0ADC" w:rsidRDefault="00045929" w:rsidP="00045929">
      <w:pPr>
        <w:pStyle w:val="aff0"/>
        <w:rPr>
          <w:lang w:val="en-GB"/>
        </w:rPr>
      </w:pPr>
    </w:p>
  </w:footnote>
  <w:footnote w:id="3">
    <w:p w14:paraId="448E1DAE" w14:textId="77777777" w:rsidR="00045929" w:rsidRPr="00936300" w:rsidRDefault="00045929" w:rsidP="00045929">
      <w:pPr>
        <w:pStyle w:val="aff0"/>
        <w:adjustRightInd w:val="0"/>
        <w:snapToGrid w:val="0"/>
        <w:ind w:left="144" w:hanging="144"/>
        <w:rPr>
          <w:rFonts w:ascii="Arial" w:hAnsi="Arial" w:cs="Arial"/>
          <w:sz w:val="18"/>
          <w:szCs w:val="18"/>
          <w:lang w:val="en-GB"/>
        </w:rPr>
      </w:pPr>
      <w:r w:rsidRPr="00672ECC">
        <w:rPr>
          <w:rStyle w:val="aff2"/>
          <w:rFonts w:ascii="Arial" w:hAnsi="Arial" w:cs="Arial"/>
          <w:sz w:val="18"/>
          <w:szCs w:val="18"/>
        </w:rPr>
        <w:footnoteRef/>
      </w:r>
      <w:r w:rsidRPr="00936300">
        <w:rPr>
          <w:rFonts w:ascii="Arial" w:hAnsi="Arial" w:cs="Arial"/>
          <w:sz w:val="18"/>
          <w:szCs w:val="18"/>
          <w:lang w:val="en-GB"/>
        </w:rPr>
        <w:t xml:space="preserve"> </w:t>
      </w:r>
      <w:r w:rsidRPr="00936300">
        <w:rPr>
          <w:rFonts w:ascii="Arial" w:hAnsi="Arial" w:cs="Arial"/>
          <w:bCs/>
          <w:color w:val="262626"/>
          <w:sz w:val="18"/>
          <w:szCs w:val="18"/>
          <w:lang w:val="en-GB"/>
        </w:rPr>
        <w:t>Admissible noise level into the living area, both inside and outside the buildings (SanR&amp;N No.0267-09)</w:t>
      </w:r>
    </w:p>
  </w:footnote>
  <w:footnote w:id="4">
    <w:p w14:paraId="1B1570BC" w14:textId="77777777" w:rsidR="00045929" w:rsidRPr="008C1C4F" w:rsidRDefault="00045929" w:rsidP="00045929">
      <w:pPr>
        <w:pStyle w:val="aff0"/>
        <w:adjustRightInd w:val="0"/>
        <w:snapToGrid w:val="0"/>
        <w:ind w:left="144" w:hanging="144"/>
        <w:rPr>
          <w:rFonts w:ascii="Arial" w:hAnsi="Arial" w:cs="Arial"/>
          <w:sz w:val="18"/>
          <w:szCs w:val="18"/>
          <w:lang w:val="en-GB"/>
        </w:rPr>
      </w:pPr>
      <w:r w:rsidRPr="00672ECC">
        <w:rPr>
          <w:rStyle w:val="aff2"/>
          <w:rFonts w:ascii="Arial" w:hAnsi="Arial" w:cs="Arial"/>
          <w:sz w:val="18"/>
          <w:szCs w:val="18"/>
        </w:rPr>
        <w:footnoteRef/>
      </w:r>
      <w:r w:rsidRPr="008C1C4F">
        <w:rPr>
          <w:rFonts w:ascii="Arial" w:hAnsi="Arial" w:cs="Arial"/>
          <w:sz w:val="18"/>
          <w:szCs w:val="18"/>
          <w:lang w:val="en-GB"/>
        </w:rPr>
        <w:t xml:space="preserve"> NOKS – department under UTY which will be responsible for maintenance of railway during operation phase</w:t>
      </w:r>
    </w:p>
  </w:footnote>
  <w:footnote w:id="5">
    <w:p w14:paraId="20928B94" w14:textId="77777777" w:rsidR="00045929" w:rsidRPr="00672ECC" w:rsidRDefault="00045929" w:rsidP="00045929">
      <w:pPr>
        <w:pStyle w:val="aff0"/>
        <w:adjustRightInd w:val="0"/>
        <w:snapToGrid w:val="0"/>
        <w:ind w:left="144" w:hanging="144"/>
        <w:rPr>
          <w:rFonts w:ascii="Arial" w:hAnsi="Arial" w:cs="Arial"/>
          <w:sz w:val="18"/>
          <w:szCs w:val="18"/>
          <w:lang w:val="en-GB"/>
        </w:rPr>
      </w:pPr>
      <w:r w:rsidRPr="00672ECC">
        <w:rPr>
          <w:rStyle w:val="aff2"/>
          <w:rFonts w:ascii="Arial" w:hAnsi="Arial" w:cs="Arial"/>
          <w:sz w:val="18"/>
          <w:szCs w:val="18"/>
        </w:rPr>
        <w:footnoteRef/>
      </w:r>
      <w:r w:rsidRPr="008C1C4F">
        <w:rPr>
          <w:rFonts w:ascii="Arial" w:hAnsi="Arial" w:cs="Arial"/>
          <w:sz w:val="18"/>
          <w:szCs w:val="18"/>
          <w:lang w:val="en-GB"/>
        </w:rPr>
        <w:t xml:space="preserve"> </w:t>
      </w:r>
      <w:r w:rsidRPr="008C1C4F">
        <w:rPr>
          <w:rFonts w:ascii="Arial" w:hAnsi="Arial" w:cs="Arial"/>
          <w:sz w:val="18"/>
          <w:szCs w:val="18"/>
          <w:lang w:val="en-GB"/>
        </w:rPr>
        <w:tab/>
      </w:r>
      <w:r w:rsidRPr="00426113">
        <w:rPr>
          <w:rStyle w:val="fontstyle01"/>
          <w:lang w:val="en-GB"/>
        </w:rPr>
        <w:t>Including the State Committee on Ecology and Environmental Protection, local municipalities, and the Sanitarian Epidemiological Station.</w:t>
      </w:r>
    </w:p>
  </w:footnote>
  <w:footnote w:id="6">
    <w:p w14:paraId="06631BD2" w14:textId="77777777" w:rsidR="00687EB9" w:rsidRPr="00672ECC" w:rsidRDefault="00687EB9" w:rsidP="00227B64">
      <w:pPr>
        <w:pStyle w:val="aff0"/>
        <w:adjustRightInd w:val="0"/>
        <w:snapToGrid w:val="0"/>
        <w:ind w:left="144" w:hanging="144"/>
        <w:jc w:val="both"/>
        <w:rPr>
          <w:rFonts w:ascii="Arial" w:hAnsi="Arial" w:cs="Arial"/>
          <w:sz w:val="18"/>
          <w:szCs w:val="18"/>
          <w:lang w:eastAsia="ja-JP"/>
        </w:rPr>
      </w:pPr>
      <w:r w:rsidRPr="00672ECC">
        <w:rPr>
          <w:rStyle w:val="aff2"/>
          <w:rFonts w:ascii="Arial" w:hAnsi="Arial" w:cs="Arial"/>
          <w:sz w:val="18"/>
          <w:szCs w:val="18"/>
        </w:rPr>
        <w:footnoteRef/>
      </w:r>
      <w:r w:rsidRPr="00672ECC">
        <w:rPr>
          <w:rFonts w:ascii="Arial" w:hAnsi="Arial" w:cs="Arial"/>
          <w:sz w:val="18"/>
          <w:szCs w:val="18"/>
        </w:rPr>
        <w:t xml:space="preserve"> </w:t>
      </w:r>
      <w:r w:rsidRPr="00672ECC">
        <w:rPr>
          <w:rFonts w:ascii="Arial" w:hAnsi="Arial" w:cs="Arial"/>
          <w:sz w:val="18"/>
          <w:szCs w:val="18"/>
        </w:rPr>
        <w:fldChar w:fldCharType="begin"/>
      </w:r>
      <w:r w:rsidRPr="00672ECC">
        <w:rPr>
          <w:rFonts w:ascii="Arial" w:hAnsi="Arial" w:cs="Arial"/>
          <w:sz w:val="18"/>
          <w:szCs w:val="18"/>
        </w:rPr>
        <w:instrText xml:space="preserve"> REF _Ref83994968 \h  \* MERGEFORMAT </w:instrText>
      </w:r>
      <w:r w:rsidRPr="00672ECC">
        <w:rPr>
          <w:rFonts w:ascii="Arial" w:hAnsi="Arial" w:cs="Arial"/>
          <w:sz w:val="18"/>
          <w:szCs w:val="18"/>
        </w:rPr>
      </w:r>
      <w:r w:rsidRPr="00672ECC">
        <w:rPr>
          <w:rFonts w:ascii="Arial" w:hAnsi="Arial" w:cs="Arial"/>
          <w:sz w:val="18"/>
          <w:szCs w:val="18"/>
        </w:rPr>
        <w:fldChar w:fldCharType="separate"/>
      </w:r>
      <w:r w:rsidRPr="00672ECC">
        <w:rPr>
          <w:rFonts w:ascii="Arial" w:hAnsi="Arial" w:cs="Arial"/>
          <w:sz w:val="18"/>
          <w:szCs w:val="18"/>
        </w:rPr>
        <w:t>Attachment 5. Chance finds procedure</w:t>
      </w:r>
      <w:r w:rsidRPr="00672ECC">
        <w:rPr>
          <w:rFonts w:ascii="Arial" w:hAnsi="Arial" w:cs="Arial"/>
          <w:sz w:val="18"/>
          <w:szCs w:val="18"/>
        </w:rPr>
        <w:fldChar w:fldCharType="end"/>
      </w:r>
    </w:p>
  </w:footnote>
  <w:footnote w:id="7">
    <w:p w14:paraId="60B96E05" w14:textId="77777777" w:rsidR="00687EB9" w:rsidRPr="00672ECC" w:rsidRDefault="00687EB9" w:rsidP="00687EB9">
      <w:pPr>
        <w:pStyle w:val="aff0"/>
        <w:adjustRightInd w:val="0"/>
        <w:snapToGrid w:val="0"/>
        <w:ind w:left="144" w:hanging="144"/>
        <w:jc w:val="both"/>
        <w:rPr>
          <w:rFonts w:ascii="Arial" w:hAnsi="Arial" w:cs="Arial"/>
          <w:sz w:val="18"/>
          <w:szCs w:val="18"/>
        </w:rPr>
      </w:pPr>
      <w:r w:rsidRPr="00672ECC">
        <w:rPr>
          <w:rStyle w:val="aff2"/>
          <w:rFonts w:ascii="Arial" w:hAnsi="Arial" w:cs="Arial"/>
          <w:sz w:val="18"/>
          <w:szCs w:val="18"/>
        </w:rPr>
        <w:footnoteRef/>
      </w:r>
      <w:r w:rsidRPr="00672ECC">
        <w:rPr>
          <w:rFonts w:ascii="Arial" w:hAnsi="Arial" w:cs="Arial"/>
          <w:sz w:val="18"/>
          <w:szCs w:val="18"/>
        </w:rPr>
        <w:t xml:space="preserve"> </w:t>
      </w:r>
      <w:r w:rsidRPr="00672ECC">
        <w:rPr>
          <w:rFonts w:ascii="Arial" w:hAnsi="Arial" w:cs="Arial"/>
          <w:sz w:val="18"/>
          <w:szCs w:val="18"/>
        </w:rPr>
        <w:tab/>
      </w:r>
      <w:r w:rsidRPr="00672ECC">
        <w:rPr>
          <w:rFonts w:ascii="Arial" w:hAnsi="Arial" w:cs="Arial"/>
          <w:bCs/>
          <w:color w:val="262626"/>
          <w:sz w:val="18"/>
          <w:szCs w:val="18"/>
        </w:rPr>
        <w:t>Admissible noise level into the living area, both inside and outside the buildings (SanR&amp;N No.0267-09).</w:t>
      </w:r>
    </w:p>
  </w:footnote>
  <w:footnote w:id="8">
    <w:p w14:paraId="7A726CAD" w14:textId="77777777" w:rsidR="00D1557E" w:rsidRPr="00672ECC" w:rsidRDefault="00D1557E" w:rsidP="00D1557E">
      <w:pPr>
        <w:pStyle w:val="aff0"/>
        <w:adjustRightInd w:val="0"/>
        <w:snapToGrid w:val="0"/>
        <w:ind w:left="144" w:hanging="144"/>
        <w:jc w:val="both"/>
        <w:rPr>
          <w:rFonts w:ascii="Arial" w:hAnsi="Arial" w:cs="Arial"/>
          <w:sz w:val="18"/>
          <w:szCs w:val="18"/>
          <w:lang w:eastAsia="ja-JP"/>
        </w:rPr>
      </w:pPr>
      <w:r w:rsidRPr="00672ECC">
        <w:rPr>
          <w:rStyle w:val="aff2"/>
          <w:rFonts w:ascii="Arial" w:hAnsi="Arial" w:cs="Arial"/>
          <w:sz w:val="18"/>
          <w:szCs w:val="18"/>
        </w:rPr>
        <w:footnoteRef/>
      </w:r>
      <w:r w:rsidRPr="00672ECC">
        <w:rPr>
          <w:rFonts w:ascii="Arial" w:hAnsi="Arial" w:cs="Arial"/>
          <w:sz w:val="18"/>
          <w:szCs w:val="18"/>
        </w:rPr>
        <w:t xml:space="preserve"> </w:t>
      </w:r>
      <w:r w:rsidRPr="00672ECC">
        <w:rPr>
          <w:rFonts w:ascii="Arial" w:hAnsi="Arial" w:cs="Arial"/>
          <w:color w:val="000000"/>
          <w:sz w:val="18"/>
          <w:szCs w:val="18"/>
        </w:rPr>
        <w:t xml:space="preserve">A guidance note by IFC and the EBRD </w:t>
      </w:r>
      <w:hyperlink r:id="rId1" w:history="1">
        <w:r w:rsidRPr="00672ECC">
          <w:rPr>
            <w:rStyle w:val="af1"/>
            <w:rFonts w:ascii="Arial" w:hAnsi="Arial" w:cs="Arial"/>
            <w:sz w:val="18"/>
            <w:szCs w:val="18"/>
          </w:rPr>
          <w:t>Workers' Accommodation: Processes and Standards (ifc.org)</w:t>
        </w:r>
      </w:hyperlink>
      <w:r w:rsidRPr="00672ECC">
        <w:rPr>
          <w:rFonts w:ascii="Arial" w:hAnsi="Arial" w:cs="Arial"/>
          <w:color w:val="0563C2"/>
          <w:sz w:val="18"/>
          <w:szCs w:val="18"/>
        </w:rPr>
        <w:t xml:space="preserve"> </w:t>
      </w:r>
      <w:r w:rsidRPr="00672ECC">
        <w:rPr>
          <w:rFonts w:ascii="Arial" w:hAnsi="Arial" w:cs="Arial"/>
          <w:color w:val="000000"/>
          <w:sz w:val="18"/>
          <w:szCs w:val="18"/>
        </w:rPr>
        <w:t>(August 2009)</w:t>
      </w:r>
    </w:p>
  </w:footnote>
  <w:footnote w:id="9">
    <w:p w14:paraId="7C2FEAC6" w14:textId="77777777" w:rsidR="00C34FE1" w:rsidRPr="00672ECC" w:rsidRDefault="00C34FE1" w:rsidP="00672ECC">
      <w:pPr>
        <w:pStyle w:val="aff0"/>
        <w:adjustRightInd w:val="0"/>
        <w:snapToGrid w:val="0"/>
        <w:ind w:left="144" w:hanging="144"/>
        <w:jc w:val="both"/>
        <w:rPr>
          <w:rFonts w:ascii="Arial" w:hAnsi="Arial" w:cs="Arial"/>
          <w:sz w:val="18"/>
          <w:szCs w:val="18"/>
          <w:lang w:eastAsia="ja-JP"/>
        </w:rPr>
      </w:pPr>
      <w:r w:rsidRPr="00672ECC">
        <w:rPr>
          <w:rStyle w:val="aff2"/>
          <w:rFonts w:ascii="Arial" w:hAnsi="Arial" w:cs="Arial"/>
          <w:sz w:val="18"/>
          <w:szCs w:val="18"/>
        </w:rPr>
        <w:footnoteRef/>
      </w:r>
      <w:r w:rsidRPr="00672ECC">
        <w:rPr>
          <w:rFonts w:ascii="Arial" w:hAnsi="Arial" w:cs="Arial"/>
          <w:sz w:val="18"/>
          <w:szCs w:val="18"/>
        </w:rPr>
        <w:t xml:space="preserve"> Following requirements of ADB SPS, UTY will apply pollution prevention and control technologies and practices consistent with international good practice as reflected in internationally recognized standards such as EHS Guidelines (footnote </w:t>
      </w:r>
      <w:r w:rsidRPr="00672ECC">
        <w:rPr>
          <w:rFonts w:ascii="Arial" w:hAnsi="Arial" w:cs="Arial"/>
          <w:sz w:val="18"/>
          <w:szCs w:val="18"/>
        </w:rPr>
        <w:fldChar w:fldCharType="begin"/>
      </w:r>
      <w:r w:rsidRPr="00672ECC">
        <w:rPr>
          <w:rFonts w:ascii="Arial" w:hAnsi="Arial" w:cs="Arial"/>
          <w:sz w:val="18"/>
          <w:szCs w:val="18"/>
        </w:rPr>
        <w:instrText xml:space="preserve"> NOTEREF _Ref84347954 \h </w:instrText>
      </w:r>
      <w:r>
        <w:rPr>
          <w:rFonts w:ascii="Arial" w:hAnsi="Arial" w:cs="Arial"/>
          <w:sz w:val="18"/>
          <w:szCs w:val="18"/>
        </w:rPr>
        <w:instrText xml:space="preserve"> \* MERGEFORMAT </w:instrText>
      </w:r>
      <w:r w:rsidRPr="00672ECC">
        <w:rPr>
          <w:rFonts w:ascii="Arial" w:hAnsi="Arial" w:cs="Arial"/>
          <w:sz w:val="18"/>
          <w:szCs w:val="18"/>
        </w:rPr>
      </w:r>
      <w:r w:rsidRPr="00672ECC">
        <w:rPr>
          <w:rFonts w:ascii="Arial" w:hAnsi="Arial" w:cs="Arial"/>
          <w:sz w:val="18"/>
          <w:szCs w:val="18"/>
        </w:rPr>
        <w:fldChar w:fldCharType="separate"/>
      </w:r>
      <w:r w:rsidRPr="00672ECC">
        <w:rPr>
          <w:rFonts w:ascii="Arial" w:hAnsi="Arial" w:cs="Arial"/>
          <w:sz w:val="18"/>
          <w:szCs w:val="18"/>
        </w:rPr>
        <w:t>7</w:t>
      </w:r>
      <w:r w:rsidRPr="00672ECC">
        <w:rPr>
          <w:rFonts w:ascii="Arial" w:hAnsi="Arial" w:cs="Arial"/>
          <w:sz w:val="18"/>
          <w:szCs w:val="18"/>
        </w:rPr>
        <w:fldChar w:fldCharType="end"/>
      </w:r>
      <w:r w:rsidRPr="00672ECC">
        <w:rPr>
          <w:rFonts w:ascii="Arial" w:hAnsi="Arial" w:cs="Arial"/>
          <w:sz w:val="18"/>
          <w:szCs w:val="18"/>
        </w:rPr>
        <w:t>). When Government regulations differ from these levels and measures, UTY will achieve whichever is more stringent. If less stringent levels or measures are appropriate in view of specific project circumstances, UTY will provide full and detailed justification for any proposed alternatives that are consistent with the requirements presented in ADB SPS.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33DD7"/>
    <w:multiLevelType w:val="multilevel"/>
    <w:tmpl w:val="FE6E6834"/>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1"/>
      <w:numFmt w:val="decimal"/>
      <w:lvlText w:val="%3."/>
      <w:lvlJc w:val="left"/>
      <w:pPr>
        <w:tabs>
          <w:tab w:val="num" w:pos="3686"/>
        </w:tabs>
        <w:ind w:left="3686"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noProof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1" w15:restartNumberingAfterBreak="0">
    <w:nsid w:val="0A417E5E"/>
    <w:multiLevelType w:val="multilevel"/>
    <w:tmpl w:val="3F5C32EC"/>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AD36EAA"/>
    <w:multiLevelType w:val="multilevel"/>
    <w:tmpl w:val="9932ACBC"/>
    <w:lvl w:ilvl="0">
      <w:start w:val="1"/>
      <w:numFmt w:val="lowerLetter"/>
      <w:lvlText w:val="(%1)"/>
      <w:lvlJc w:val="left"/>
      <w:pPr>
        <w:ind w:left="584" w:hanging="492"/>
      </w:pPr>
    </w:lvl>
    <w:lvl w:ilvl="1">
      <w:start w:val="1"/>
      <w:numFmt w:val="lowerLetter"/>
      <w:lvlText w:val="%2."/>
      <w:lvlJc w:val="left"/>
      <w:pPr>
        <w:ind w:left="1172" w:hanging="360"/>
      </w:pPr>
    </w:lvl>
    <w:lvl w:ilvl="2">
      <w:start w:val="1"/>
      <w:numFmt w:val="lowerRoman"/>
      <w:lvlText w:val="%3."/>
      <w:lvlJc w:val="right"/>
      <w:pPr>
        <w:ind w:left="1892" w:hanging="180"/>
      </w:pPr>
    </w:lvl>
    <w:lvl w:ilvl="3">
      <w:start w:val="1"/>
      <w:numFmt w:val="decimal"/>
      <w:lvlText w:val="%4."/>
      <w:lvlJc w:val="left"/>
      <w:pPr>
        <w:ind w:left="2612" w:hanging="360"/>
      </w:pPr>
    </w:lvl>
    <w:lvl w:ilvl="4">
      <w:start w:val="1"/>
      <w:numFmt w:val="lowerLetter"/>
      <w:lvlText w:val="%5."/>
      <w:lvlJc w:val="left"/>
      <w:pPr>
        <w:ind w:left="3332" w:hanging="360"/>
      </w:pPr>
    </w:lvl>
    <w:lvl w:ilvl="5">
      <w:start w:val="1"/>
      <w:numFmt w:val="lowerRoman"/>
      <w:lvlText w:val="%6."/>
      <w:lvlJc w:val="right"/>
      <w:pPr>
        <w:ind w:left="4052" w:hanging="180"/>
      </w:pPr>
    </w:lvl>
    <w:lvl w:ilvl="6">
      <w:start w:val="1"/>
      <w:numFmt w:val="decimal"/>
      <w:lvlText w:val="%7."/>
      <w:lvlJc w:val="left"/>
      <w:pPr>
        <w:ind w:left="4772" w:hanging="360"/>
      </w:pPr>
    </w:lvl>
    <w:lvl w:ilvl="7">
      <w:start w:val="1"/>
      <w:numFmt w:val="lowerLetter"/>
      <w:lvlText w:val="%8."/>
      <w:lvlJc w:val="left"/>
      <w:pPr>
        <w:ind w:left="5492" w:hanging="360"/>
      </w:pPr>
    </w:lvl>
    <w:lvl w:ilvl="8">
      <w:start w:val="1"/>
      <w:numFmt w:val="lowerRoman"/>
      <w:lvlText w:val="%9."/>
      <w:lvlJc w:val="right"/>
      <w:pPr>
        <w:ind w:left="6212" w:hanging="180"/>
      </w:pPr>
    </w:lvl>
  </w:abstractNum>
  <w:abstractNum w:abstractNumId="3" w15:restartNumberingAfterBreak="0">
    <w:nsid w:val="0E2318F3"/>
    <w:multiLevelType w:val="hybridMultilevel"/>
    <w:tmpl w:val="05BC5568"/>
    <w:lvl w:ilvl="0" w:tplc="060A1B52">
      <w:start w:val="1"/>
      <w:numFmt w:val="decimal"/>
      <w:lvlText w:val="%1."/>
      <w:lvlJc w:val="left"/>
      <w:pPr>
        <w:ind w:left="72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B32A01"/>
    <w:multiLevelType w:val="multilevel"/>
    <w:tmpl w:val="5554CBB8"/>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66"/>
      <w:numFmt w:val="decimal"/>
      <w:lvlText w:val="%3."/>
      <w:lvlJc w:val="left"/>
      <w:pPr>
        <w:tabs>
          <w:tab w:val="num" w:pos="567"/>
        </w:tabs>
        <w:ind w:left="567" w:hanging="567"/>
      </w:pPr>
      <w:rPr>
        <w:rFonts w:hint="default"/>
        <w:b w:val="0"/>
        <w:i w:val="0"/>
        <w:sz w:val="20"/>
        <w:szCs w:val="2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5" w15:restartNumberingAfterBreak="0">
    <w:nsid w:val="0FDA56AB"/>
    <w:multiLevelType w:val="hybridMultilevel"/>
    <w:tmpl w:val="5A609D82"/>
    <w:lvl w:ilvl="0" w:tplc="3D4615F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DF7FE9"/>
    <w:multiLevelType w:val="hybridMultilevel"/>
    <w:tmpl w:val="B7108F34"/>
    <w:lvl w:ilvl="0" w:tplc="C102DEB8">
      <w:start w:val="1"/>
      <w:numFmt w:val="lowerRoman"/>
      <w:lvlText w:val="(%1)"/>
      <w:lvlJc w:val="left"/>
      <w:pPr>
        <w:ind w:left="780" w:hanging="72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 w15:restartNumberingAfterBreak="0">
    <w:nsid w:val="12324659"/>
    <w:multiLevelType w:val="multilevel"/>
    <w:tmpl w:val="F59E6CD2"/>
    <w:lvl w:ilvl="0">
      <w:start w:val="1"/>
      <w:numFmt w:val="lowerLetter"/>
      <w:lvlText w:val="(%1)"/>
      <w:lvlJc w:val="left"/>
      <w:pPr>
        <w:ind w:left="584" w:hanging="492"/>
      </w:pPr>
    </w:lvl>
    <w:lvl w:ilvl="1">
      <w:start w:val="1"/>
      <w:numFmt w:val="lowerLetter"/>
      <w:lvlText w:val="%2."/>
      <w:lvlJc w:val="left"/>
      <w:pPr>
        <w:ind w:left="1172" w:hanging="360"/>
      </w:pPr>
    </w:lvl>
    <w:lvl w:ilvl="2">
      <w:start w:val="1"/>
      <w:numFmt w:val="lowerRoman"/>
      <w:lvlText w:val="%3."/>
      <w:lvlJc w:val="right"/>
      <w:pPr>
        <w:ind w:left="1892" w:hanging="180"/>
      </w:pPr>
    </w:lvl>
    <w:lvl w:ilvl="3">
      <w:start w:val="1"/>
      <w:numFmt w:val="decimal"/>
      <w:lvlText w:val="%4."/>
      <w:lvlJc w:val="left"/>
      <w:pPr>
        <w:ind w:left="2612" w:hanging="360"/>
      </w:pPr>
    </w:lvl>
    <w:lvl w:ilvl="4">
      <w:start w:val="1"/>
      <w:numFmt w:val="lowerLetter"/>
      <w:lvlText w:val="%5."/>
      <w:lvlJc w:val="left"/>
      <w:pPr>
        <w:ind w:left="3332" w:hanging="360"/>
      </w:pPr>
    </w:lvl>
    <w:lvl w:ilvl="5">
      <w:start w:val="1"/>
      <w:numFmt w:val="lowerRoman"/>
      <w:lvlText w:val="%6."/>
      <w:lvlJc w:val="right"/>
      <w:pPr>
        <w:ind w:left="4052" w:hanging="180"/>
      </w:pPr>
    </w:lvl>
    <w:lvl w:ilvl="6">
      <w:start w:val="1"/>
      <w:numFmt w:val="decimal"/>
      <w:lvlText w:val="%7."/>
      <w:lvlJc w:val="left"/>
      <w:pPr>
        <w:ind w:left="4772" w:hanging="360"/>
      </w:pPr>
    </w:lvl>
    <w:lvl w:ilvl="7">
      <w:start w:val="1"/>
      <w:numFmt w:val="lowerLetter"/>
      <w:lvlText w:val="%8."/>
      <w:lvlJc w:val="left"/>
      <w:pPr>
        <w:ind w:left="5492" w:hanging="360"/>
      </w:pPr>
    </w:lvl>
    <w:lvl w:ilvl="8">
      <w:start w:val="1"/>
      <w:numFmt w:val="lowerRoman"/>
      <w:lvlText w:val="%9."/>
      <w:lvlJc w:val="right"/>
      <w:pPr>
        <w:ind w:left="6212" w:hanging="180"/>
      </w:pPr>
    </w:lvl>
  </w:abstractNum>
  <w:abstractNum w:abstractNumId="8" w15:restartNumberingAfterBreak="0">
    <w:nsid w:val="14B171D3"/>
    <w:multiLevelType w:val="multilevel"/>
    <w:tmpl w:val="52724826"/>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77"/>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9" w15:restartNumberingAfterBreak="0">
    <w:nsid w:val="18F074E2"/>
    <w:multiLevelType w:val="multilevel"/>
    <w:tmpl w:val="9BD8429C"/>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48"/>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10" w15:restartNumberingAfterBreak="0">
    <w:nsid w:val="19E77646"/>
    <w:multiLevelType w:val="multilevel"/>
    <w:tmpl w:val="7F267A62"/>
    <w:lvl w:ilvl="0">
      <w:start w:val="10"/>
      <w:numFmt w:val="decimal"/>
      <w:lvlText w:val="%1."/>
      <w:lvlJc w:val="left"/>
      <w:pPr>
        <w:ind w:left="360" w:hanging="360"/>
      </w:pPr>
      <w:rPr>
        <w:rFonts w:hint="default"/>
        <w:b w:val="0"/>
        <w:bCs/>
        <w:color w:val="000000"/>
        <w:sz w:val="24"/>
        <w:szCs w:val="24"/>
      </w:rPr>
    </w:lvl>
    <w:lvl w:ilvl="1">
      <w:start w:val="2"/>
      <w:numFmt w:val="decimal"/>
      <w:lvlText w:val="%1.%2"/>
      <w:lvlJc w:val="left"/>
      <w:pPr>
        <w:ind w:left="720" w:hanging="360"/>
      </w:pPr>
      <w:rPr>
        <w:rFonts w:hint="default"/>
        <w:b/>
      </w:rPr>
    </w:lvl>
    <w:lvl w:ilvl="2">
      <w:start w:val="1"/>
      <w:numFmt w:val="decimal"/>
      <w:lvlText w:val="%1.%2.%3"/>
      <w:lvlJc w:val="left"/>
      <w:pPr>
        <w:ind w:left="1080" w:hanging="720"/>
      </w:pPr>
      <w:rPr>
        <w:rFonts w:hint="default"/>
        <w:b/>
      </w:rPr>
    </w:lvl>
    <w:lvl w:ilvl="3">
      <w:start w:val="1"/>
      <w:numFmt w:val="decimal"/>
      <w:lvlText w:val="%1.%2.%3.%4"/>
      <w:lvlJc w:val="left"/>
      <w:pPr>
        <w:ind w:left="1440" w:hanging="1080"/>
      </w:pPr>
      <w:rPr>
        <w:rFonts w:hint="default"/>
        <w:b/>
      </w:rPr>
    </w:lvl>
    <w:lvl w:ilvl="4">
      <w:start w:val="1"/>
      <w:numFmt w:val="decimal"/>
      <w:lvlText w:val="%1.%2.%3.%4.%5"/>
      <w:lvlJc w:val="left"/>
      <w:pPr>
        <w:ind w:left="1440" w:hanging="1080"/>
      </w:pPr>
      <w:rPr>
        <w:rFonts w:hint="default"/>
        <w:b/>
      </w:rPr>
    </w:lvl>
    <w:lvl w:ilvl="5">
      <w:start w:val="1"/>
      <w:numFmt w:val="decimal"/>
      <w:lvlText w:val="%1.%2.%3.%4.%5.%6"/>
      <w:lvlJc w:val="left"/>
      <w:pPr>
        <w:ind w:left="1800" w:hanging="1440"/>
      </w:pPr>
      <w:rPr>
        <w:rFonts w:hint="default"/>
        <w:b/>
      </w:rPr>
    </w:lvl>
    <w:lvl w:ilvl="6">
      <w:start w:val="1"/>
      <w:numFmt w:val="decimal"/>
      <w:lvlText w:val="%1.%2.%3.%4.%5.%6.%7"/>
      <w:lvlJc w:val="left"/>
      <w:pPr>
        <w:ind w:left="1800" w:hanging="1440"/>
      </w:pPr>
      <w:rPr>
        <w:rFonts w:hint="default"/>
        <w:b/>
      </w:rPr>
    </w:lvl>
    <w:lvl w:ilvl="7">
      <w:start w:val="1"/>
      <w:numFmt w:val="decimal"/>
      <w:lvlText w:val="%1.%2.%3.%4.%5.%6.%7.%8"/>
      <w:lvlJc w:val="left"/>
      <w:pPr>
        <w:ind w:left="2160" w:hanging="1800"/>
      </w:pPr>
      <w:rPr>
        <w:rFonts w:hint="default"/>
        <w:b/>
      </w:rPr>
    </w:lvl>
    <w:lvl w:ilvl="8">
      <w:start w:val="1"/>
      <w:numFmt w:val="decimal"/>
      <w:lvlText w:val="%1.%2.%3.%4.%5.%6.%7.%8.%9"/>
      <w:lvlJc w:val="left"/>
      <w:pPr>
        <w:ind w:left="2160" w:hanging="1800"/>
      </w:pPr>
      <w:rPr>
        <w:rFonts w:hint="default"/>
        <w:b/>
      </w:rPr>
    </w:lvl>
  </w:abstractNum>
  <w:abstractNum w:abstractNumId="11" w15:restartNumberingAfterBreak="0">
    <w:nsid w:val="19F21352"/>
    <w:multiLevelType w:val="multilevel"/>
    <w:tmpl w:val="ADC8752A"/>
    <w:lvl w:ilvl="0">
      <w:start w:val="1"/>
      <w:numFmt w:val="decimal"/>
      <w:lvlText w:val="%1."/>
      <w:lvlJc w:val="left"/>
      <w:pPr>
        <w:ind w:left="360" w:hanging="360"/>
      </w:pPr>
      <w:rPr>
        <w:color w:val="000000"/>
      </w:rPr>
    </w:lvl>
    <w:lvl w:ilvl="1">
      <w:start w:val="2"/>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440" w:hanging="1080"/>
      </w:pPr>
      <w:rPr>
        <w:b/>
      </w:rPr>
    </w:lvl>
    <w:lvl w:ilvl="4">
      <w:start w:val="1"/>
      <w:numFmt w:val="decimal"/>
      <w:lvlText w:val="%1.%2.%3.%4.%5"/>
      <w:lvlJc w:val="left"/>
      <w:pPr>
        <w:ind w:left="1440" w:hanging="1080"/>
      </w:pPr>
      <w:rPr>
        <w:b/>
      </w:rPr>
    </w:lvl>
    <w:lvl w:ilvl="5">
      <w:start w:val="1"/>
      <w:numFmt w:val="decimal"/>
      <w:lvlText w:val="%1.%2.%3.%4.%5.%6"/>
      <w:lvlJc w:val="left"/>
      <w:pPr>
        <w:ind w:left="1800" w:hanging="1440"/>
      </w:pPr>
      <w:rPr>
        <w:b/>
      </w:rPr>
    </w:lvl>
    <w:lvl w:ilvl="6">
      <w:start w:val="1"/>
      <w:numFmt w:val="decimal"/>
      <w:lvlText w:val="%1.%2.%3.%4.%5.%6.%7"/>
      <w:lvlJc w:val="left"/>
      <w:pPr>
        <w:ind w:left="1800" w:hanging="1440"/>
      </w:pPr>
      <w:rPr>
        <w:b/>
      </w:rPr>
    </w:lvl>
    <w:lvl w:ilvl="7">
      <w:start w:val="1"/>
      <w:numFmt w:val="decimal"/>
      <w:lvlText w:val="%1.%2.%3.%4.%5.%6.%7.%8"/>
      <w:lvlJc w:val="left"/>
      <w:pPr>
        <w:ind w:left="2160" w:hanging="1800"/>
      </w:pPr>
      <w:rPr>
        <w:b/>
      </w:rPr>
    </w:lvl>
    <w:lvl w:ilvl="8">
      <w:start w:val="1"/>
      <w:numFmt w:val="decimal"/>
      <w:lvlText w:val="%1.%2.%3.%4.%5.%6.%7.%8.%9"/>
      <w:lvlJc w:val="left"/>
      <w:pPr>
        <w:ind w:left="2160" w:hanging="1800"/>
      </w:pPr>
      <w:rPr>
        <w:b/>
      </w:rPr>
    </w:lvl>
  </w:abstractNum>
  <w:abstractNum w:abstractNumId="12" w15:restartNumberingAfterBreak="0">
    <w:nsid w:val="1ACF32F4"/>
    <w:multiLevelType w:val="multilevel"/>
    <w:tmpl w:val="FE6E6834"/>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1"/>
      <w:numFmt w:val="decimal"/>
      <w:lvlText w:val="%3."/>
      <w:lvlJc w:val="left"/>
      <w:pPr>
        <w:tabs>
          <w:tab w:val="num" w:pos="6867"/>
        </w:tabs>
        <w:ind w:left="68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noProof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13" w15:restartNumberingAfterBreak="0">
    <w:nsid w:val="1FA53729"/>
    <w:multiLevelType w:val="multilevel"/>
    <w:tmpl w:val="9C1E9D50"/>
    <w:lvl w:ilvl="0">
      <w:start w:val="1"/>
      <w:numFmt w:val="lowerRoman"/>
      <w:lvlText w:val="(%1)"/>
      <w:lvlJc w:val="left"/>
      <w:pPr>
        <w:ind w:left="1429" w:hanging="360"/>
      </w:pPr>
      <w:rPr>
        <w:color w:val="000000"/>
      </w:rPr>
    </w:lvl>
    <w:lvl w:ilvl="1">
      <w:numFmt w:val="bullet"/>
      <w:lvlText w:val="•"/>
      <w:lvlJc w:val="left"/>
      <w:pPr>
        <w:ind w:left="2149" w:hanging="360"/>
      </w:pPr>
      <w:rPr>
        <w:rFonts w:ascii="Arial" w:eastAsia="Arial" w:hAnsi="Arial" w:cs="Arial"/>
      </w:r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4" w15:restartNumberingAfterBreak="0">
    <w:nsid w:val="26776C5A"/>
    <w:multiLevelType w:val="multilevel"/>
    <w:tmpl w:val="3E3610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7C27FB"/>
    <w:multiLevelType w:val="hybridMultilevel"/>
    <w:tmpl w:val="234A3BDE"/>
    <w:lvl w:ilvl="0" w:tplc="02FE4D20">
      <w:start w:val="1"/>
      <w:numFmt w:val="decimal"/>
      <w:pStyle w:val="SCBody"/>
      <w:lvlText w:val="%1."/>
      <w:lvlJc w:val="left"/>
      <w:pPr>
        <w:ind w:left="360" w:hanging="360"/>
      </w:pPr>
    </w:lvl>
    <w:lvl w:ilvl="1" w:tplc="08090019">
      <w:start w:val="1"/>
      <w:numFmt w:val="lowerLetter"/>
      <w:lvlText w:val="%2."/>
      <w:lvlJc w:val="left"/>
      <w:pPr>
        <w:ind w:left="3065" w:hanging="360"/>
      </w:pPr>
    </w:lvl>
    <w:lvl w:ilvl="2" w:tplc="0809001B">
      <w:start w:val="1"/>
      <w:numFmt w:val="lowerRoman"/>
      <w:lvlText w:val="%3."/>
      <w:lvlJc w:val="right"/>
      <w:pPr>
        <w:ind w:left="3785" w:hanging="180"/>
      </w:pPr>
    </w:lvl>
    <w:lvl w:ilvl="3" w:tplc="0809000F">
      <w:start w:val="1"/>
      <w:numFmt w:val="decimal"/>
      <w:lvlText w:val="%4."/>
      <w:lvlJc w:val="left"/>
      <w:pPr>
        <w:ind w:left="4505" w:hanging="360"/>
      </w:pPr>
    </w:lvl>
    <w:lvl w:ilvl="4" w:tplc="08090019">
      <w:start w:val="1"/>
      <w:numFmt w:val="lowerLetter"/>
      <w:lvlText w:val="%5."/>
      <w:lvlJc w:val="left"/>
      <w:pPr>
        <w:ind w:left="5225" w:hanging="360"/>
      </w:pPr>
    </w:lvl>
    <w:lvl w:ilvl="5" w:tplc="0809001B">
      <w:start w:val="1"/>
      <w:numFmt w:val="lowerRoman"/>
      <w:lvlText w:val="%6."/>
      <w:lvlJc w:val="right"/>
      <w:pPr>
        <w:ind w:left="5945" w:hanging="180"/>
      </w:pPr>
    </w:lvl>
    <w:lvl w:ilvl="6" w:tplc="0809000F">
      <w:start w:val="1"/>
      <w:numFmt w:val="decimal"/>
      <w:lvlText w:val="%7."/>
      <w:lvlJc w:val="left"/>
      <w:pPr>
        <w:ind w:left="6665" w:hanging="360"/>
      </w:pPr>
    </w:lvl>
    <w:lvl w:ilvl="7" w:tplc="08090019">
      <w:start w:val="1"/>
      <w:numFmt w:val="lowerLetter"/>
      <w:lvlText w:val="%8."/>
      <w:lvlJc w:val="left"/>
      <w:pPr>
        <w:ind w:left="7385" w:hanging="360"/>
      </w:pPr>
    </w:lvl>
    <w:lvl w:ilvl="8" w:tplc="0809001B">
      <w:start w:val="1"/>
      <w:numFmt w:val="lowerRoman"/>
      <w:lvlText w:val="%9."/>
      <w:lvlJc w:val="right"/>
      <w:pPr>
        <w:ind w:left="8105" w:hanging="180"/>
      </w:pPr>
    </w:lvl>
  </w:abstractNum>
  <w:abstractNum w:abstractNumId="16" w15:restartNumberingAfterBreak="0">
    <w:nsid w:val="324A6C98"/>
    <w:multiLevelType w:val="hybridMultilevel"/>
    <w:tmpl w:val="B5DEA64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15:restartNumberingAfterBreak="0">
    <w:nsid w:val="33767C89"/>
    <w:multiLevelType w:val="multilevel"/>
    <w:tmpl w:val="C82CCC96"/>
    <w:lvl w:ilvl="0">
      <w:start w:val="1"/>
      <w:numFmt w:val="lowerLetter"/>
      <w:lvlText w:val="(%1)"/>
      <w:lvlJc w:val="left"/>
      <w:pPr>
        <w:ind w:left="584" w:hanging="492"/>
      </w:pPr>
    </w:lvl>
    <w:lvl w:ilvl="1">
      <w:start w:val="1"/>
      <w:numFmt w:val="lowerLetter"/>
      <w:lvlText w:val="%2."/>
      <w:lvlJc w:val="left"/>
      <w:pPr>
        <w:ind w:left="1172" w:hanging="360"/>
      </w:pPr>
    </w:lvl>
    <w:lvl w:ilvl="2">
      <w:start w:val="1"/>
      <w:numFmt w:val="lowerRoman"/>
      <w:lvlText w:val="%3."/>
      <w:lvlJc w:val="right"/>
      <w:pPr>
        <w:ind w:left="1892" w:hanging="180"/>
      </w:pPr>
    </w:lvl>
    <w:lvl w:ilvl="3">
      <w:start w:val="1"/>
      <w:numFmt w:val="decimal"/>
      <w:lvlText w:val="%4."/>
      <w:lvlJc w:val="left"/>
      <w:pPr>
        <w:ind w:left="2612" w:hanging="360"/>
      </w:pPr>
    </w:lvl>
    <w:lvl w:ilvl="4">
      <w:start w:val="1"/>
      <w:numFmt w:val="lowerLetter"/>
      <w:lvlText w:val="%5."/>
      <w:lvlJc w:val="left"/>
      <w:pPr>
        <w:ind w:left="3332" w:hanging="360"/>
      </w:pPr>
    </w:lvl>
    <w:lvl w:ilvl="5">
      <w:start w:val="1"/>
      <w:numFmt w:val="lowerRoman"/>
      <w:lvlText w:val="%6."/>
      <w:lvlJc w:val="right"/>
      <w:pPr>
        <w:ind w:left="4052" w:hanging="180"/>
      </w:pPr>
    </w:lvl>
    <w:lvl w:ilvl="6">
      <w:start w:val="1"/>
      <w:numFmt w:val="decimal"/>
      <w:lvlText w:val="%7."/>
      <w:lvlJc w:val="left"/>
      <w:pPr>
        <w:ind w:left="4772" w:hanging="360"/>
      </w:pPr>
    </w:lvl>
    <w:lvl w:ilvl="7">
      <w:start w:val="1"/>
      <w:numFmt w:val="lowerLetter"/>
      <w:lvlText w:val="%8."/>
      <w:lvlJc w:val="left"/>
      <w:pPr>
        <w:ind w:left="5492" w:hanging="360"/>
      </w:pPr>
    </w:lvl>
    <w:lvl w:ilvl="8">
      <w:start w:val="1"/>
      <w:numFmt w:val="lowerRoman"/>
      <w:lvlText w:val="%9."/>
      <w:lvlJc w:val="right"/>
      <w:pPr>
        <w:ind w:left="6212" w:hanging="180"/>
      </w:pPr>
    </w:lvl>
  </w:abstractNum>
  <w:abstractNum w:abstractNumId="18" w15:restartNumberingAfterBreak="0">
    <w:nsid w:val="33E818B3"/>
    <w:multiLevelType w:val="multilevel"/>
    <w:tmpl w:val="809A2610"/>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15:restartNumberingAfterBreak="0">
    <w:nsid w:val="35292056"/>
    <w:multiLevelType w:val="hybridMultilevel"/>
    <w:tmpl w:val="830E2D78"/>
    <w:lvl w:ilvl="0" w:tplc="35821A8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5A5308F"/>
    <w:multiLevelType w:val="hybridMultilevel"/>
    <w:tmpl w:val="0F6C10D6"/>
    <w:lvl w:ilvl="0" w:tplc="0809000F">
      <w:start w:val="1"/>
      <w:numFmt w:val="decimal"/>
      <w:lvlText w:val="%1."/>
      <w:lvlJc w:val="left"/>
      <w:pPr>
        <w:ind w:left="720" w:hanging="360"/>
      </w:pPr>
    </w:lvl>
    <w:lvl w:ilvl="1" w:tplc="33824900">
      <w:start w:val="6"/>
      <w:numFmt w:val="bullet"/>
      <w:lvlText w:val="-"/>
      <w:lvlJc w:val="left"/>
      <w:pPr>
        <w:ind w:left="1440" w:hanging="360"/>
      </w:pPr>
      <w:rPr>
        <w:rFonts w:ascii="Arial" w:eastAsia="Calibr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87A4EB0"/>
    <w:multiLevelType w:val="multilevel"/>
    <w:tmpl w:val="2AB23D04"/>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72"/>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22" w15:restartNumberingAfterBreak="0">
    <w:nsid w:val="396D5604"/>
    <w:multiLevelType w:val="multilevel"/>
    <w:tmpl w:val="83A83D12"/>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57"/>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23" w15:restartNumberingAfterBreak="0">
    <w:nsid w:val="3A743A7E"/>
    <w:multiLevelType w:val="multilevel"/>
    <w:tmpl w:val="CFEE9120"/>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26"/>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24" w15:restartNumberingAfterBreak="0">
    <w:nsid w:val="3D4E1943"/>
    <w:multiLevelType w:val="multilevel"/>
    <w:tmpl w:val="522E340E"/>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62"/>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25" w15:restartNumberingAfterBreak="0">
    <w:nsid w:val="3DC16517"/>
    <w:multiLevelType w:val="multilevel"/>
    <w:tmpl w:val="B30A3BDE"/>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23"/>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26" w15:restartNumberingAfterBreak="0">
    <w:nsid w:val="3F8D34EF"/>
    <w:multiLevelType w:val="multilevel"/>
    <w:tmpl w:val="84260AA0"/>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18"/>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27" w15:restartNumberingAfterBreak="0">
    <w:nsid w:val="42E47188"/>
    <w:multiLevelType w:val="hybridMultilevel"/>
    <w:tmpl w:val="57EC8262"/>
    <w:lvl w:ilvl="0" w:tplc="04190001">
      <w:start w:val="1"/>
      <w:numFmt w:val="bullet"/>
      <w:lvlText w:val=""/>
      <w:lvlJc w:val="left"/>
      <w:pPr>
        <w:ind w:left="720" w:hanging="360"/>
      </w:pPr>
      <w:rPr>
        <w:rFonts w:ascii="Symbol" w:hAnsi="Symbol" w:hint="default"/>
      </w:rPr>
    </w:lvl>
    <w:lvl w:ilvl="1" w:tplc="26029A16">
      <w:numFmt w:val="bullet"/>
      <w:lvlText w:val="·"/>
      <w:lvlJc w:val="left"/>
      <w:pPr>
        <w:ind w:left="1440" w:hanging="360"/>
      </w:pPr>
      <w:rPr>
        <w:rFonts w:ascii="Arial" w:eastAsia="Calibri" w:hAnsi="Arial" w:cs="Aria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3072248"/>
    <w:multiLevelType w:val="multilevel"/>
    <w:tmpl w:val="47B2EA2A"/>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33"/>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29" w15:restartNumberingAfterBreak="0">
    <w:nsid w:val="4EFB3D09"/>
    <w:multiLevelType w:val="hybridMultilevel"/>
    <w:tmpl w:val="64E628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508B2960"/>
    <w:multiLevelType w:val="hybridMultilevel"/>
    <w:tmpl w:val="E714A66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5153234C"/>
    <w:multiLevelType w:val="multilevel"/>
    <w:tmpl w:val="F0045364"/>
    <w:lvl w:ilvl="0">
      <w:start w:val="1"/>
      <w:numFmt w:val="bullet"/>
      <w:lvlText w:val="-"/>
      <w:lvlJc w:val="left"/>
      <w:pPr>
        <w:ind w:left="360" w:hanging="360"/>
      </w:pPr>
      <w:rPr>
        <w:rFonts w:ascii="Times New Roman" w:eastAsia="Times New Roman" w:hAnsi="Times New Roman" w:cs="Times New Roman"/>
        <w:color w:val="auto"/>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15:restartNumberingAfterBreak="0">
    <w:nsid w:val="58185195"/>
    <w:multiLevelType w:val="hybridMultilevel"/>
    <w:tmpl w:val="09FC896A"/>
    <w:lvl w:ilvl="0" w:tplc="3008F482">
      <w:start w:val="43"/>
      <w:numFmt w:val="decimal"/>
      <w:lvlText w:val="%1."/>
      <w:lvlJc w:val="left"/>
      <w:pPr>
        <w:ind w:left="107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58E64397"/>
    <w:multiLevelType w:val="multilevel"/>
    <w:tmpl w:val="122C6550"/>
    <w:lvl w:ilvl="0">
      <w:start w:val="1"/>
      <w:numFmt w:val="decimal"/>
      <w:lvlText w:val="%1."/>
      <w:lvlJc w:val="left"/>
      <w:pPr>
        <w:ind w:left="360" w:hanging="360"/>
      </w:pPr>
      <w:rPr>
        <w:rFonts w:hint="default"/>
        <w:i w:val="0"/>
        <w:iCs w:val="0"/>
        <w:color w:val="000000"/>
      </w:rPr>
    </w:lvl>
    <w:lvl w:ilvl="1">
      <w:start w:val="2"/>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440" w:hanging="1080"/>
      </w:pPr>
      <w:rPr>
        <w:b/>
      </w:rPr>
    </w:lvl>
    <w:lvl w:ilvl="4">
      <w:start w:val="1"/>
      <w:numFmt w:val="decimal"/>
      <w:lvlText w:val="%1.%2.%3.%4.%5"/>
      <w:lvlJc w:val="left"/>
      <w:pPr>
        <w:ind w:left="1440" w:hanging="1080"/>
      </w:pPr>
      <w:rPr>
        <w:b/>
      </w:rPr>
    </w:lvl>
    <w:lvl w:ilvl="5">
      <w:start w:val="1"/>
      <w:numFmt w:val="decimal"/>
      <w:lvlText w:val="%1.%2.%3.%4.%5.%6"/>
      <w:lvlJc w:val="left"/>
      <w:pPr>
        <w:ind w:left="1800" w:hanging="1440"/>
      </w:pPr>
      <w:rPr>
        <w:b/>
      </w:rPr>
    </w:lvl>
    <w:lvl w:ilvl="6">
      <w:start w:val="1"/>
      <w:numFmt w:val="decimal"/>
      <w:lvlText w:val="%1.%2.%3.%4.%5.%6.%7"/>
      <w:lvlJc w:val="left"/>
      <w:pPr>
        <w:ind w:left="1800" w:hanging="1440"/>
      </w:pPr>
      <w:rPr>
        <w:b/>
      </w:rPr>
    </w:lvl>
    <w:lvl w:ilvl="7">
      <w:start w:val="1"/>
      <w:numFmt w:val="decimal"/>
      <w:lvlText w:val="%1.%2.%3.%4.%5.%6.%7.%8"/>
      <w:lvlJc w:val="left"/>
      <w:pPr>
        <w:ind w:left="2160" w:hanging="1800"/>
      </w:pPr>
      <w:rPr>
        <w:b/>
      </w:rPr>
    </w:lvl>
    <w:lvl w:ilvl="8">
      <w:start w:val="1"/>
      <w:numFmt w:val="decimal"/>
      <w:lvlText w:val="%1.%2.%3.%4.%5.%6.%7.%8.%9"/>
      <w:lvlJc w:val="left"/>
      <w:pPr>
        <w:ind w:left="2160" w:hanging="1800"/>
      </w:pPr>
      <w:rPr>
        <w:b/>
      </w:rPr>
    </w:lvl>
  </w:abstractNum>
  <w:abstractNum w:abstractNumId="34" w15:restartNumberingAfterBreak="0">
    <w:nsid w:val="619B31CB"/>
    <w:multiLevelType w:val="hybridMultilevel"/>
    <w:tmpl w:val="1DF6B5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51E081E"/>
    <w:multiLevelType w:val="multilevel"/>
    <w:tmpl w:val="78225570"/>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79"/>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36" w15:restartNumberingAfterBreak="0">
    <w:nsid w:val="6AD705BA"/>
    <w:multiLevelType w:val="hybridMultilevel"/>
    <w:tmpl w:val="35324FE0"/>
    <w:lvl w:ilvl="0" w:tplc="F8E2B72A">
      <w:start w:val="1"/>
      <w:numFmt w:val="lowerLetter"/>
      <w:lvlText w:val="%1)"/>
      <w:lvlJc w:val="left"/>
      <w:pPr>
        <w:ind w:left="498" w:hanging="360"/>
      </w:pPr>
      <w:rPr>
        <w:rFonts w:hint="default"/>
      </w:rPr>
    </w:lvl>
    <w:lvl w:ilvl="1" w:tplc="08090019" w:tentative="1">
      <w:start w:val="1"/>
      <w:numFmt w:val="lowerLetter"/>
      <w:lvlText w:val="%2."/>
      <w:lvlJc w:val="left"/>
      <w:pPr>
        <w:ind w:left="1218" w:hanging="360"/>
      </w:pPr>
    </w:lvl>
    <w:lvl w:ilvl="2" w:tplc="0809001B" w:tentative="1">
      <w:start w:val="1"/>
      <w:numFmt w:val="lowerRoman"/>
      <w:lvlText w:val="%3."/>
      <w:lvlJc w:val="right"/>
      <w:pPr>
        <w:ind w:left="1938" w:hanging="180"/>
      </w:pPr>
    </w:lvl>
    <w:lvl w:ilvl="3" w:tplc="0809000F" w:tentative="1">
      <w:start w:val="1"/>
      <w:numFmt w:val="decimal"/>
      <w:lvlText w:val="%4."/>
      <w:lvlJc w:val="left"/>
      <w:pPr>
        <w:ind w:left="2658" w:hanging="360"/>
      </w:pPr>
    </w:lvl>
    <w:lvl w:ilvl="4" w:tplc="08090019" w:tentative="1">
      <w:start w:val="1"/>
      <w:numFmt w:val="lowerLetter"/>
      <w:lvlText w:val="%5."/>
      <w:lvlJc w:val="left"/>
      <w:pPr>
        <w:ind w:left="3378" w:hanging="360"/>
      </w:pPr>
    </w:lvl>
    <w:lvl w:ilvl="5" w:tplc="0809001B" w:tentative="1">
      <w:start w:val="1"/>
      <w:numFmt w:val="lowerRoman"/>
      <w:lvlText w:val="%6."/>
      <w:lvlJc w:val="right"/>
      <w:pPr>
        <w:ind w:left="4098" w:hanging="180"/>
      </w:pPr>
    </w:lvl>
    <w:lvl w:ilvl="6" w:tplc="0809000F" w:tentative="1">
      <w:start w:val="1"/>
      <w:numFmt w:val="decimal"/>
      <w:lvlText w:val="%7."/>
      <w:lvlJc w:val="left"/>
      <w:pPr>
        <w:ind w:left="4818" w:hanging="360"/>
      </w:pPr>
    </w:lvl>
    <w:lvl w:ilvl="7" w:tplc="08090019" w:tentative="1">
      <w:start w:val="1"/>
      <w:numFmt w:val="lowerLetter"/>
      <w:lvlText w:val="%8."/>
      <w:lvlJc w:val="left"/>
      <w:pPr>
        <w:ind w:left="5538" w:hanging="360"/>
      </w:pPr>
    </w:lvl>
    <w:lvl w:ilvl="8" w:tplc="0809001B" w:tentative="1">
      <w:start w:val="1"/>
      <w:numFmt w:val="lowerRoman"/>
      <w:lvlText w:val="%9."/>
      <w:lvlJc w:val="right"/>
      <w:pPr>
        <w:ind w:left="6258" w:hanging="180"/>
      </w:pPr>
    </w:lvl>
  </w:abstractNum>
  <w:abstractNum w:abstractNumId="37" w15:restartNumberingAfterBreak="0">
    <w:nsid w:val="6B70724C"/>
    <w:multiLevelType w:val="multilevel"/>
    <w:tmpl w:val="9482C024"/>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1"/>
      <w:numFmt w:val="decimal"/>
      <w:lvlText w:val="%1.%2.%3."/>
      <w:lvlJc w:val="left"/>
      <w:pPr>
        <w:tabs>
          <w:tab w:val="num" w:pos="3686"/>
        </w:tabs>
        <w:ind w:left="3686" w:hanging="567"/>
      </w:pPr>
      <w:rPr>
        <w:rFonts w:ascii="Arial" w:hAnsi="Arial" w:hint="default"/>
        <w:b/>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noProof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38" w15:restartNumberingAfterBreak="0">
    <w:nsid w:val="6D907FF8"/>
    <w:multiLevelType w:val="multilevel"/>
    <w:tmpl w:val="C2A23394"/>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31"/>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39" w15:restartNumberingAfterBreak="0">
    <w:nsid w:val="6FCE0B9C"/>
    <w:multiLevelType w:val="multilevel"/>
    <w:tmpl w:val="3D6A6328"/>
    <w:lvl w:ilvl="0">
      <w:start w:val="1"/>
      <w:numFmt w:val="lowerLetter"/>
      <w:lvlText w:val="(%1)"/>
      <w:lvlJc w:val="left"/>
      <w:pPr>
        <w:ind w:left="680" w:hanging="588"/>
      </w:pPr>
    </w:lvl>
    <w:lvl w:ilvl="1">
      <w:start w:val="1"/>
      <w:numFmt w:val="lowerLetter"/>
      <w:lvlText w:val="%2."/>
      <w:lvlJc w:val="left"/>
      <w:pPr>
        <w:ind w:left="1172" w:hanging="360"/>
      </w:pPr>
    </w:lvl>
    <w:lvl w:ilvl="2">
      <w:start w:val="1"/>
      <w:numFmt w:val="lowerRoman"/>
      <w:lvlText w:val="%3."/>
      <w:lvlJc w:val="right"/>
      <w:pPr>
        <w:ind w:left="1892" w:hanging="180"/>
      </w:pPr>
    </w:lvl>
    <w:lvl w:ilvl="3">
      <w:start w:val="1"/>
      <w:numFmt w:val="decimal"/>
      <w:lvlText w:val="%4."/>
      <w:lvlJc w:val="left"/>
      <w:pPr>
        <w:ind w:left="2612" w:hanging="360"/>
      </w:pPr>
    </w:lvl>
    <w:lvl w:ilvl="4">
      <w:start w:val="1"/>
      <w:numFmt w:val="lowerLetter"/>
      <w:lvlText w:val="%5."/>
      <w:lvlJc w:val="left"/>
      <w:pPr>
        <w:ind w:left="3332" w:hanging="360"/>
      </w:pPr>
    </w:lvl>
    <w:lvl w:ilvl="5">
      <w:start w:val="1"/>
      <w:numFmt w:val="lowerRoman"/>
      <w:lvlText w:val="%6."/>
      <w:lvlJc w:val="right"/>
      <w:pPr>
        <w:ind w:left="4052" w:hanging="180"/>
      </w:pPr>
    </w:lvl>
    <w:lvl w:ilvl="6">
      <w:start w:val="1"/>
      <w:numFmt w:val="decimal"/>
      <w:lvlText w:val="%7."/>
      <w:lvlJc w:val="left"/>
      <w:pPr>
        <w:ind w:left="4772" w:hanging="360"/>
      </w:pPr>
    </w:lvl>
    <w:lvl w:ilvl="7">
      <w:start w:val="1"/>
      <w:numFmt w:val="lowerLetter"/>
      <w:lvlText w:val="%8."/>
      <w:lvlJc w:val="left"/>
      <w:pPr>
        <w:ind w:left="5492" w:hanging="360"/>
      </w:pPr>
    </w:lvl>
    <w:lvl w:ilvl="8">
      <w:start w:val="1"/>
      <w:numFmt w:val="lowerRoman"/>
      <w:lvlText w:val="%9."/>
      <w:lvlJc w:val="right"/>
      <w:pPr>
        <w:ind w:left="6212" w:hanging="180"/>
      </w:pPr>
    </w:lvl>
  </w:abstractNum>
  <w:abstractNum w:abstractNumId="40" w15:restartNumberingAfterBreak="0">
    <w:nsid w:val="70885BDA"/>
    <w:multiLevelType w:val="multilevel"/>
    <w:tmpl w:val="0660E72C"/>
    <w:lvl w:ilvl="0">
      <w:start w:val="1"/>
      <w:numFmt w:val="decimal"/>
      <w:lvlText w:val="%1."/>
      <w:lvlJc w:val="left"/>
      <w:pPr>
        <w:ind w:left="720" w:hanging="360"/>
      </w:pPr>
      <w:rPr>
        <w:rFonts w:hint="default"/>
        <w:color w:val="000000"/>
      </w:rPr>
    </w:lvl>
    <w:lvl w:ilvl="1">
      <w:start w:val="2"/>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440" w:hanging="1080"/>
      </w:pPr>
      <w:rPr>
        <w:b/>
      </w:rPr>
    </w:lvl>
    <w:lvl w:ilvl="4">
      <w:start w:val="1"/>
      <w:numFmt w:val="decimal"/>
      <w:lvlText w:val="%1.%2.%3.%4.%5"/>
      <w:lvlJc w:val="left"/>
      <w:pPr>
        <w:ind w:left="1440" w:hanging="1080"/>
      </w:pPr>
      <w:rPr>
        <w:b/>
      </w:rPr>
    </w:lvl>
    <w:lvl w:ilvl="5">
      <w:start w:val="1"/>
      <w:numFmt w:val="decimal"/>
      <w:lvlText w:val="%1.%2.%3.%4.%5.%6"/>
      <w:lvlJc w:val="left"/>
      <w:pPr>
        <w:ind w:left="1800" w:hanging="1440"/>
      </w:pPr>
      <w:rPr>
        <w:b/>
      </w:rPr>
    </w:lvl>
    <w:lvl w:ilvl="6">
      <w:start w:val="1"/>
      <w:numFmt w:val="decimal"/>
      <w:lvlText w:val="%1.%2.%3.%4.%5.%6.%7"/>
      <w:lvlJc w:val="left"/>
      <w:pPr>
        <w:ind w:left="1800" w:hanging="1440"/>
      </w:pPr>
      <w:rPr>
        <w:b/>
      </w:rPr>
    </w:lvl>
    <w:lvl w:ilvl="7">
      <w:start w:val="1"/>
      <w:numFmt w:val="decimal"/>
      <w:lvlText w:val="%1.%2.%3.%4.%5.%6.%7.%8"/>
      <w:lvlJc w:val="left"/>
      <w:pPr>
        <w:ind w:left="2160" w:hanging="1800"/>
      </w:pPr>
      <w:rPr>
        <w:b/>
      </w:rPr>
    </w:lvl>
    <w:lvl w:ilvl="8">
      <w:start w:val="1"/>
      <w:numFmt w:val="decimal"/>
      <w:lvlText w:val="%1.%2.%3.%4.%5.%6.%7.%8.%9"/>
      <w:lvlJc w:val="left"/>
      <w:pPr>
        <w:ind w:left="2160" w:hanging="1800"/>
      </w:pPr>
      <w:rPr>
        <w:b/>
      </w:rPr>
    </w:lvl>
  </w:abstractNum>
  <w:abstractNum w:abstractNumId="41" w15:restartNumberingAfterBreak="0">
    <w:nsid w:val="720F0401"/>
    <w:multiLevelType w:val="hybridMultilevel"/>
    <w:tmpl w:val="10FAB68A"/>
    <w:lvl w:ilvl="0" w:tplc="52A0487C">
      <w:start w:val="1"/>
      <w:numFmt w:val="decimal"/>
      <w:lvlText w:val="%1."/>
      <w:lvlJc w:val="left"/>
      <w:pPr>
        <w:ind w:left="360" w:hanging="360"/>
      </w:pPr>
      <w:rPr>
        <w:rFonts w:ascii="Arial" w:hAnsi="Arial" w:cs="Arial" w:hint="default"/>
        <w:b w:val="0"/>
        <w:i w:val="0"/>
        <w:sz w:val="22"/>
      </w:rPr>
    </w:lvl>
    <w:lvl w:ilvl="1" w:tplc="04190019">
      <w:start w:val="1"/>
      <w:numFmt w:val="lowerLetter"/>
      <w:lvlText w:val="%2."/>
      <w:lvlJc w:val="left"/>
      <w:pPr>
        <w:ind w:left="1440" w:hanging="360"/>
      </w:pPr>
    </w:lvl>
    <w:lvl w:ilvl="2" w:tplc="BC08FCB8">
      <w:numFmt w:val="bullet"/>
      <w:lvlText w:val="-"/>
      <w:lvlJc w:val="left"/>
      <w:pPr>
        <w:ind w:left="2340" w:hanging="360"/>
      </w:pPr>
      <w:rPr>
        <w:rFonts w:ascii="Arial" w:eastAsia="MS Mincho" w:hAnsi="Arial" w:cs="Arial" w:hint="default"/>
        <w:sz w:val="24"/>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47B559E"/>
    <w:multiLevelType w:val="multilevel"/>
    <w:tmpl w:val="651C52D8"/>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3" w15:restartNumberingAfterBreak="0">
    <w:nsid w:val="75ED5FA6"/>
    <w:multiLevelType w:val="multilevel"/>
    <w:tmpl w:val="502281D2"/>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59"/>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abstractNum w:abstractNumId="44" w15:restartNumberingAfterBreak="0">
    <w:nsid w:val="7D1F65BD"/>
    <w:multiLevelType w:val="multilevel"/>
    <w:tmpl w:val="E440E9E2"/>
    <w:lvl w:ilvl="0">
      <w:start w:val="1"/>
      <w:numFmt w:val="upperLetter"/>
      <w:lvlText w:val="%1."/>
      <w:lvlJc w:val="left"/>
      <w:pPr>
        <w:tabs>
          <w:tab w:val="num" w:pos="3686"/>
        </w:tabs>
        <w:ind w:left="3686" w:hanging="567"/>
      </w:pPr>
      <w:rPr>
        <w:rFonts w:hint="default"/>
        <w:b/>
        <w:i w:val="0"/>
        <w:sz w:val="28"/>
      </w:rPr>
    </w:lvl>
    <w:lvl w:ilvl="1">
      <w:start w:val="1"/>
      <w:numFmt w:val="decimal"/>
      <w:lvlText w:val="%1.%2."/>
      <w:lvlJc w:val="left"/>
      <w:pPr>
        <w:tabs>
          <w:tab w:val="num" w:pos="3686"/>
        </w:tabs>
        <w:ind w:left="3686" w:hanging="567"/>
      </w:pPr>
      <w:rPr>
        <w:rFonts w:ascii="Arial" w:hAnsi="Arial" w:hint="default"/>
        <w:b/>
        <w:i w:val="0"/>
      </w:rPr>
    </w:lvl>
    <w:lvl w:ilvl="2">
      <w:start w:val="44"/>
      <w:numFmt w:val="decimal"/>
      <w:lvlText w:val="%3."/>
      <w:lvlJc w:val="left"/>
      <w:pPr>
        <w:tabs>
          <w:tab w:val="num" w:pos="567"/>
        </w:tabs>
        <w:ind w:left="567" w:hanging="567"/>
      </w:pPr>
      <w:rPr>
        <w:rFonts w:hint="default"/>
        <w:b w:val="0"/>
        <w:i w:val="0"/>
      </w:rPr>
    </w:lvl>
    <w:lvl w:ilvl="3">
      <w:start w:val="1"/>
      <w:numFmt w:val="decimal"/>
      <w:lvlText w:val="%1.%2.%3.%4."/>
      <w:lvlJc w:val="left"/>
      <w:pPr>
        <w:tabs>
          <w:tab w:val="num" w:pos="3065"/>
        </w:tabs>
        <w:ind w:left="2552" w:hanging="567"/>
      </w:pPr>
      <w:rPr>
        <w:rFonts w:ascii="Arial" w:hAnsi="Arial" w:cs="Arial" w:hint="default"/>
        <w:b/>
        <w:bCs w:val="0"/>
        <w:i w:val="0"/>
        <w:iCs w:val="0"/>
        <w:caps w:val="0"/>
        <w:smallCaps w:val="0"/>
        <w:strike w:val="0"/>
        <w:dstrike w:val="0"/>
        <w:snapToGrid w:val="0"/>
        <w:vanish w:val="0"/>
        <w:color w:val="40637A"/>
        <w:spacing w:val="0"/>
        <w:w w:val="0"/>
        <w:kern w:val="0"/>
        <w:position w:val="0"/>
        <w:szCs w:val="0"/>
        <w:u w:val="none"/>
        <w:vertAlign w:val="baseline"/>
        <w:em w:val="none"/>
      </w:rPr>
    </w:lvl>
    <w:lvl w:ilvl="4">
      <w:start w:val="1"/>
      <w:numFmt w:val="decimal"/>
      <w:lvlText w:val="%1.%2.%3.%4.%5."/>
      <w:lvlJc w:val="left"/>
      <w:pPr>
        <w:tabs>
          <w:tab w:val="num" w:pos="4199"/>
        </w:tabs>
        <w:ind w:left="3686" w:hanging="567"/>
      </w:pPr>
      <w:rPr>
        <w:rFonts w:hint="default"/>
      </w:rPr>
    </w:lvl>
    <w:lvl w:ilvl="5">
      <w:start w:val="1"/>
      <w:numFmt w:val="decimal"/>
      <w:lvlText w:val="%1.%2.%3.%4.%5.%6."/>
      <w:lvlJc w:val="left"/>
      <w:pPr>
        <w:tabs>
          <w:tab w:val="num" w:pos="4199"/>
        </w:tabs>
        <w:ind w:left="3686" w:hanging="567"/>
      </w:pPr>
      <w:rPr>
        <w:rFonts w:hint="default"/>
      </w:rPr>
    </w:lvl>
    <w:lvl w:ilvl="6">
      <w:start w:val="1"/>
      <w:numFmt w:val="decimal"/>
      <w:lvlText w:val="%1.%2.%3.%4.%5.%6.%7."/>
      <w:lvlJc w:val="left"/>
      <w:pPr>
        <w:tabs>
          <w:tab w:val="num" w:pos="4559"/>
        </w:tabs>
        <w:ind w:left="3686" w:hanging="567"/>
      </w:pPr>
      <w:rPr>
        <w:rFonts w:hint="default"/>
      </w:rPr>
    </w:lvl>
    <w:lvl w:ilvl="7">
      <w:start w:val="1"/>
      <w:numFmt w:val="decimal"/>
      <w:lvlText w:val="%1.%2.%3.%4.%5.%6.%7.%8."/>
      <w:lvlJc w:val="left"/>
      <w:pPr>
        <w:tabs>
          <w:tab w:val="num" w:pos="4559"/>
        </w:tabs>
        <w:ind w:left="3686" w:hanging="567"/>
      </w:pPr>
      <w:rPr>
        <w:rFonts w:hint="default"/>
      </w:rPr>
    </w:lvl>
    <w:lvl w:ilvl="8">
      <w:start w:val="1"/>
      <w:numFmt w:val="decimal"/>
      <w:lvlText w:val="%1.%2.%3.%4.%5.%6.%7.%8.%9."/>
      <w:lvlJc w:val="left"/>
      <w:pPr>
        <w:tabs>
          <w:tab w:val="num" w:pos="4919"/>
        </w:tabs>
        <w:ind w:left="3686" w:hanging="567"/>
      </w:pPr>
      <w:rPr>
        <w:rFonts w:hint="default"/>
      </w:rPr>
    </w:lvl>
  </w:abstractNum>
  <w:num w:numId="1" w16cid:durableId="1462310470">
    <w:abstractNumId w:val="2"/>
  </w:num>
  <w:num w:numId="2" w16cid:durableId="667176965">
    <w:abstractNumId w:val="7"/>
  </w:num>
  <w:num w:numId="3" w16cid:durableId="92021165">
    <w:abstractNumId w:val="11"/>
  </w:num>
  <w:num w:numId="4" w16cid:durableId="2128967704">
    <w:abstractNumId w:val="17"/>
  </w:num>
  <w:num w:numId="5" w16cid:durableId="1059092000">
    <w:abstractNumId w:val="13"/>
  </w:num>
  <w:num w:numId="6" w16cid:durableId="788007554">
    <w:abstractNumId w:val="31"/>
  </w:num>
  <w:num w:numId="7" w16cid:durableId="70469665">
    <w:abstractNumId w:val="1"/>
  </w:num>
  <w:num w:numId="8" w16cid:durableId="99105802">
    <w:abstractNumId w:val="39"/>
  </w:num>
  <w:num w:numId="9" w16cid:durableId="828519101">
    <w:abstractNumId w:val="5"/>
  </w:num>
  <w:num w:numId="10" w16cid:durableId="513883110">
    <w:abstractNumId w:val="40"/>
  </w:num>
  <w:num w:numId="11" w16cid:durableId="1975599236">
    <w:abstractNumId w:val="33"/>
  </w:num>
  <w:num w:numId="12" w16cid:durableId="2117943990">
    <w:abstractNumId w:val="18"/>
  </w:num>
  <w:num w:numId="13" w16cid:durableId="889153608">
    <w:abstractNumId w:val="27"/>
  </w:num>
  <w:num w:numId="14" w16cid:durableId="1305310115">
    <w:abstractNumId w:val="16"/>
  </w:num>
  <w:num w:numId="15" w16cid:durableId="638725862">
    <w:abstractNumId w:val="29"/>
  </w:num>
  <w:num w:numId="16" w16cid:durableId="1401560903">
    <w:abstractNumId w:val="30"/>
  </w:num>
  <w:num w:numId="17" w16cid:durableId="1576237226">
    <w:abstractNumId w:val="42"/>
  </w:num>
  <w:num w:numId="18" w16cid:durableId="1166824352">
    <w:abstractNumId w:val="32"/>
    <w:lvlOverride w:ilvl="0">
      <w:startOverride w:val="4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14939616">
    <w:abstractNumId w:val="32"/>
  </w:num>
  <w:num w:numId="20" w16cid:durableId="10799790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53520015">
    <w:abstractNumId w:val="6"/>
  </w:num>
  <w:num w:numId="22" w16cid:durableId="1456368677">
    <w:abstractNumId w:val="10"/>
  </w:num>
  <w:num w:numId="23" w16cid:durableId="988558389">
    <w:abstractNumId w:val="0"/>
  </w:num>
  <w:num w:numId="24" w16cid:durableId="1489398347">
    <w:abstractNumId w:val="14"/>
  </w:num>
  <w:num w:numId="25" w16cid:durableId="511992889">
    <w:abstractNumId w:val="26"/>
  </w:num>
  <w:num w:numId="26" w16cid:durableId="1941721330">
    <w:abstractNumId w:val="25"/>
  </w:num>
  <w:num w:numId="27" w16cid:durableId="137890655">
    <w:abstractNumId w:val="23"/>
  </w:num>
  <w:num w:numId="28" w16cid:durableId="1505588362">
    <w:abstractNumId w:val="38"/>
  </w:num>
  <w:num w:numId="29" w16cid:durableId="1766268116">
    <w:abstractNumId w:val="28"/>
  </w:num>
  <w:num w:numId="30" w16cid:durableId="1824393175">
    <w:abstractNumId w:val="44"/>
  </w:num>
  <w:num w:numId="31" w16cid:durableId="74516812">
    <w:abstractNumId w:val="9"/>
  </w:num>
  <w:num w:numId="32" w16cid:durableId="2024014900">
    <w:abstractNumId w:val="22"/>
  </w:num>
  <w:num w:numId="33" w16cid:durableId="616181987">
    <w:abstractNumId w:val="43"/>
  </w:num>
  <w:num w:numId="34" w16cid:durableId="935210959">
    <w:abstractNumId w:val="24"/>
  </w:num>
  <w:num w:numId="35" w16cid:durableId="1942644870">
    <w:abstractNumId w:val="4"/>
  </w:num>
  <w:num w:numId="36" w16cid:durableId="2077583990">
    <w:abstractNumId w:val="21"/>
  </w:num>
  <w:num w:numId="37" w16cid:durableId="763115747">
    <w:abstractNumId w:val="8"/>
  </w:num>
  <w:num w:numId="38" w16cid:durableId="36317442">
    <w:abstractNumId w:val="35"/>
  </w:num>
  <w:num w:numId="39" w16cid:durableId="578566684">
    <w:abstractNumId w:val="41"/>
  </w:num>
  <w:num w:numId="40" w16cid:durableId="1031228269">
    <w:abstractNumId w:val="36"/>
  </w:num>
  <w:num w:numId="41" w16cid:durableId="830947683">
    <w:abstractNumId w:val="15"/>
  </w:num>
  <w:num w:numId="42" w16cid:durableId="1466044826">
    <w:abstractNumId w:val="12"/>
  </w:num>
  <w:num w:numId="43" w16cid:durableId="84345001">
    <w:abstractNumId w:val="37"/>
  </w:num>
  <w:num w:numId="44" w16cid:durableId="86776334">
    <w:abstractNumId w:val="19"/>
  </w:num>
  <w:num w:numId="45" w16cid:durableId="2101294628">
    <w:abstractNumId w:val="34"/>
  </w:num>
  <w:num w:numId="46" w16cid:durableId="357707648">
    <w:abstractNumId w:val="3"/>
  </w:num>
  <w:num w:numId="47" w16cid:durableId="109728569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A4C3C"/>
    <w:rsid w:val="00001C5C"/>
    <w:rsid w:val="00005773"/>
    <w:rsid w:val="000129D6"/>
    <w:rsid w:val="000174D0"/>
    <w:rsid w:val="000212B3"/>
    <w:rsid w:val="000407BE"/>
    <w:rsid w:val="000438D6"/>
    <w:rsid w:val="00043DE6"/>
    <w:rsid w:val="00045929"/>
    <w:rsid w:val="000474E3"/>
    <w:rsid w:val="00047871"/>
    <w:rsid w:val="00055C40"/>
    <w:rsid w:val="00056066"/>
    <w:rsid w:val="00070B51"/>
    <w:rsid w:val="000766D3"/>
    <w:rsid w:val="00080F93"/>
    <w:rsid w:val="00082F46"/>
    <w:rsid w:val="00097909"/>
    <w:rsid w:val="000B008A"/>
    <w:rsid w:val="000B186B"/>
    <w:rsid w:val="000B69DC"/>
    <w:rsid w:val="000C2651"/>
    <w:rsid w:val="000C2FC7"/>
    <w:rsid w:val="000C3C57"/>
    <w:rsid w:val="000D6F08"/>
    <w:rsid w:val="000D7E3D"/>
    <w:rsid w:val="000E397F"/>
    <w:rsid w:val="000F7487"/>
    <w:rsid w:val="001138A0"/>
    <w:rsid w:val="00125B92"/>
    <w:rsid w:val="00126E81"/>
    <w:rsid w:val="00136AB1"/>
    <w:rsid w:val="001508F0"/>
    <w:rsid w:val="00154227"/>
    <w:rsid w:val="00155692"/>
    <w:rsid w:val="00176B73"/>
    <w:rsid w:val="001838A7"/>
    <w:rsid w:val="001857AD"/>
    <w:rsid w:val="00192727"/>
    <w:rsid w:val="00193C44"/>
    <w:rsid w:val="001B38D5"/>
    <w:rsid w:val="001C0585"/>
    <w:rsid w:val="001C3795"/>
    <w:rsid w:val="001D2714"/>
    <w:rsid w:val="001E33A3"/>
    <w:rsid w:val="001E3E06"/>
    <w:rsid w:val="00203CE4"/>
    <w:rsid w:val="00207165"/>
    <w:rsid w:val="00207990"/>
    <w:rsid w:val="00215698"/>
    <w:rsid w:val="00217BBE"/>
    <w:rsid w:val="00227B64"/>
    <w:rsid w:val="00227CB2"/>
    <w:rsid w:val="0023035F"/>
    <w:rsid w:val="00230922"/>
    <w:rsid w:val="0024010E"/>
    <w:rsid w:val="002433B0"/>
    <w:rsid w:val="00244E50"/>
    <w:rsid w:val="00246C1D"/>
    <w:rsid w:val="0025206C"/>
    <w:rsid w:val="00264E51"/>
    <w:rsid w:val="0028669C"/>
    <w:rsid w:val="00291FBB"/>
    <w:rsid w:val="00295E7E"/>
    <w:rsid w:val="002A0916"/>
    <w:rsid w:val="002A111C"/>
    <w:rsid w:val="002A5CAE"/>
    <w:rsid w:val="002B6BA9"/>
    <w:rsid w:val="002C1CA0"/>
    <w:rsid w:val="002D4FE9"/>
    <w:rsid w:val="002E7F72"/>
    <w:rsid w:val="002F3565"/>
    <w:rsid w:val="002F77A6"/>
    <w:rsid w:val="0030429D"/>
    <w:rsid w:val="00306CC8"/>
    <w:rsid w:val="003072DD"/>
    <w:rsid w:val="003253B6"/>
    <w:rsid w:val="003323A9"/>
    <w:rsid w:val="003413D9"/>
    <w:rsid w:val="00341FE2"/>
    <w:rsid w:val="00344B93"/>
    <w:rsid w:val="00351159"/>
    <w:rsid w:val="003517E8"/>
    <w:rsid w:val="003571A4"/>
    <w:rsid w:val="0035727C"/>
    <w:rsid w:val="003639EC"/>
    <w:rsid w:val="00375425"/>
    <w:rsid w:val="0038452E"/>
    <w:rsid w:val="00385AFF"/>
    <w:rsid w:val="00387CC4"/>
    <w:rsid w:val="00394DCA"/>
    <w:rsid w:val="003974C4"/>
    <w:rsid w:val="003A384F"/>
    <w:rsid w:val="003B459E"/>
    <w:rsid w:val="003C01E0"/>
    <w:rsid w:val="003C1493"/>
    <w:rsid w:val="003D3175"/>
    <w:rsid w:val="003D33D4"/>
    <w:rsid w:val="003D3DC9"/>
    <w:rsid w:val="003D543D"/>
    <w:rsid w:val="003D6034"/>
    <w:rsid w:val="003E4C33"/>
    <w:rsid w:val="0041256D"/>
    <w:rsid w:val="0041723C"/>
    <w:rsid w:val="004256E8"/>
    <w:rsid w:val="00425C6D"/>
    <w:rsid w:val="00433ADE"/>
    <w:rsid w:val="00440456"/>
    <w:rsid w:val="00442898"/>
    <w:rsid w:val="00442FD8"/>
    <w:rsid w:val="00447399"/>
    <w:rsid w:val="00447AC8"/>
    <w:rsid w:val="00451ED5"/>
    <w:rsid w:val="00453BB1"/>
    <w:rsid w:val="00463C92"/>
    <w:rsid w:val="00470B99"/>
    <w:rsid w:val="00472C56"/>
    <w:rsid w:val="004827FC"/>
    <w:rsid w:val="00483367"/>
    <w:rsid w:val="00486D76"/>
    <w:rsid w:val="0049064A"/>
    <w:rsid w:val="00490894"/>
    <w:rsid w:val="0049216B"/>
    <w:rsid w:val="0049310A"/>
    <w:rsid w:val="004933D0"/>
    <w:rsid w:val="00497524"/>
    <w:rsid w:val="00497E17"/>
    <w:rsid w:val="004A1832"/>
    <w:rsid w:val="004A7632"/>
    <w:rsid w:val="004B489E"/>
    <w:rsid w:val="004B5323"/>
    <w:rsid w:val="004B5A92"/>
    <w:rsid w:val="004C063D"/>
    <w:rsid w:val="004C0D53"/>
    <w:rsid w:val="004D1FDA"/>
    <w:rsid w:val="004D77B1"/>
    <w:rsid w:val="004E5704"/>
    <w:rsid w:val="004E743B"/>
    <w:rsid w:val="004F1C4D"/>
    <w:rsid w:val="004F23BF"/>
    <w:rsid w:val="004F4272"/>
    <w:rsid w:val="00501D1D"/>
    <w:rsid w:val="00506B3B"/>
    <w:rsid w:val="00510097"/>
    <w:rsid w:val="00515F4E"/>
    <w:rsid w:val="005161AA"/>
    <w:rsid w:val="00520951"/>
    <w:rsid w:val="005271A6"/>
    <w:rsid w:val="00527483"/>
    <w:rsid w:val="00527B55"/>
    <w:rsid w:val="0053006A"/>
    <w:rsid w:val="00530EBC"/>
    <w:rsid w:val="005311B5"/>
    <w:rsid w:val="00532460"/>
    <w:rsid w:val="0054050C"/>
    <w:rsid w:val="005446E2"/>
    <w:rsid w:val="00546A4C"/>
    <w:rsid w:val="0056355F"/>
    <w:rsid w:val="00567C56"/>
    <w:rsid w:val="00570E6C"/>
    <w:rsid w:val="0057201E"/>
    <w:rsid w:val="00575EF5"/>
    <w:rsid w:val="00576345"/>
    <w:rsid w:val="00581978"/>
    <w:rsid w:val="005856C4"/>
    <w:rsid w:val="00594F4C"/>
    <w:rsid w:val="00596012"/>
    <w:rsid w:val="005A0677"/>
    <w:rsid w:val="005A47DC"/>
    <w:rsid w:val="005A4C3C"/>
    <w:rsid w:val="005A751C"/>
    <w:rsid w:val="005B1A54"/>
    <w:rsid w:val="005B4F91"/>
    <w:rsid w:val="005C0480"/>
    <w:rsid w:val="005C0E9A"/>
    <w:rsid w:val="005C2816"/>
    <w:rsid w:val="005C2A07"/>
    <w:rsid w:val="005C6E93"/>
    <w:rsid w:val="005D3AA1"/>
    <w:rsid w:val="005D59E1"/>
    <w:rsid w:val="005D6E38"/>
    <w:rsid w:val="005F1C7E"/>
    <w:rsid w:val="006009DB"/>
    <w:rsid w:val="00620F49"/>
    <w:rsid w:val="0062308B"/>
    <w:rsid w:val="006235C4"/>
    <w:rsid w:val="00624A25"/>
    <w:rsid w:val="00634E98"/>
    <w:rsid w:val="0063604F"/>
    <w:rsid w:val="00640503"/>
    <w:rsid w:val="00646BB5"/>
    <w:rsid w:val="006501D7"/>
    <w:rsid w:val="006529CB"/>
    <w:rsid w:val="0065594B"/>
    <w:rsid w:val="00677473"/>
    <w:rsid w:val="00677D7A"/>
    <w:rsid w:val="00680FA7"/>
    <w:rsid w:val="00687EB9"/>
    <w:rsid w:val="00691F05"/>
    <w:rsid w:val="00692686"/>
    <w:rsid w:val="006A08BD"/>
    <w:rsid w:val="006A487D"/>
    <w:rsid w:val="006C20D2"/>
    <w:rsid w:val="006C3AE8"/>
    <w:rsid w:val="006D069A"/>
    <w:rsid w:val="006D08EA"/>
    <w:rsid w:val="006D19DB"/>
    <w:rsid w:val="006D2AD1"/>
    <w:rsid w:val="006E1791"/>
    <w:rsid w:val="006E431B"/>
    <w:rsid w:val="006F170C"/>
    <w:rsid w:val="006F6508"/>
    <w:rsid w:val="00700CC3"/>
    <w:rsid w:val="00714846"/>
    <w:rsid w:val="00716AB1"/>
    <w:rsid w:val="00722929"/>
    <w:rsid w:val="0072455A"/>
    <w:rsid w:val="00743620"/>
    <w:rsid w:val="007615DC"/>
    <w:rsid w:val="007718D4"/>
    <w:rsid w:val="00771E59"/>
    <w:rsid w:val="007808B9"/>
    <w:rsid w:val="00784191"/>
    <w:rsid w:val="007863A4"/>
    <w:rsid w:val="00786CC2"/>
    <w:rsid w:val="00793F2B"/>
    <w:rsid w:val="00794C02"/>
    <w:rsid w:val="00795FAB"/>
    <w:rsid w:val="007A10F0"/>
    <w:rsid w:val="007A15FD"/>
    <w:rsid w:val="007A2EE4"/>
    <w:rsid w:val="007A5583"/>
    <w:rsid w:val="007B3FFD"/>
    <w:rsid w:val="007C18AB"/>
    <w:rsid w:val="007C2BC5"/>
    <w:rsid w:val="007C2D64"/>
    <w:rsid w:val="007C698F"/>
    <w:rsid w:val="007E1D2D"/>
    <w:rsid w:val="007E2354"/>
    <w:rsid w:val="007F69BF"/>
    <w:rsid w:val="0080169B"/>
    <w:rsid w:val="0080485F"/>
    <w:rsid w:val="00804928"/>
    <w:rsid w:val="00806363"/>
    <w:rsid w:val="00806A44"/>
    <w:rsid w:val="00815B7A"/>
    <w:rsid w:val="00815BF2"/>
    <w:rsid w:val="00834EFA"/>
    <w:rsid w:val="0084079A"/>
    <w:rsid w:val="00841F98"/>
    <w:rsid w:val="00842997"/>
    <w:rsid w:val="00844F30"/>
    <w:rsid w:val="0084790E"/>
    <w:rsid w:val="0085472C"/>
    <w:rsid w:val="00870562"/>
    <w:rsid w:val="008742FB"/>
    <w:rsid w:val="00875BA5"/>
    <w:rsid w:val="00882663"/>
    <w:rsid w:val="00882CF0"/>
    <w:rsid w:val="0088333A"/>
    <w:rsid w:val="00892DEA"/>
    <w:rsid w:val="00895AA9"/>
    <w:rsid w:val="00895DD2"/>
    <w:rsid w:val="00896010"/>
    <w:rsid w:val="008A0648"/>
    <w:rsid w:val="008A189D"/>
    <w:rsid w:val="008A767A"/>
    <w:rsid w:val="008B3B00"/>
    <w:rsid w:val="008C008F"/>
    <w:rsid w:val="008C5934"/>
    <w:rsid w:val="008C5BDA"/>
    <w:rsid w:val="008D4476"/>
    <w:rsid w:val="008E251C"/>
    <w:rsid w:val="008F005C"/>
    <w:rsid w:val="008F678D"/>
    <w:rsid w:val="00906E2A"/>
    <w:rsid w:val="00917C87"/>
    <w:rsid w:val="00930A1F"/>
    <w:rsid w:val="00943DE9"/>
    <w:rsid w:val="00954352"/>
    <w:rsid w:val="00960E99"/>
    <w:rsid w:val="00961CC7"/>
    <w:rsid w:val="00962C2B"/>
    <w:rsid w:val="009956C8"/>
    <w:rsid w:val="0099621B"/>
    <w:rsid w:val="009A0784"/>
    <w:rsid w:val="009A1FD5"/>
    <w:rsid w:val="009A30A1"/>
    <w:rsid w:val="009B15E2"/>
    <w:rsid w:val="009B3C71"/>
    <w:rsid w:val="009C32E4"/>
    <w:rsid w:val="009D4FED"/>
    <w:rsid w:val="00A07A1B"/>
    <w:rsid w:val="00A1102C"/>
    <w:rsid w:val="00A1116D"/>
    <w:rsid w:val="00A16E7B"/>
    <w:rsid w:val="00A21719"/>
    <w:rsid w:val="00A2725B"/>
    <w:rsid w:val="00A35B39"/>
    <w:rsid w:val="00A4586E"/>
    <w:rsid w:val="00A6019F"/>
    <w:rsid w:val="00A612A0"/>
    <w:rsid w:val="00A6143A"/>
    <w:rsid w:val="00A71C51"/>
    <w:rsid w:val="00A71FE0"/>
    <w:rsid w:val="00A8368E"/>
    <w:rsid w:val="00A86C3C"/>
    <w:rsid w:val="00A906DE"/>
    <w:rsid w:val="00A92CE3"/>
    <w:rsid w:val="00A955C1"/>
    <w:rsid w:val="00A96A6B"/>
    <w:rsid w:val="00AA14B3"/>
    <w:rsid w:val="00AA2526"/>
    <w:rsid w:val="00AB1C62"/>
    <w:rsid w:val="00AB2F8D"/>
    <w:rsid w:val="00AB4296"/>
    <w:rsid w:val="00AB5624"/>
    <w:rsid w:val="00AB7C77"/>
    <w:rsid w:val="00AB7D80"/>
    <w:rsid w:val="00AC107C"/>
    <w:rsid w:val="00AC3004"/>
    <w:rsid w:val="00AC69AD"/>
    <w:rsid w:val="00AD3760"/>
    <w:rsid w:val="00AD4B91"/>
    <w:rsid w:val="00AD58EE"/>
    <w:rsid w:val="00AD7AFA"/>
    <w:rsid w:val="00AE6AC2"/>
    <w:rsid w:val="00AF4DFD"/>
    <w:rsid w:val="00AF56AC"/>
    <w:rsid w:val="00B01580"/>
    <w:rsid w:val="00B02A59"/>
    <w:rsid w:val="00B04B80"/>
    <w:rsid w:val="00B15527"/>
    <w:rsid w:val="00B16C8C"/>
    <w:rsid w:val="00B25694"/>
    <w:rsid w:val="00B3028E"/>
    <w:rsid w:val="00B32CA4"/>
    <w:rsid w:val="00B3435C"/>
    <w:rsid w:val="00B37662"/>
    <w:rsid w:val="00B44B4D"/>
    <w:rsid w:val="00B450AD"/>
    <w:rsid w:val="00B50461"/>
    <w:rsid w:val="00B5255E"/>
    <w:rsid w:val="00B5747A"/>
    <w:rsid w:val="00B63320"/>
    <w:rsid w:val="00B645EB"/>
    <w:rsid w:val="00B67EED"/>
    <w:rsid w:val="00B70C83"/>
    <w:rsid w:val="00B70D9E"/>
    <w:rsid w:val="00B72A8E"/>
    <w:rsid w:val="00B813EB"/>
    <w:rsid w:val="00B83F0B"/>
    <w:rsid w:val="00B86424"/>
    <w:rsid w:val="00B93719"/>
    <w:rsid w:val="00B96E3B"/>
    <w:rsid w:val="00BC13F6"/>
    <w:rsid w:val="00BC2205"/>
    <w:rsid w:val="00BD3EC0"/>
    <w:rsid w:val="00BE0265"/>
    <w:rsid w:val="00BE7220"/>
    <w:rsid w:val="00BF1225"/>
    <w:rsid w:val="00C0236E"/>
    <w:rsid w:val="00C03078"/>
    <w:rsid w:val="00C06C13"/>
    <w:rsid w:val="00C079E0"/>
    <w:rsid w:val="00C139C9"/>
    <w:rsid w:val="00C14388"/>
    <w:rsid w:val="00C20CF8"/>
    <w:rsid w:val="00C21B8B"/>
    <w:rsid w:val="00C22C9F"/>
    <w:rsid w:val="00C34FE1"/>
    <w:rsid w:val="00C36010"/>
    <w:rsid w:val="00C41054"/>
    <w:rsid w:val="00C41B7A"/>
    <w:rsid w:val="00C536BB"/>
    <w:rsid w:val="00C54DB4"/>
    <w:rsid w:val="00C56F19"/>
    <w:rsid w:val="00C621BF"/>
    <w:rsid w:val="00C64039"/>
    <w:rsid w:val="00C67626"/>
    <w:rsid w:val="00C756FB"/>
    <w:rsid w:val="00C83EBB"/>
    <w:rsid w:val="00C84B64"/>
    <w:rsid w:val="00C94B11"/>
    <w:rsid w:val="00C94DB5"/>
    <w:rsid w:val="00C96486"/>
    <w:rsid w:val="00CA77D8"/>
    <w:rsid w:val="00CB10B5"/>
    <w:rsid w:val="00CB4098"/>
    <w:rsid w:val="00CB40A1"/>
    <w:rsid w:val="00CD4963"/>
    <w:rsid w:val="00CE042F"/>
    <w:rsid w:val="00CE2D45"/>
    <w:rsid w:val="00CE2FF8"/>
    <w:rsid w:val="00CE38AD"/>
    <w:rsid w:val="00CF5290"/>
    <w:rsid w:val="00D07FB3"/>
    <w:rsid w:val="00D10B8F"/>
    <w:rsid w:val="00D122DA"/>
    <w:rsid w:val="00D15560"/>
    <w:rsid w:val="00D1557E"/>
    <w:rsid w:val="00D20A1E"/>
    <w:rsid w:val="00D244D5"/>
    <w:rsid w:val="00D30BE6"/>
    <w:rsid w:val="00D45D47"/>
    <w:rsid w:val="00D46479"/>
    <w:rsid w:val="00D51B7B"/>
    <w:rsid w:val="00D52430"/>
    <w:rsid w:val="00D55851"/>
    <w:rsid w:val="00D646CE"/>
    <w:rsid w:val="00D64B53"/>
    <w:rsid w:val="00D64E5E"/>
    <w:rsid w:val="00D740E9"/>
    <w:rsid w:val="00D77386"/>
    <w:rsid w:val="00D81F11"/>
    <w:rsid w:val="00D905AA"/>
    <w:rsid w:val="00DA664F"/>
    <w:rsid w:val="00DB0AF5"/>
    <w:rsid w:val="00DB38F8"/>
    <w:rsid w:val="00DC2751"/>
    <w:rsid w:val="00DC4695"/>
    <w:rsid w:val="00DC5144"/>
    <w:rsid w:val="00DD2A12"/>
    <w:rsid w:val="00DD3ABA"/>
    <w:rsid w:val="00DD54CC"/>
    <w:rsid w:val="00DE373C"/>
    <w:rsid w:val="00DE55F2"/>
    <w:rsid w:val="00DF1918"/>
    <w:rsid w:val="00DF3D8A"/>
    <w:rsid w:val="00DF7A08"/>
    <w:rsid w:val="00E04DFE"/>
    <w:rsid w:val="00E053A6"/>
    <w:rsid w:val="00E05ECE"/>
    <w:rsid w:val="00E10CF5"/>
    <w:rsid w:val="00E1178B"/>
    <w:rsid w:val="00E118CF"/>
    <w:rsid w:val="00E2058B"/>
    <w:rsid w:val="00E206D6"/>
    <w:rsid w:val="00E26C31"/>
    <w:rsid w:val="00E311E4"/>
    <w:rsid w:val="00E421F5"/>
    <w:rsid w:val="00E42739"/>
    <w:rsid w:val="00E43D79"/>
    <w:rsid w:val="00E46949"/>
    <w:rsid w:val="00E5260A"/>
    <w:rsid w:val="00E550CB"/>
    <w:rsid w:val="00E57887"/>
    <w:rsid w:val="00E71545"/>
    <w:rsid w:val="00E7398E"/>
    <w:rsid w:val="00E7777F"/>
    <w:rsid w:val="00E832FB"/>
    <w:rsid w:val="00E90E9D"/>
    <w:rsid w:val="00E940BB"/>
    <w:rsid w:val="00E9594A"/>
    <w:rsid w:val="00E97533"/>
    <w:rsid w:val="00E97FDC"/>
    <w:rsid w:val="00EA110E"/>
    <w:rsid w:val="00EA3305"/>
    <w:rsid w:val="00EA5BD9"/>
    <w:rsid w:val="00EC0B8E"/>
    <w:rsid w:val="00EC1A7F"/>
    <w:rsid w:val="00EC230A"/>
    <w:rsid w:val="00EC349E"/>
    <w:rsid w:val="00ED3962"/>
    <w:rsid w:val="00ED512F"/>
    <w:rsid w:val="00EE0B8D"/>
    <w:rsid w:val="00EF0BF4"/>
    <w:rsid w:val="00EF0F29"/>
    <w:rsid w:val="00F04167"/>
    <w:rsid w:val="00F04A25"/>
    <w:rsid w:val="00F07E04"/>
    <w:rsid w:val="00F13D4E"/>
    <w:rsid w:val="00F2362B"/>
    <w:rsid w:val="00F309B5"/>
    <w:rsid w:val="00F339CD"/>
    <w:rsid w:val="00F33AE4"/>
    <w:rsid w:val="00F43942"/>
    <w:rsid w:val="00F46934"/>
    <w:rsid w:val="00F613BB"/>
    <w:rsid w:val="00F67299"/>
    <w:rsid w:val="00F76632"/>
    <w:rsid w:val="00F773F7"/>
    <w:rsid w:val="00F7779A"/>
    <w:rsid w:val="00F83206"/>
    <w:rsid w:val="00F85B98"/>
    <w:rsid w:val="00F85DB6"/>
    <w:rsid w:val="00F87837"/>
    <w:rsid w:val="00F90C88"/>
    <w:rsid w:val="00FB08B6"/>
    <w:rsid w:val="00FB1B40"/>
    <w:rsid w:val="00FB2F72"/>
    <w:rsid w:val="00FB557F"/>
    <w:rsid w:val="00FC622F"/>
    <w:rsid w:val="00FD5C0B"/>
    <w:rsid w:val="00FE1FAD"/>
    <w:rsid w:val="00FE6898"/>
    <w:rsid w:val="00FE7550"/>
    <w:rsid w:val="00FE79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BA4EDED"/>
  <w15:docId w15:val="{BA4086DB-03B0-4538-BB89-347C28E21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ru" w:eastAsia="ru-RU"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style>
  <w:style w:type="paragraph" w:styleId="1">
    <w:name w:val="heading 1"/>
    <w:basedOn w:val="a"/>
    <w:next w:val="a"/>
    <w:pPr>
      <w:keepNext/>
      <w:keepLines/>
      <w:spacing w:before="320" w:after="40"/>
      <w:outlineLvl w:val="0"/>
    </w:pPr>
    <w:rPr>
      <w:b/>
      <w:smallCaps/>
      <w:sz w:val="28"/>
      <w:szCs w:val="28"/>
    </w:rPr>
  </w:style>
  <w:style w:type="paragraph" w:styleId="2">
    <w:name w:val="heading 2"/>
    <w:basedOn w:val="a"/>
    <w:next w:val="a"/>
    <w:link w:val="20"/>
    <w:pPr>
      <w:keepNext/>
      <w:keepLines/>
      <w:spacing w:before="120" w:after="0"/>
      <w:outlineLvl w:val="1"/>
    </w:pPr>
    <w:rPr>
      <w:b/>
      <w:sz w:val="28"/>
      <w:szCs w:val="28"/>
    </w:rPr>
  </w:style>
  <w:style w:type="paragraph" w:styleId="3">
    <w:name w:val="heading 3"/>
    <w:basedOn w:val="a"/>
    <w:next w:val="a"/>
    <w:pPr>
      <w:keepNext/>
      <w:keepLines/>
      <w:spacing w:before="120" w:after="0"/>
      <w:outlineLvl w:val="2"/>
    </w:pPr>
    <w:rPr>
      <w:sz w:val="24"/>
      <w:szCs w:val="24"/>
    </w:rPr>
  </w:style>
  <w:style w:type="paragraph" w:styleId="4">
    <w:name w:val="heading 4"/>
    <w:basedOn w:val="a"/>
    <w:next w:val="a"/>
    <w:pPr>
      <w:keepNext/>
      <w:keepLines/>
      <w:spacing w:before="120" w:after="0"/>
      <w:outlineLvl w:val="3"/>
    </w:pPr>
    <w:rPr>
      <w:i/>
      <w:sz w:val="24"/>
      <w:szCs w:val="24"/>
    </w:rPr>
  </w:style>
  <w:style w:type="paragraph" w:styleId="5">
    <w:name w:val="heading 5"/>
    <w:basedOn w:val="a"/>
    <w:next w:val="a"/>
    <w:pPr>
      <w:keepNext/>
      <w:keepLines/>
      <w:spacing w:before="120" w:after="0"/>
      <w:outlineLvl w:val="4"/>
    </w:pPr>
    <w:rPr>
      <w:b/>
    </w:rPr>
  </w:style>
  <w:style w:type="paragraph" w:styleId="6">
    <w:name w:val="heading 6"/>
    <w:basedOn w:val="a"/>
    <w:next w:val="a"/>
    <w:pPr>
      <w:keepNext/>
      <w:keepLines/>
      <w:spacing w:before="120" w:after="0"/>
      <w:outlineLvl w:val="5"/>
    </w:pPr>
    <w:rPr>
      <w:b/>
      <w: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a3">
    <w:name w:val="Title"/>
    <w:basedOn w:val="a"/>
    <w:next w:val="a"/>
    <w:pPr>
      <w:spacing w:after="0" w:line="240" w:lineRule="auto"/>
      <w:jc w:val="center"/>
    </w:pPr>
    <w:rPr>
      <w:b/>
      <w:sz w:val="48"/>
      <w:szCs w:val="48"/>
    </w:rPr>
  </w:style>
  <w:style w:type="paragraph" w:styleId="a4">
    <w:name w:val="Subtitle"/>
    <w:basedOn w:val="a"/>
    <w:next w:val="a"/>
    <w:pPr>
      <w:spacing w:after="240"/>
      <w:jc w:val="center"/>
    </w:pPr>
    <w:rPr>
      <w:sz w:val="24"/>
      <w:szCs w:val="24"/>
    </w:r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pPr>
      <w:spacing w:after="0" w:line="240" w:lineRule="auto"/>
      <w:jc w:val="left"/>
    </w:pPr>
    <w:tblPr>
      <w:tblStyleRowBandSize w:val="1"/>
      <w:tblStyleColBandSize w:val="1"/>
      <w:tblCellMar>
        <w:left w:w="115" w:type="dxa"/>
        <w:right w:w="115" w:type="dxa"/>
      </w:tblCellMar>
    </w:tblPr>
    <w:tcPr>
      <w:shd w:val="clear" w:color="auto" w:fill="ECF1F9"/>
    </w:tcPr>
  </w:style>
  <w:style w:type="table" w:customStyle="1" w:styleId="a7">
    <w:basedOn w:val="TableNormal1"/>
    <w:tblPr>
      <w:tblStyleRowBandSize w:val="1"/>
      <w:tblStyleColBandSize w:val="1"/>
      <w:tblCellMar>
        <w:left w:w="28" w:type="dxa"/>
        <w:right w:w="28" w:type="dxa"/>
      </w:tblCellMar>
    </w:tblPr>
  </w:style>
  <w:style w:type="table" w:customStyle="1" w:styleId="a8">
    <w:basedOn w:val="TableNormal1"/>
    <w:pPr>
      <w:spacing w:after="0" w:line="240" w:lineRule="auto"/>
      <w:jc w:val="left"/>
    </w:pPr>
    <w:tblPr>
      <w:tblStyleRowBandSize w:val="1"/>
      <w:tblStyleColBandSize w:val="1"/>
      <w:tblCellMar>
        <w:left w:w="57" w:type="dxa"/>
        <w:right w:w="57" w:type="dxa"/>
      </w:tblCellMar>
    </w:tblPr>
    <w:tcPr>
      <w:shd w:val="clear" w:color="auto" w:fill="ECF1F9"/>
    </w:tcPr>
  </w:style>
  <w:style w:type="table" w:customStyle="1" w:styleId="a9">
    <w:basedOn w:val="TableNormal1"/>
    <w:tblPr>
      <w:tblStyleRowBandSize w:val="1"/>
      <w:tblStyleColBandSize w:val="1"/>
      <w:tblCellMar>
        <w:left w:w="115" w:type="dxa"/>
        <w:right w:w="115" w:type="dxa"/>
      </w:tblCellMar>
    </w:tblPr>
  </w:style>
  <w:style w:type="table" w:customStyle="1" w:styleId="aa">
    <w:basedOn w:val="TableNormal1"/>
    <w:pPr>
      <w:spacing w:after="0" w:line="240" w:lineRule="auto"/>
      <w:jc w:val="left"/>
    </w:pPr>
    <w:tblPr>
      <w:tblStyleRowBandSize w:val="1"/>
      <w:tblStyleColBandSize w:val="1"/>
      <w:tblCellMar>
        <w:left w:w="57" w:type="dxa"/>
        <w:right w:w="57" w:type="dxa"/>
      </w:tblCellMar>
    </w:tblPr>
    <w:tcPr>
      <w:shd w:val="clear" w:color="auto" w:fill="ECF1F9"/>
    </w:tcPr>
  </w:style>
  <w:style w:type="table" w:customStyle="1" w:styleId="ab">
    <w:basedOn w:val="TableNormal1"/>
    <w:tblPr>
      <w:tblStyleRowBandSize w:val="1"/>
      <w:tblStyleColBandSize w:val="1"/>
      <w:tblCellMar>
        <w:left w:w="115" w:type="dxa"/>
        <w:right w:w="115" w:type="dxa"/>
      </w:tblCellMar>
    </w:tblPr>
  </w:style>
  <w:style w:type="table" w:customStyle="1" w:styleId="ac">
    <w:basedOn w:val="TableNormal1"/>
    <w:tblPr>
      <w:tblStyleRowBandSize w:val="1"/>
      <w:tblStyleColBandSize w:val="1"/>
    </w:tblPr>
  </w:style>
  <w:style w:type="table" w:customStyle="1" w:styleId="ad">
    <w:basedOn w:val="TableNormal1"/>
    <w:tblPr>
      <w:tblStyleRowBandSize w:val="1"/>
      <w:tblStyleColBandSize w:val="1"/>
      <w:tblCellMar>
        <w:left w:w="57" w:type="dxa"/>
        <w:right w:w="57" w:type="dxa"/>
      </w:tblCellMar>
    </w:tblPr>
  </w:style>
  <w:style w:type="table" w:customStyle="1" w:styleId="ae">
    <w:basedOn w:val="TableNormal1"/>
    <w:pPr>
      <w:spacing w:after="0" w:line="240" w:lineRule="auto"/>
      <w:jc w:val="left"/>
    </w:pPr>
    <w:tblPr>
      <w:tblStyleRowBandSize w:val="1"/>
      <w:tblStyleColBandSize w:val="1"/>
      <w:tblCellMar>
        <w:left w:w="115" w:type="dxa"/>
        <w:right w:w="115" w:type="dxa"/>
      </w:tblCellMar>
    </w:tblPr>
    <w:tcPr>
      <w:shd w:val="clear" w:color="auto" w:fill="ECF1F9"/>
    </w:tcPr>
  </w:style>
  <w:style w:type="paragraph" w:styleId="af">
    <w:name w:val="Balloon Text"/>
    <w:basedOn w:val="a"/>
    <w:link w:val="af0"/>
    <w:uiPriority w:val="99"/>
    <w:semiHidden/>
    <w:unhideWhenUsed/>
    <w:rsid w:val="00DB38F8"/>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DB38F8"/>
    <w:rPr>
      <w:rFonts w:ascii="Tahoma" w:hAnsi="Tahoma" w:cs="Tahoma"/>
      <w:sz w:val="16"/>
      <w:szCs w:val="16"/>
    </w:rPr>
  </w:style>
  <w:style w:type="paragraph" w:customStyle="1" w:styleId="TableParagraph">
    <w:name w:val="Table Paragraph"/>
    <w:basedOn w:val="a"/>
    <w:uiPriority w:val="1"/>
    <w:qFormat/>
    <w:rsid w:val="00AB5624"/>
    <w:pPr>
      <w:widowControl w:val="0"/>
      <w:autoSpaceDE w:val="0"/>
      <w:autoSpaceDN w:val="0"/>
      <w:spacing w:after="0" w:line="240" w:lineRule="auto"/>
      <w:jc w:val="left"/>
    </w:pPr>
    <w:rPr>
      <w:rFonts w:ascii="Arial" w:eastAsia="Arial" w:hAnsi="Arial" w:cs="Arial"/>
      <w:lang w:val="en-US" w:eastAsia="en-US"/>
    </w:rPr>
  </w:style>
  <w:style w:type="character" w:styleId="af1">
    <w:name w:val="Hyperlink"/>
    <w:basedOn w:val="a0"/>
    <w:uiPriority w:val="99"/>
    <w:unhideWhenUsed/>
    <w:rsid w:val="00BE7220"/>
    <w:rPr>
      <w:color w:val="0000FF" w:themeColor="hyperlink"/>
      <w:u w:val="single"/>
    </w:rPr>
  </w:style>
  <w:style w:type="paragraph" w:customStyle="1" w:styleId="Default">
    <w:name w:val="Default"/>
    <w:rsid w:val="00D20A1E"/>
    <w:pPr>
      <w:autoSpaceDE w:val="0"/>
      <w:autoSpaceDN w:val="0"/>
      <w:adjustRightInd w:val="0"/>
      <w:spacing w:after="0" w:line="240" w:lineRule="auto"/>
      <w:jc w:val="left"/>
    </w:pPr>
    <w:rPr>
      <w:rFonts w:ascii="Arial" w:hAnsi="Arial" w:cs="Arial"/>
      <w:color w:val="000000"/>
      <w:sz w:val="24"/>
      <w:szCs w:val="24"/>
      <w:lang w:val="ru-RU"/>
    </w:rPr>
  </w:style>
  <w:style w:type="paragraph" w:styleId="af2">
    <w:name w:val="List Paragraph"/>
    <w:aliases w:val="Bullet1,ADB Normal,References,Number Bullets,Bullet Styles para,Bullet,i) 내용,Main numbered paragraph,7 List Paragraph,6 List Paragraph,List Paragraph (numbered (a)),List Paragraph111,ANNEX,Resume Title,Listenabsatz3,List Paragraph2,bullet"/>
    <w:basedOn w:val="a"/>
    <w:link w:val="af3"/>
    <w:uiPriority w:val="99"/>
    <w:qFormat/>
    <w:rsid w:val="005C0480"/>
    <w:pPr>
      <w:ind w:left="720"/>
      <w:contextualSpacing/>
    </w:pPr>
  </w:style>
  <w:style w:type="character" w:customStyle="1" w:styleId="21">
    <w:name w:val="Основной текст (2)_"/>
    <w:basedOn w:val="a0"/>
    <w:link w:val="22"/>
    <w:rsid w:val="00AF4DFD"/>
    <w:rPr>
      <w:rFonts w:ascii="Arial" w:eastAsia="Arial" w:hAnsi="Arial" w:cs="Arial"/>
      <w:shd w:val="clear" w:color="auto" w:fill="FFFFFF"/>
    </w:rPr>
  </w:style>
  <w:style w:type="paragraph" w:customStyle="1" w:styleId="22">
    <w:name w:val="Основной текст (2)"/>
    <w:basedOn w:val="a"/>
    <w:link w:val="21"/>
    <w:rsid w:val="00AF4DFD"/>
    <w:pPr>
      <w:widowControl w:val="0"/>
      <w:shd w:val="clear" w:color="auto" w:fill="FFFFFF"/>
      <w:spacing w:before="560" w:after="1160" w:line="274" w:lineRule="exact"/>
      <w:ind w:hanging="440"/>
      <w:jc w:val="left"/>
    </w:pPr>
    <w:rPr>
      <w:rFonts w:ascii="Arial" w:eastAsia="Arial" w:hAnsi="Arial" w:cs="Arial"/>
    </w:rPr>
  </w:style>
  <w:style w:type="character" w:customStyle="1" w:styleId="af3">
    <w:name w:val="Абзац списка Знак"/>
    <w:aliases w:val="Bullet1 Знак,ADB Normal Знак,References Знак,Number Bullets Знак,Bullet Styles para Знак,Bullet Знак,i) 내용 Знак,Main numbered paragraph Знак,7 List Paragraph Знак,6 List Paragraph Знак,List Paragraph (numbered (a)) Знак,ANNEX Знак"/>
    <w:link w:val="af2"/>
    <w:uiPriority w:val="99"/>
    <w:qFormat/>
    <w:rsid w:val="00B813EB"/>
  </w:style>
  <w:style w:type="character" w:customStyle="1" w:styleId="fontstyle01">
    <w:name w:val="fontstyle01"/>
    <w:basedOn w:val="a0"/>
    <w:rsid w:val="004827FC"/>
    <w:rPr>
      <w:rFonts w:ascii="Arial" w:hAnsi="Arial" w:cs="Arial" w:hint="default"/>
      <w:b w:val="0"/>
      <w:bCs w:val="0"/>
      <w:i w:val="0"/>
      <w:iCs w:val="0"/>
      <w:color w:val="000000"/>
      <w:sz w:val="22"/>
      <w:szCs w:val="22"/>
    </w:rPr>
  </w:style>
  <w:style w:type="character" w:customStyle="1" w:styleId="UnresolvedMention1">
    <w:name w:val="Unresolved Mention1"/>
    <w:basedOn w:val="a0"/>
    <w:uiPriority w:val="99"/>
    <w:semiHidden/>
    <w:unhideWhenUsed/>
    <w:rsid w:val="004A1832"/>
    <w:rPr>
      <w:color w:val="605E5C"/>
      <w:shd w:val="clear" w:color="auto" w:fill="E1DFDD"/>
    </w:rPr>
  </w:style>
  <w:style w:type="character" w:styleId="af4">
    <w:name w:val="annotation reference"/>
    <w:basedOn w:val="a0"/>
    <w:uiPriority w:val="99"/>
    <w:semiHidden/>
    <w:unhideWhenUsed/>
    <w:rsid w:val="005311B5"/>
    <w:rPr>
      <w:sz w:val="16"/>
      <w:szCs w:val="16"/>
    </w:rPr>
  </w:style>
  <w:style w:type="paragraph" w:styleId="af5">
    <w:name w:val="annotation text"/>
    <w:basedOn w:val="a"/>
    <w:link w:val="af6"/>
    <w:uiPriority w:val="99"/>
    <w:unhideWhenUsed/>
    <w:rsid w:val="005311B5"/>
    <w:pPr>
      <w:spacing w:line="240" w:lineRule="auto"/>
    </w:pPr>
    <w:rPr>
      <w:sz w:val="20"/>
      <w:szCs w:val="20"/>
    </w:rPr>
  </w:style>
  <w:style w:type="character" w:customStyle="1" w:styleId="af6">
    <w:name w:val="Текст примечания Знак"/>
    <w:basedOn w:val="a0"/>
    <w:link w:val="af5"/>
    <w:uiPriority w:val="99"/>
    <w:rsid w:val="005311B5"/>
    <w:rPr>
      <w:sz w:val="20"/>
      <w:szCs w:val="20"/>
    </w:rPr>
  </w:style>
  <w:style w:type="paragraph" w:styleId="af7">
    <w:name w:val="annotation subject"/>
    <w:basedOn w:val="af5"/>
    <w:next w:val="af5"/>
    <w:link w:val="af8"/>
    <w:uiPriority w:val="99"/>
    <w:semiHidden/>
    <w:unhideWhenUsed/>
    <w:rsid w:val="005311B5"/>
    <w:rPr>
      <w:b/>
      <w:bCs/>
    </w:rPr>
  </w:style>
  <w:style w:type="character" w:customStyle="1" w:styleId="af8">
    <w:name w:val="Тема примечания Знак"/>
    <w:basedOn w:val="af6"/>
    <w:link w:val="af7"/>
    <w:uiPriority w:val="99"/>
    <w:semiHidden/>
    <w:rsid w:val="005311B5"/>
    <w:rPr>
      <w:b/>
      <w:bCs/>
      <w:sz w:val="20"/>
      <w:szCs w:val="20"/>
    </w:rPr>
  </w:style>
  <w:style w:type="character" w:customStyle="1" w:styleId="-1">
    <w:name w:val="Цветной список - Акцент 1 Знак"/>
    <w:aliases w:val="ADB List Paragraph Знак,List Paragraph1 Знак,Recommendation Знак,List Paragraph11 Знак,Bulleted List Paragraph Знак,Bullets Знак,Paragraphe de liste1 Знак,List_Paragraph Знак,Multilevel para_II Знак,Akapit z listą BS Знак"/>
    <w:link w:val="-11"/>
    <w:qFormat/>
    <w:locked/>
    <w:rsid w:val="00C03078"/>
    <w:rPr>
      <w:rFonts w:eastAsia="MS Mincho" w:cs="Times New Roman"/>
      <w:sz w:val="24"/>
      <w:szCs w:val="24"/>
      <w:lang w:val="en-US"/>
    </w:rPr>
  </w:style>
  <w:style w:type="paragraph" w:customStyle="1" w:styleId="-11">
    <w:name w:val="Цветной список - Акцент 11"/>
    <w:aliases w:val="ADB List Paragraph,List Paragraph1,Recommendation,List Paragraph11,Bulleted List Paragraph,Bullets,Paragraphe de liste1,List_Paragraph,Multilevel para_II,Akapit z listą BS,List Paragraph 1,Colorful List - Accent 12"/>
    <w:basedOn w:val="a"/>
    <w:link w:val="-1"/>
    <w:uiPriority w:val="99"/>
    <w:qFormat/>
    <w:rsid w:val="00C03078"/>
    <w:pPr>
      <w:spacing w:after="0" w:line="240" w:lineRule="auto"/>
      <w:ind w:left="708"/>
      <w:jc w:val="left"/>
    </w:pPr>
    <w:rPr>
      <w:rFonts w:eastAsia="MS Mincho" w:cs="Times New Roman"/>
      <w:sz w:val="24"/>
      <w:szCs w:val="24"/>
      <w:lang w:val="en-US"/>
    </w:rPr>
  </w:style>
  <w:style w:type="table" w:styleId="af9">
    <w:name w:val="Table Grid"/>
    <w:aliases w:val="网格型!,（网格型）,tableau PC,Tabella Copertina,DVN"/>
    <w:basedOn w:val="a1"/>
    <w:uiPriority w:val="59"/>
    <w:qFormat/>
    <w:rsid w:val="00497E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Body">
    <w:name w:val="SC Body"/>
    <w:basedOn w:val="a"/>
    <w:qFormat/>
    <w:rsid w:val="00906E2A"/>
    <w:pPr>
      <w:numPr>
        <w:numId w:val="20"/>
      </w:numPr>
      <w:tabs>
        <w:tab w:val="num" w:pos="360"/>
      </w:tabs>
      <w:spacing w:after="120" w:line="360" w:lineRule="auto"/>
      <w:ind w:left="0" w:firstLine="0"/>
      <w:jc w:val="left"/>
    </w:pPr>
    <w:rPr>
      <w:rFonts w:ascii="Arial" w:hAnsi="Arial" w:cs="Times New Roman"/>
      <w:lang w:val="en-GB" w:eastAsia="en-US"/>
    </w:rPr>
  </w:style>
  <w:style w:type="paragraph" w:styleId="afa">
    <w:name w:val="Revision"/>
    <w:hidden/>
    <w:uiPriority w:val="99"/>
    <w:semiHidden/>
    <w:rsid w:val="009D4FED"/>
    <w:pPr>
      <w:spacing w:after="0" w:line="240" w:lineRule="auto"/>
      <w:jc w:val="left"/>
    </w:pPr>
  </w:style>
  <w:style w:type="paragraph" w:styleId="afb">
    <w:name w:val="header"/>
    <w:aliases w:val="encabezado,Encabezado 2,h,~Header,Header ESE,Header AGT ESIA,Верхний колонтитул2,h Знак,EPZ_O_Header,EPZ_U_Header,EPZ_P_Header,EPZ_R_Header,En-tête client,Header1,ContentsHeader,heading 3 after h2,h3+,Heade,hd,Char Char Char1"/>
    <w:basedOn w:val="a"/>
    <w:link w:val="afc"/>
    <w:uiPriority w:val="99"/>
    <w:unhideWhenUsed/>
    <w:rsid w:val="009D4FED"/>
    <w:pPr>
      <w:tabs>
        <w:tab w:val="center" w:pos="4844"/>
        <w:tab w:val="right" w:pos="9689"/>
      </w:tabs>
      <w:spacing w:after="0" w:line="240" w:lineRule="auto"/>
    </w:pPr>
  </w:style>
  <w:style w:type="character" w:customStyle="1" w:styleId="afc">
    <w:name w:val="Верхний колонтитул Знак"/>
    <w:aliases w:val="encabezado Знак,Encabezado 2 Знак,h Знак1,~Header Знак,Header ESE Знак,Header AGT ESIA Знак,Верхний колонтитул2 Знак,h Знак Знак,EPZ_O_Header Знак,EPZ_U_Header Знак,EPZ_P_Header Знак,EPZ_R_Header Знак,En-tête client Знак,h3+ Знак"/>
    <w:basedOn w:val="a0"/>
    <w:link w:val="afb"/>
    <w:uiPriority w:val="99"/>
    <w:rsid w:val="009D4FED"/>
  </w:style>
  <w:style w:type="paragraph" w:styleId="afd">
    <w:name w:val="footer"/>
    <w:basedOn w:val="a"/>
    <w:link w:val="afe"/>
    <w:uiPriority w:val="99"/>
    <w:unhideWhenUsed/>
    <w:rsid w:val="009D4FED"/>
    <w:pPr>
      <w:tabs>
        <w:tab w:val="center" w:pos="4844"/>
        <w:tab w:val="right" w:pos="9689"/>
      </w:tabs>
      <w:spacing w:after="0" w:line="240" w:lineRule="auto"/>
    </w:pPr>
  </w:style>
  <w:style w:type="character" w:customStyle="1" w:styleId="afe">
    <w:name w:val="Нижний колонтитул Знак"/>
    <w:basedOn w:val="a0"/>
    <w:link w:val="afd"/>
    <w:uiPriority w:val="99"/>
    <w:rsid w:val="009D4FED"/>
  </w:style>
  <w:style w:type="character" w:customStyle="1" w:styleId="fontstyle21">
    <w:name w:val="fontstyle21"/>
    <w:basedOn w:val="a0"/>
    <w:rsid w:val="00806A44"/>
    <w:rPr>
      <w:rFonts w:ascii="Symbol" w:hAnsi="Symbol" w:hint="default"/>
      <w:b w:val="0"/>
      <w:bCs w:val="0"/>
      <w:i w:val="0"/>
      <w:iCs w:val="0"/>
      <w:color w:val="000000"/>
      <w:sz w:val="22"/>
      <w:szCs w:val="22"/>
    </w:rPr>
  </w:style>
  <w:style w:type="character" w:customStyle="1" w:styleId="fontstyle31">
    <w:name w:val="fontstyle31"/>
    <w:basedOn w:val="a0"/>
    <w:rsid w:val="0053006A"/>
    <w:rPr>
      <w:rFonts w:ascii="Arial" w:hAnsi="Arial" w:cs="Arial" w:hint="default"/>
      <w:b w:val="0"/>
      <w:bCs w:val="0"/>
      <w:i w:val="0"/>
      <w:iCs w:val="0"/>
      <w:color w:val="000000"/>
      <w:sz w:val="20"/>
      <w:szCs w:val="20"/>
    </w:rPr>
  </w:style>
  <w:style w:type="character" w:styleId="aff">
    <w:name w:val="Emphasis"/>
    <w:basedOn w:val="a0"/>
    <w:uiPriority w:val="20"/>
    <w:qFormat/>
    <w:rsid w:val="00B16C8C"/>
    <w:rPr>
      <w:i/>
      <w:iCs/>
    </w:rPr>
  </w:style>
  <w:style w:type="paragraph" w:styleId="aff0">
    <w:name w:val="footnote text"/>
    <w:aliases w:val="Geneva 9,Font: Geneva 9,Boston 10,f,Testo nota a piè di pagina Carattere Carattere,Testo nota a piè di pagina Carattere,Testo nota a piè di pagina Carattere1 Carattere,Testo nota a piè di pagina Carattere Carattere Carattere Carattere,ft"/>
    <w:basedOn w:val="a"/>
    <w:link w:val="aff1"/>
    <w:uiPriority w:val="99"/>
    <w:unhideWhenUsed/>
    <w:qFormat/>
    <w:rsid w:val="00227B64"/>
    <w:pPr>
      <w:spacing w:after="0" w:line="240" w:lineRule="auto"/>
      <w:jc w:val="left"/>
    </w:pPr>
    <w:rPr>
      <w:rFonts w:eastAsia="MS Mincho" w:cs="Times New Roman"/>
      <w:sz w:val="24"/>
      <w:szCs w:val="24"/>
      <w:lang w:val="en-US" w:eastAsia="en-US"/>
    </w:rPr>
  </w:style>
  <w:style w:type="character" w:customStyle="1" w:styleId="aff1">
    <w:name w:val="Текст сноски Знак"/>
    <w:aliases w:val="Geneva 9 Знак,Font: Geneva 9 Знак,Boston 10 Знак,f Знак,Testo nota a piè di pagina Carattere Carattere Знак,Testo nota a piè di pagina Carattere Знак,Testo nota a piè di pagina Carattere1 Carattere Знак,ft Знак"/>
    <w:basedOn w:val="a0"/>
    <w:link w:val="aff0"/>
    <w:uiPriority w:val="99"/>
    <w:qFormat/>
    <w:rsid w:val="00227B64"/>
    <w:rPr>
      <w:rFonts w:eastAsia="MS Mincho" w:cs="Times New Roman"/>
      <w:sz w:val="24"/>
      <w:szCs w:val="24"/>
      <w:lang w:val="en-US" w:eastAsia="en-US"/>
    </w:rPr>
  </w:style>
  <w:style w:type="character" w:styleId="aff2">
    <w:name w:val="footnote reference"/>
    <w:aliases w:val="16 Point,Superscript 6 Point,ftref,Superscript 6 Point + 11 pt,Ref,de nota al pie,ftref1,16 Point1,Superscript 6 Point1,ftref2,16 Point2,Superscript 6 Point2,BVI fnr,fr,Footnote Ref in FtNote,SUPERS,List Bullet Char Char,appel Char Ch"/>
    <w:link w:val="ftrefChar1"/>
    <w:uiPriority w:val="99"/>
    <w:unhideWhenUsed/>
    <w:qFormat/>
    <w:rsid w:val="00227B64"/>
    <w:rPr>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Ref Ch"/>
    <w:basedOn w:val="a"/>
    <w:link w:val="aff2"/>
    <w:qFormat/>
    <w:rsid w:val="00227B64"/>
    <w:pPr>
      <w:spacing w:before="120" w:line="240" w:lineRule="exact"/>
    </w:pPr>
    <w:rPr>
      <w:vertAlign w:val="superscript"/>
    </w:rPr>
  </w:style>
  <w:style w:type="paragraph" w:customStyle="1" w:styleId="ColorfulList-Accent13">
    <w:name w:val="Colorful List - Accent 13"/>
    <w:basedOn w:val="a"/>
    <w:uiPriority w:val="34"/>
    <w:qFormat/>
    <w:rsid w:val="00227B64"/>
    <w:pPr>
      <w:spacing w:after="0" w:line="240" w:lineRule="auto"/>
      <w:ind w:left="708"/>
      <w:jc w:val="left"/>
    </w:pPr>
    <w:rPr>
      <w:rFonts w:eastAsia="MS Mincho" w:cs="Times New Roman"/>
      <w:sz w:val="24"/>
      <w:szCs w:val="24"/>
      <w:lang w:val="en-US" w:eastAsia="en-US"/>
    </w:rPr>
  </w:style>
  <w:style w:type="paragraph" w:styleId="aff3">
    <w:name w:val="table of figures"/>
    <w:basedOn w:val="a"/>
    <w:next w:val="a"/>
    <w:uiPriority w:val="99"/>
    <w:unhideWhenUsed/>
    <w:rsid w:val="00045929"/>
    <w:pPr>
      <w:spacing w:after="0" w:line="240" w:lineRule="auto"/>
      <w:jc w:val="left"/>
    </w:pPr>
    <w:rPr>
      <w:rFonts w:ascii="Times New Roman" w:eastAsia="MS Mincho" w:hAnsi="Times New Roman" w:cs="Times New Roman"/>
      <w:sz w:val="24"/>
      <w:szCs w:val="24"/>
      <w:lang w:val="en-US" w:eastAsia="en-US"/>
    </w:rPr>
  </w:style>
  <w:style w:type="character" w:customStyle="1" w:styleId="20">
    <w:name w:val="Заголовок 2 Знак"/>
    <w:link w:val="2"/>
    <w:rsid w:val="00045929"/>
    <w:rPr>
      <w:b/>
      <w:sz w:val="28"/>
      <w:szCs w:val="28"/>
    </w:rPr>
  </w:style>
  <w:style w:type="paragraph" w:styleId="HTML">
    <w:name w:val="HTML Preformatted"/>
    <w:basedOn w:val="a"/>
    <w:link w:val="HTML0"/>
    <w:uiPriority w:val="99"/>
    <w:semiHidden/>
    <w:unhideWhenUsed/>
    <w:rsid w:val="001B38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CA" w:eastAsia="en-CA"/>
    </w:rPr>
  </w:style>
  <w:style w:type="character" w:customStyle="1" w:styleId="HTML0">
    <w:name w:val="Стандартный HTML Знак"/>
    <w:basedOn w:val="a0"/>
    <w:link w:val="HTML"/>
    <w:uiPriority w:val="99"/>
    <w:semiHidden/>
    <w:rsid w:val="001B38D5"/>
    <w:rPr>
      <w:rFonts w:ascii="Courier New" w:eastAsia="Times New Roman" w:hAnsi="Courier New" w:cs="Courier New"/>
      <w:sz w:val="20"/>
      <w:szCs w:val="20"/>
      <w:lang w:val="en-CA" w:eastAsia="en-CA"/>
    </w:rPr>
  </w:style>
  <w:style w:type="character" w:customStyle="1" w:styleId="y2iqfc">
    <w:name w:val="y2iqfc"/>
    <w:basedOn w:val="a0"/>
    <w:rsid w:val="001B38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5457">
      <w:bodyDiv w:val="1"/>
      <w:marLeft w:val="0"/>
      <w:marRight w:val="0"/>
      <w:marTop w:val="0"/>
      <w:marBottom w:val="0"/>
      <w:divBdr>
        <w:top w:val="none" w:sz="0" w:space="0" w:color="auto"/>
        <w:left w:val="none" w:sz="0" w:space="0" w:color="auto"/>
        <w:bottom w:val="none" w:sz="0" w:space="0" w:color="auto"/>
        <w:right w:val="none" w:sz="0" w:space="0" w:color="auto"/>
      </w:divBdr>
    </w:div>
    <w:div w:id="11611384">
      <w:bodyDiv w:val="1"/>
      <w:marLeft w:val="0"/>
      <w:marRight w:val="0"/>
      <w:marTop w:val="0"/>
      <w:marBottom w:val="0"/>
      <w:divBdr>
        <w:top w:val="none" w:sz="0" w:space="0" w:color="auto"/>
        <w:left w:val="none" w:sz="0" w:space="0" w:color="auto"/>
        <w:bottom w:val="none" w:sz="0" w:space="0" w:color="auto"/>
        <w:right w:val="none" w:sz="0" w:space="0" w:color="auto"/>
      </w:divBdr>
    </w:div>
    <w:div w:id="14698549">
      <w:bodyDiv w:val="1"/>
      <w:marLeft w:val="0"/>
      <w:marRight w:val="0"/>
      <w:marTop w:val="0"/>
      <w:marBottom w:val="0"/>
      <w:divBdr>
        <w:top w:val="none" w:sz="0" w:space="0" w:color="auto"/>
        <w:left w:val="none" w:sz="0" w:space="0" w:color="auto"/>
        <w:bottom w:val="none" w:sz="0" w:space="0" w:color="auto"/>
        <w:right w:val="none" w:sz="0" w:space="0" w:color="auto"/>
      </w:divBdr>
    </w:div>
    <w:div w:id="18165000">
      <w:bodyDiv w:val="1"/>
      <w:marLeft w:val="0"/>
      <w:marRight w:val="0"/>
      <w:marTop w:val="0"/>
      <w:marBottom w:val="0"/>
      <w:divBdr>
        <w:top w:val="none" w:sz="0" w:space="0" w:color="auto"/>
        <w:left w:val="none" w:sz="0" w:space="0" w:color="auto"/>
        <w:bottom w:val="none" w:sz="0" w:space="0" w:color="auto"/>
        <w:right w:val="none" w:sz="0" w:space="0" w:color="auto"/>
      </w:divBdr>
    </w:div>
    <w:div w:id="25177743">
      <w:bodyDiv w:val="1"/>
      <w:marLeft w:val="0"/>
      <w:marRight w:val="0"/>
      <w:marTop w:val="0"/>
      <w:marBottom w:val="0"/>
      <w:divBdr>
        <w:top w:val="none" w:sz="0" w:space="0" w:color="auto"/>
        <w:left w:val="none" w:sz="0" w:space="0" w:color="auto"/>
        <w:bottom w:val="none" w:sz="0" w:space="0" w:color="auto"/>
        <w:right w:val="none" w:sz="0" w:space="0" w:color="auto"/>
      </w:divBdr>
    </w:div>
    <w:div w:id="30225632">
      <w:bodyDiv w:val="1"/>
      <w:marLeft w:val="0"/>
      <w:marRight w:val="0"/>
      <w:marTop w:val="0"/>
      <w:marBottom w:val="0"/>
      <w:divBdr>
        <w:top w:val="none" w:sz="0" w:space="0" w:color="auto"/>
        <w:left w:val="none" w:sz="0" w:space="0" w:color="auto"/>
        <w:bottom w:val="none" w:sz="0" w:space="0" w:color="auto"/>
        <w:right w:val="none" w:sz="0" w:space="0" w:color="auto"/>
      </w:divBdr>
    </w:div>
    <w:div w:id="34042901">
      <w:bodyDiv w:val="1"/>
      <w:marLeft w:val="0"/>
      <w:marRight w:val="0"/>
      <w:marTop w:val="0"/>
      <w:marBottom w:val="0"/>
      <w:divBdr>
        <w:top w:val="none" w:sz="0" w:space="0" w:color="auto"/>
        <w:left w:val="none" w:sz="0" w:space="0" w:color="auto"/>
        <w:bottom w:val="none" w:sz="0" w:space="0" w:color="auto"/>
        <w:right w:val="none" w:sz="0" w:space="0" w:color="auto"/>
      </w:divBdr>
    </w:div>
    <w:div w:id="41249342">
      <w:bodyDiv w:val="1"/>
      <w:marLeft w:val="0"/>
      <w:marRight w:val="0"/>
      <w:marTop w:val="0"/>
      <w:marBottom w:val="0"/>
      <w:divBdr>
        <w:top w:val="none" w:sz="0" w:space="0" w:color="auto"/>
        <w:left w:val="none" w:sz="0" w:space="0" w:color="auto"/>
        <w:bottom w:val="none" w:sz="0" w:space="0" w:color="auto"/>
        <w:right w:val="none" w:sz="0" w:space="0" w:color="auto"/>
      </w:divBdr>
    </w:div>
    <w:div w:id="54788794">
      <w:bodyDiv w:val="1"/>
      <w:marLeft w:val="0"/>
      <w:marRight w:val="0"/>
      <w:marTop w:val="0"/>
      <w:marBottom w:val="0"/>
      <w:divBdr>
        <w:top w:val="none" w:sz="0" w:space="0" w:color="auto"/>
        <w:left w:val="none" w:sz="0" w:space="0" w:color="auto"/>
        <w:bottom w:val="none" w:sz="0" w:space="0" w:color="auto"/>
        <w:right w:val="none" w:sz="0" w:space="0" w:color="auto"/>
      </w:divBdr>
    </w:div>
    <w:div w:id="61562982">
      <w:bodyDiv w:val="1"/>
      <w:marLeft w:val="0"/>
      <w:marRight w:val="0"/>
      <w:marTop w:val="0"/>
      <w:marBottom w:val="0"/>
      <w:divBdr>
        <w:top w:val="none" w:sz="0" w:space="0" w:color="auto"/>
        <w:left w:val="none" w:sz="0" w:space="0" w:color="auto"/>
        <w:bottom w:val="none" w:sz="0" w:space="0" w:color="auto"/>
        <w:right w:val="none" w:sz="0" w:space="0" w:color="auto"/>
      </w:divBdr>
    </w:div>
    <w:div w:id="64954676">
      <w:bodyDiv w:val="1"/>
      <w:marLeft w:val="0"/>
      <w:marRight w:val="0"/>
      <w:marTop w:val="0"/>
      <w:marBottom w:val="0"/>
      <w:divBdr>
        <w:top w:val="none" w:sz="0" w:space="0" w:color="auto"/>
        <w:left w:val="none" w:sz="0" w:space="0" w:color="auto"/>
        <w:bottom w:val="none" w:sz="0" w:space="0" w:color="auto"/>
        <w:right w:val="none" w:sz="0" w:space="0" w:color="auto"/>
      </w:divBdr>
    </w:div>
    <w:div w:id="68233751">
      <w:bodyDiv w:val="1"/>
      <w:marLeft w:val="0"/>
      <w:marRight w:val="0"/>
      <w:marTop w:val="0"/>
      <w:marBottom w:val="0"/>
      <w:divBdr>
        <w:top w:val="none" w:sz="0" w:space="0" w:color="auto"/>
        <w:left w:val="none" w:sz="0" w:space="0" w:color="auto"/>
        <w:bottom w:val="none" w:sz="0" w:space="0" w:color="auto"/>
        <w:right w:val="none" w:sz="0" w:space="0" w:color="auto"/>
      </w:divBdr>
    </w:div>
    <w:div w:id="79372838">
      <w:bodyDiv w:val="1"/>
      <w:marLeft w:val="0"/>
      <w:marRight w:val="0"/>
      <w:marTop w:val="0"/>
      <w:marBottom w:val="0"/>
      <w:divBdr>
        <w:top w:val="none" w:sz="0" w:space="0" w:color="auto"/>
        <w:left w:val="none" w:sz="0" w:space="0" w:color="auto"/>
        <w:bottom w:val="none" w:sz="0" w:space="0" w:color="auto"/>
        <w:right w:val="none" w:sz="0" w:space="0" w:color="auto"/>
      </w:divBdr>
    </w:div>
    <w:div w:id="90930638">
      <w:bodyDiv w:val="1"/>
      <w:marLeft w:val="0"/>
      <w:marRight w:val="0"/>
      <w:marTop w:val="0"/>
      <w:marBottom w:val="0"/>
      <w:divBdr>
        <w:top w:val="none" w:sz="0" w:space="0" w:color="auto"/>
        <w:left w:val="none" w:sz="0" w:space="0" w:color="auto"/>
        <w:bottom w:val="none" w:sz="0" w:space="0" w:color="auto"/>
        <w:right w:val="none" w:sz="0" w:space="0" w:color="auto"/>
      </w:divBdr>
    </w:div>
    <w:div w:id="98724468">
      <w:bodyDiv w:val="1"/>
      <w:marLeft w:val="0"/>
      <w:marRight w:val="0"/>
      <w:marTop w:val="0"/>
      <w:marBottom w:val="0"/>
      <w:divBdr>
        <w:top w:val="none" w:sz="0" w:space="0" w:color="auto"/>
        <w:left w:val="none" w:sz="0" w:space="0" w:color="auto"/>
        <w:bottom w:val="none" w:sz="0" w:space="0" w:color="auto"/>
        <w:right w:val="none" w:sz="0" w:space="0" w:color="auto"/>
      </w:divBdr>
    </w:div>
    <w:div w:id="112024863">
      <w:bodyDiv w:val="1"/>
      <w:marLeft w:val="0"/>
      <w:marRight w:val="0"/>
      <w:marTop w:val="0"/>
      <w:marBottom w:val="0"/>
      <w:divBdr>
        <w:top w:val="none" w:sz="0" w:space="0" w:color="auto"/>
        <w:left w:val="none" w:sz="0" w:space="0" w:color="auto"/>
        <w:bottom w:val="none" w:sz="0" w:space="0" w:color="auto"/>
        <w:right w:val="none" w:sz="0" w:space="0" w:color="auto"/>
      </w:divBdr>
    </w:div>
    <w:div w:id="127624698">
      <w:bodyDiv w:val="1"/>
      <w:marLeft w:val="0"/>
      <w:marRight w:val="0"/>
      <w:marTop w:val="0"/>
      <w:marBottom w:val="0"/>
      <w:divBdr>
        <w:top w:val="none" w:sz="0" w:space="0" w:color="auto"/>
        <w:left w:val="none" w:sz="0" w:space="0" w:color="auto"/>
        <w:bottom w:val="none" w:sz="0" w:space="0" w:color="auto"/>
        <w:right w:val="none" w:sz="0" w:space="0" w:color="auto"/>
      </w:divBdr>
    </w:div>
    <w:div w:id="152575897">
      <w:bodyDiv w:val="1"/>
      <w:marLeft w:val="0"/>
      <w:marRight w:val="0"/>
      <w:marTop w:val="0"/>
      <w:marBottom w:val="0"/>
      <w:divBdr>
        <w:top w:val="none" w:sz="0" w:space="0" w:color="auto"/>
        <w:left w:val="none" w:sz="0" w:space="0" w:color="auto"/>
        <w:bottom w:val="none" w:sz="0" w:space="0" w:color="auto"/>
        <w:right w:val="none" w:sz="0" w:space="0" w:color="auto"/>
      </w:divBdr>
    </w:div>
    <w:div w:id="158692705">
      <w:bodyDiv w:val="1"/>
      <w:marLeft w:val="0"/>
      <w:marRight w:val="0"/>
      <w:marTop w:val="0"/>
      <w:marBottom w:val="0"/>
      <w:divBdr>
        <w:top w:val="none" w:sz="0" w:space="0" w:color="auto"/>
        <w:left w:val="none" w:sz="0" w:space="0" w:color="auto"/>
        <w:bottom w:val="none" w:sz="0" w:space="0" w:color="auto"/>
        <w:right w:val="none" w:sz="0" w:space="0" w:color="auto"/>
      </w:divBdr>
    </w:div>
    <w:div w:id="168721112">
      <w:bodyDiv w:val="1"/>
      <w:marLeft w:val="0"/>
      <w:marRight w:val="0"/>
      <w:marTop w:val="0"/>
      <w:marBottom w:val="0"/>
      <w:divBdr>
        <w:top w:val="none" w:sz="0" w:space="0" w:color="auto"/>
        <w:left w:val="none" w:sz="0" w:space="0" w:color="auto"/>
        <w:bottom w:val="none" w:sz="0" w:space="0" w:color="auto"/>
        <w:right w:val="none" w:sz="0" w:space="0" w:color="auto"/>
      </w:divBdr>
    </w:div>
    <w:div w:id="173498902">
      <w:bodyDiv w:val="1"/>
      <w:marLeft w:val="0"/>
      <w:marRight w:val="0"/>
      <w:marTop w:val="0"/>
      <w:marBottom w:val="0"/>
      <w:divBdr>
        <w:top w:val="none" w:sz="0" w:space="0" w:color="auto"/>
        <w:left w:val="none" w:sz="0" w:space="0" w:color="auto"/>
        <w:bottom w:val="none" w:sz="0" w:space="0" w:color="auto"/>
        <w:right w:val="none" w:sz="0" w:space="0" w:color="auto"/>
      </w:divBdr>
    </w:div>
    <w:div w:id="183787914">
      <w:bodyDiv w:val="1"/>
      <w:marLeft w:val="0"/>
      <w:marRight w:val="0"/>
      <w:marTop w:val="0"/>
      <w:marBottom w:val="0"/>
      <w:divBdr>
        <w:top w:val="none" w:sz="0" w:space="0" w:color="auto"/>
        <w:left w:val="none" w:sz="0" w:space="0" w:color="auto"/>
        <w:bottom w:val="none" w:sz="0" w:space="0" w:color="auto"/>
        <w:right w:val="none" w:sz="0" w:space="0" w:color="auto"/>
      </w:divBdr>
    </w:div>
    <w:div w:id="184558567">
      <w:bodyDiv w:val="1"/>
      <w:marLeft w:val="0"/>
      <w:marRight w:val="0"/>
      <w:marTop w:val="0"/>
      <w:marBottom w:val="0"/>
      <w:divBdr>
        <w:top w:val="none" w:sz="0" w:space="0" w:color="auto"/>
        <w:left w:val="none" w:sz="0" w:space="0" w:color="auto"/>
        <w:bottom w:val="none" w:sz="0" w:space="0" w:color="auto"/>
        <w:right w:val="none" w:sz="0" w:space="0" w:color="auto"/>
      </w:divBdr>
    </w:div>
    <w:div w:id="190535347">
      <w:bodyDiv w:val="1"/>
      <w:marLeft w:val="0"/>
      <w:marRight w:val="0"/>
      <w:marTop w:val="0"/>
      <w:marBottom w:val="0"/>
      <w:divBdr>
        <w:top w:val="none" w:sz="0" w:space="0" w:color="auto"/>
        <w:left w:val="none" w:sz="0" w:space="0" w:color="auto"/>
        <w:bottom w:val="none" w:sz="0" w:space="0" w:color="auto"/>
        <w:right w:val="none" w:sz="0" w:space="0" w:color="auto"/>
      </w:divBdr>
    </w:div>
    <w:div w:id="191111195">
      <w:bodyDiv w:val="1"/>
      <w:marLeft w:val="0"/>
      <w:marRight w:val="0"/>
      <w:marTop w:val="0"/>
      <w:marBottom w:val="0"/>
      <w:divBdr>
        <w:top w:val="none" w:sz="0" w:space="0" w:color="auto"/>
        <w:left w:val="none" w:sz="0" w:space="0" w:color="auto"/>
        <w:bottom w:val="none" w:sz="0" w:space="0" w:color="auto"/>
        <w:right w:val="none" w:sz="0" w:space="0" w:color="auto"/>
      </w:divBdr>
    </w:div>
    <w:div w:id="205870556">
      <w:bodyDiv w:val="1"/>
      <w:marLeft w:val="0"/>
      <w:marRight w:val="0"/>
      <w:marTop w:val="0"/>
      <w:marBottom w:val="0"/>
      <w:divBdr>
        <w:top w:val="none" w:sz="0" w:space="0" w:color="auto"/>
        <w:left w:val="none" w:sz="0" w:space="0" w:color="auto"/>
        <w:bottom w:val="none" w:sz="0" w:space="0" w:color="auto"/>
        <w:right w:val="none" w:sz="0" w:space="0" w:color="auto"/>
      </w:divBdr>
    </w:div>
    <w:div w:id="216745203">
      <w:bodyDiv w:val="1"/>
      <w:marLeft w:val="0"/>
      <w:marRight w:val="0"/>
      <w:marTop w:val="0"/>
      <w:marBottom w:val="0"/>
      <w:divBdr>
        <w:top w:val="none" w:sz="0" w:space="0" w:color="auto"/>
        <w:left w:val="none" w:sz="0" w:space="0" w:color="auto"/>
        <w:bottom w:val="none" w:sz="0" w:space="0" w:color="auto"/>
        <w:right w:val="none" w:sz="0" w:space="0" w:color="auto"/>
      </w:divBdr>
    </w:div>
    <w:div w:id="220141904">
      <w:bodyDiv w:val="1"/>
      <w:marLeft w:val="0"/>
      <w:marRight w:val="0"/>
      <w:marTop w:val="0"/>
      <w:marBottom w:val="0"/>
      <w:divBdr>
        <w:top w:val="none" w:sz="0" w:space="0" w:color="auto"/>
        <w:left w:val="none" w:sz="0" w:space="0" w:color="auto"/>
        <w:bottom w:val="none" w:sz="0" w:space="0" w:color="auto"/>
        <w:right w:val="none" w:sz="0" w:space="0" w:color="auto"/>
      </w:divBdr>
    </w:div>
    <w:div w:id="220603101">
      <w:bodyDiv w:val="1"/>
      <w:marLeft w:val="0"/>
      <w:marRight w:val="0"/>
      <w:marTop w:val="0"/>
      <w:marBottom w:val="0"/>
      <w:divBdr>
        <w:top w:val="none" w:sz="0" w:space="0" w:color="auto"/>
        <w:left w:val="none" w:sz="0" w:space="0" w:color="auto"/>
        <w:bottom w:val="none" w:sz="0" w:space="0" w:color="auto"/>
        <w:right w:val="none" w:sz="0" w:space="0" w:color="auto"/>
      </w:divBdr>
    </w:div>
    <w:div w:id="220868123">
      <w:bodyDiv w:val="1"/>
      <w:marLeft w:val="0"/>
      <w:marRight w:val="0"/>
      <w:marTop w:val="0"/>
      <w:marBottom w:val="0"/>
      <w:divBdr>
        <w:top w:val="none" w:sz="0" w:space="0" w:color="auto"/>
        <w:left w:val="none" w:sz="0" w:space="0" w:color="auto"/>
        <w:bottom w:val="none" w:sz="0" w:space="0" w:color="auto"/>
        <w:right w:val="none" w:sz="0" w:space="0" w:color="auto"/>
      </w:divBdr>
    </w:div>
    <w:div w:id="221908262">
      <w:bodyDiv w:val="1"/>
      <w:marLeft w:val="0"/>
      <w:marRight w:val="0"/>
      <w:marTop w:val="0"/>
      <w:marBottom w:val="0"/>
      <w:divBdr>
        <w:top w:val="none" w:sz="0" w:space="0" w:color="auto"/>
        <w:left w:val="none" w:sz="0" w:space="0" w:color="auto"/>
        <w:bottom w:val="none" w:sz="0" w:space="0" w:color="auto"/>
        <w:right w:val="none" w:sz="0" w:space="0" w:color="auto"/>
      </w:divBdr>
    </w:div>
    <w:div w:id="227352366">
      <w:bodyDiv w:val="1"/>
      <w:marLeft w:val="0"/>
      <w:marRight w:val="0"/>
      <w:marTop w:val="0"/>
      <w:marBottom w:val="0"/>
      <w:divBdr>
        <w:top w:val="none" w:sz="0" w:space="0" w:color="auto"/>
        <w:left w:val="none" w:sz="0" w:space="0" w:color="auto"/>
        <w:bottom w:val="none" w:sz="0" w:space="0" w:color="auto"/>
        <w:right w:val="none" w:sz="0" w:space="0" w:color="auto"/>
      </w:divBdr>
    </w:div>
    <w:div w:id="246308632">
      <w:bodyDiv w:val="1"/>
      <w:marLeft w:val="0"/>
      <w:marRight w:val="0"/>
      <w:marTop w:val="0"/>
      <w:marBottom w:val="0"/>
      <w:divBdr>
        <w:top w:val="none" w:sz="0" w:space="0" w:color="auto"/>
        <w:left w:val="none" w:sz="0" w:space="0" w:color="auto"/>
        <w:bottom w:val="none" w:sz="0" w:space="0" w:color="auto"/>
        <w:right w:val="none" w:sz="0" w:space="0" w:color="auto"/>
      </w:divBdr>
    </w:div>
    <w:div w:id="251858807">
      <w:bodyDiv w:val="1"/>
      <w:marLeft w:val="0"/>
      <w:marRight w:val="0"/>
      <w:marTop w:val="0"/>
      <w:marBottom w:val="0"/>
      <w:divBdr>
        <w:top w:val="none" w:sz="0" w:space="0" w:color="auto"/>
        <w:left w:val="none" w:sz="0" w:space="0" w:color="auto"/>
        <w:bottom w:val="none" w:sz="0" w:space="0" w:color="auto"/>
        <w:right w:val="none" w:sz="0" w:space="0" w:color="auto"/>
      </w:divBdr>
    </w:div>
    <w:div w:id="260526917">
      <w:bodyDiv w:val="1"/>
      <w:marLeft w:val="0"/>
      <w:marRight w:val="0"/>
      <w:marTop w:val="0"/>
      <w:marBottom w:val="0"/>
      <w:divBdr>
        <w:top w:val="none" w:sz="0" w:space="0" w:color="auto"/>
        <w:left w:val="none" w:sz="0" w:space="0" w:color="auto"/>
        <w:bottom w:val="none" w:sz="0" w:space="0" w:color="auto"/>
        <w:right w:val="none" w:sz="0" w:space="0" w:color="auto"/>
      </w:divBdr>
    </w:div>
    <w:div w:id="266350554">
      <w:bodyDiv w:val="1"/>
      <w:marLeft w:val="0"/>
      <w:marRight w:val="0"/>
      <w:marTop w:val="0"/>
      <w:marBottom w:val="0"/>
      <w:divBdr>
        <w:top w:val="none" w:sz="0" w:space="0" w:color="auto"/>
        <w:left w:val="none" w:sz="0" w:space="0" w:color="auto"/>
        <w:bottom w:val="none" w:sz="0" w:space="0" w:color="auto"/>
        <w:right w:val="none" w:sz="0" w:space="0" w:color="auto"/>
      </w:divBdr>
    </w:div>
    <w:div w:id="267927595">
      <w:bodyDiv w:val="1"/>
      <w:marLeft w:val="0"/>
      <w:marRight w:val="0"/>
      <w:marTop w:val="0"/>
      <w:marBottom w:val="0"/>
      <w:divBdr>
        <w:top w:val="none" w:sz="0" w:space="0" w:color="auto"/>
        <w:left w:val="none" w:sz="0" w:space="0" w:color="auto"/>
        <w:bottom w:val="none" w:sz="0" w:space="0" w:color="auto"/>
        <w:right w:val="none" w:sz="0" w:space="0" w:color="auto"/>
      </w:divBdr>
    </w:div>
    <w:div w:id="267934065">
      <w:bodyDiv w:val="1"/>
      <w:marLeft w:val="0"/>
      <w:marRight w:val="0"/>
      <w:marTop w:val="0"/>
      <w:marBottom w:val="0"/>
      <w:divBdr>
        <w:top w:val="none" w:sz="0" w:space="0" w:color="auto"/>
        <w:left w:val="none" w:sz="0" w:space="0" w:color="auto"/>
        <w:bottom w:val="none" w:sz="0" w:space="0" w:color="auto"/>
        <w:right w:val="none" w:sz="0" w:space="0" w:color="auto"/>
      </w:divBdr>
    </w:div>
    <w:div w:id="276522640">
      <w:bodyDiv w:val="1"/>
      <w:marLeft w:val="0"/>
      <w:marRight w:val="0"/>
      <w:marTop w:val="0"/>
      <w:marBottom w:val="0"/>
      <w:divBdr>
        <w:top w:val="none" w:sz="0" w:space="0" w:color="auto"/>
        <w:left w:val="none" w:sz="0" w:space="0" w:color="auto"/>
        <w:bottom w:val="none" w:sz="0" w:space="0" w:color="auto"/>
        <w:right w:val="none" w:sz="0" w:space="0" w:color="auto"/>
      </w:divBdr>
    </w:div>
    <w:div w:id="276957821">
      <w:bodyDiv w:val="1"/>
      <w:marLeft w:val="0"/>
      <w:marRight w:val="0"/>
      <w:marTop w:val="0"/>
      <w:marBottom w:val="0"/>
      <w:divBdr>
        <w:top w:val="none" w:sz="0" w:space="0" w:color="auto"/>
        <w:left w:val="none" w:sz="0" w:space="0" w:color="auto"/>
        <w:bottom w:val="none" w:sz="0" w:space="0" w:color="auto"/>
        <w:right w:val="none" w:sz="0" w:space="0" w:color="auto"/>
      </w:divBdr>
    </w:div>
    <w:div w:id="281426990">
      <w:bodyDiv w:val="1"/>
      <w:marLeft w:val="0"/>
      <w:marRight w:val="0"/>
      <w:marTop w:val="0"/>
      <w:marBottom w:val="0"/>
      <w:divBdr>
        <w:top w:val="none" w:sz="0" w:space="0" w:color="auto"/>
        <w:left w:val="none" w:sz="0" w:space="0" w:color="auto"/>
        <w:bottom w:val="none" w:sz="0" w:space="0" w:color="auto"/>
        <w:right w:val="none" w:sz="0" w:space="0" w:color="auto"/>
      </w:divBdr>
    </w:div>
    <w:div w:id="282813131">
      <w:bodyDiv w:val="1"/>
      <w:marLeft w:val="0"/>
      <w:marRight w:val="0"/>
      <w:marTop w:val="0"/>
      <w:marBottom w:val="0"/>
      <w:divBdr>
        <w:top w:val="none" w:sz="0" w:space="0" w:color="auto"/>
        <w:left w:val="none" w:sz="0" w:space="0" w:color="auto"/>
        <w:bottom w:val="none" w:sz="0" w:space="0" w:color="auto"/>
        <w:right w:val="none" w:sz="0" w:space="0" w:color="auto"/>
      </w:divBdr>
    </w:div>
    <w:div w:id="287588927">
      <w:bodyDiv w:val="1"/>
      <w:marLeft w:val="0"/>
      <w:marRight w:val="0"/>
      <w:marTop w:val="0"/>
      <w:marBottom w:val="0"/>
      <w:divBdr>
        <w:top w:val="none" w:sz="0" w:space="0" w:color="auto"/>
        <w:left w:val="none" w:sz="0" w:space="0" w:color="auto"/>
        <w:bottom w:val="none" w:sz="0" w:space="0" w:color="auto"/>
        <w:right w:val="none" w:sz="0" w:space="0" w:color="auto"/>
      </w:divBdr>
    </w:div>
    <w:div w:id="301034392">
      <w:bodyDiv w:val="1"/>
      <w:marLeft w:val="0"/>
      <w:marRight w:val="0"/>
      <w:marTop w:val="0"/>
      <w:marBottom w:val="0"/>
      <w:divBdr>
        <w:top w:val="none" w:sz="0" w:space="0" w:color="auto"/>
        <w:left w:val="none" w:sz="0" w:space="0" w:color="auto"/>
        <w:bottom w:val="none" w:sz="0" w:space="0" w:color="auto"/>
        <w:right w:val="none" w:sz="0" w:space="0" w:color="auto"/>
      </w:divBdr>
    </w:div>
    <w:div w:id="319120290">
      <w:bodyDiv w:val="1"/>
      <w:marLeft w:val="0"/>
      <w:marRight w:val="0"/>
      <w:marTop w:val="0"/>
      <w:marBottom w:val="0"/>
      <w:divBdr>
        <w:top w:val="none" w:sz="0" w:space="0" w:color="auto"/>
        <w:left w:val="none" w:sz="0" w:space="0" w:color="auto"/>
        <w:bottom w:val="none" w:sz="0" w:space="0" w:color="auto"/>
        <w:right w:val="none" w:sz="0" w:space="0" w:color="auto"/>
      </w:divBdr>
    </w:div>
    <w:div w:id="345519081">
      <w:bodyDiv w:val="1"/>
      <w:marLeft w:val="0"/>
      <w:marRight w:val="0"/>
      <w:marTop w:val="0"/>
      <w:marBottom w:val="0"/>
      <w:divBdr>
        <w:top w:val="none" w:sz="0" w:space="0" w:color="auto"/>
        <w:left w:val="none" w:sz="0" w:space="0" w:color="auto"/>
        <w:bottom w:val="none" w:sz="0" w:space="0" w:color="auto"/>
        <w:right w:val="none" w:sz="0" w:space="0" w:color="auto"/>
      </w:divBdr>
    </w:div>
    <w:div w:id="349721215">
      <w:bodyDiv w:val="1"/>
      <w:marLeft w:val="0"/>
      <w:marRight w:val="0"/>
      <w:marTop w:val="0"/>
      <w:marBottom w:val="0"/>
      <w:divBdr>
        <w:top w:val="none" w:sz="0" w:space="0" w:color="auto"/>
        <w:left w:val="none" w:sz="0" w:space="0" w:color="auto"/>
        <w:bottom w:val="none" w:sz="0" w:space="0" w:color="auto"/>
        <w:right w:val="none" w:sz="0" w:space="0" w:color="auto"/>
      </w:divBdr>
    </w:div>
    <w:div w:id="353192840">
      <w:bodyDiv w:val="1"/>
      <w:marLeft w:val="0"/>
      <w:marRight w:val="0"/>
      <w:marTop w:val="0"/>
      <w:marBottom w:val="0"/>
      <w:divBdr>
        <w:top w:val="none" w:sz="0" w:space="0" w:color="auto"/>
        <w:left w:val="none" w:sz="0" w:space="0" w:color="auto"/>
        <w:bottom w:val="none" w:sz="0" w:space="0" w:color="auto"/>
        <w:right w:val="none" w:sz="0" w:space="0" w:color="auto"/>
      </w:divBdr>
    </w:div>
    <w:div w:id="363333915">
      <w:bodyDiv w:val="1"/>
      <w:marLeft w:val="0"/>
      <w:marRight w:val="0"/>
      <w:marTop w:val="0"/>
      <w:marBottom w:val="0"/>
      <w:divBdr>
        <w:top w:val="none" w:sz="0" w:space="0" w:color="auto"/>
        <w:left w:val="none" w:sz="0" w:space="0" w:color="auto"/>
        <w:bottom w:val="none" w:sz="0" w:space="0" w:color="auto"/>
        <w:right w:val="none" w:sz="0" w:space="0" w:color="auto"/>
      </w:divBdr>
    </w:div>
    <w:div w:id="365833932">
      <w:bodyDiv w:val="1"/>
      <w:marLeft w:val="0"/>
      <w:marRight w:val="0"/>
      <w:marTop w:val="0"/>
      <w:marBottom w:val="0"/>
      <w:divBdr>
        <w:top w:val="none" w:sz="0" w:space="0" w:color="auto"/>
        <w:left w:val="none" w:sz="0" w:space="0" w:color="auto"/>
        <w:bottom w:val="none" w:sz="0" w:space="0" w:color="auto"/>
        <w:right w:val="none" w:sz="0" w:space="0" w:color="auto"/>
      </w:divBdr>
    </w:div>
    <w:div w:id="381752847">
      <w:bodyDiv w:val="1"/>
      <w:marLeft w:val="0"/>
      <w:marRight w:val="0"/>
      <w:marTop w:val="0"/>
      <w:marBottom w:val="0"/>
      <w:divBdr>
        <w:top w:val="none" w:sz="0" w:space="0" w:color="auto"/>
        <w:left w:val="none" w:sz="0" w:space="0" w:color="auto"/>
        <w:bottom w:val="none" w:sz="0" w:space="0" w:color="auto"/>
        <w:right w:val="none" w:sz="0" w:space="0" w:color="auto"/>
      </w:divBdr>
    </w:div>
    <w:div w:id="393352209">
      <w:bodyDiv w:val="1"/>
      <w:marLeft w:val="0"/>
      <w:marRight w:val="0"/>
      <w:marTop w:val="0"/>
      <w:marBottom w:val="0"/>
      <w:divBdr>
        <w:top w:val="none" w:sz="0" w:space="0" w:color="auto"/>
        <w:left w:val="none" w:sz="0" w:space="0" w:color="auto"/>
        <w:bottom w:val="none" w:sz="0" w:space="0" w:color="auto"/>
        <w:right w:val="none" w:sz="0" w:space="0" w:color="auto"/>
      </w:divBdr>
    </w:div>
    <w:div w:id="393938947">
      <w:bodyDiv w:val="1"/>
      <w:marLeft w:val="0"/>
      <w:marRight w:val="0"/>
      <w:marTop w:val="0"/>
      <w:marBottom w:val="0"/>
      <w:divBdr>
        <w:top w:val="none" w:sz="0" w:space="0" w:color="auto"/>
        <w:left w:val="none" w:sz="0" w:space="0" w:color="auto"/>
        <w:bottom w:val="none" w:sz="0" w:space="0" w:color="auto"/>
        <w:right w:val="none" w:sz="0" w:space="0" w:color="auto"/>
      </w:divBdr>
    </w:div>
    <w:div w:id="404500943">
      <w:bodyDiv w:val="1"/>
      <w:marLeft w:val="0"/>
      <w:marRight w:val="0"/>
      <w:marTop w:val="0"/>
      <w:marBottom w:val="0"/>
      <w:divBdr>
        <w:top w:val="none" w:sz="0" w:space="0" w:color="auto"/>
        <w:left w:val="none" w:sz="0" w:space="0" w:color="auto"/>
        <w:bottom w:val="none" w:sz="0" w:space="0" w:color="auto"/>
        <w:right w:val="none" w:sz="0" w:space="0" w:color="auto"/>
      </w:divBdr>
    </w:div>
    <w:div w:id="404886116">
      <w:bodyDiv w:val="1"/>
      <w:marLeft w:val="0"/>
      <w:marRight w:val="0"/>
      <w:marTop w:val="0"/>
      <w:marBottom w:val="0"/>
      <w:divBdr>
        <w:top w:val="none" w:sz="0" w:space="0" w:color="auto"/>
        <w:left w:val="none" w:sz="0" w:space="0" w:color="auto"/>
        <w:bottom w:val="none" w:sz="0" w:space="0" w:color="auto"/>
        <w:right w:val="none" w:sz="0" w:space="0" w:color="auto"/>
      </w:divBdr>
    </w:div>
    <w:div w:id="410734612">
      <w:bodyDiv w:val="1"/>
      <w:marLeft w:val="0"/>
      <w:marRight w:val="0"/>
      <w:marTop w:val="0"/>
      <w:marBottom w:val="0"/>
      <w:divBdr>
        <w:top w:val="none" w:sz="0" w:space="0" w:color="auto"/>
        <w:left w:val="none" w:sz="0" w:space="0" w:color="auto"/>
        <w:bottom w:val="none" w:sz="0" w:space="0" w:color="auto"/>
        <w:right w:val="none" w:sz="0" w:space="0" w:color="auto"/>
      </w:divBdr>
    </w:div>
    <w:div w:id="422263550">
      <w:bodyDiv w:val="1"/>
      <w:marLeft w:val="0"/>
      <w:marRight w:val="0"/>
      <w:marTop w:val="0"/>
      <w:marBottom w:val="0"/>
      <w:divBdr>
        <w:top w:val="none" w:sz="0" w:space="0" w:color="auto"/>
        <w:left w:val="none" w:sz="0" w:space="0" w:color="auto"/>
        <w:bottom w:val="none" w:sz="0" w:space="0" w:color="auto"/>
        <w:right w:val="none" w:sz="0" w:space="0" w:color="auto"/>
      </w:divBdr>
    </w:div>
    <w:div w:id="423377587">
      <w:bodyDiv w:val="1"/>
      <w:marLeft w:val="0"/>
      <w:marRight w:val="0"/>
      <w:marTop w:val="0"/>
      <w:marBottom w:val="0"/>
      <w:divBdr>
        <w:top w:val="none" w:sz="0" w:space="0" w:color="auto"/>
        <w:left w:val="none" w:sz="0" w:space="0" w:color="auto"/>
        <w:bottom w:val="none" w:sz="0" w:space="0" w:color="auto"/>
        <w:right w:val="none" w:sz="0" w:space="0" w:color="auto"/>
      </w:divBdr>
    </w:div>
    <w:div w:id="429812805">
      <w:bodyDiv w:val="1"/>
      <w:marLeft w:val="0"/>
      <w:marRight w:val="0"/>
      <w:marTop w:val="0"/>
      <w:marBottom w:val="0"/>
      <w:divBdr>
        <w:top w:val="none" w:sz="0" w:space="0" w:color="auto"/>
        <w:left w:val="none" w:sz="0" w:space="0" w:color="auto"/>
        <w:bottom w:val="none" w:sz="0" w:space="0" w:color="auto"/>
        <w:right w:val="none" w:sz="0" w:space="0" w:color="auto"/>
      </w:divBdr>
    </w:div>
    <w:div w:id="432018151">
      <w:bodyDiv w:val="1"/>
      <w:marLeft w:val="0"/>
      <w:marRight w:val="0"/>
      <w:marTop w:val="0"/>
      <w:marBottom w:val="0"/>
      <w:divBdr>
        <w:top w:val="none" w:sz="0" w:space="0" w:color="auto"/>
        <w:left w:val="none" w:sz="0" w:space="0" w:color="auto"/>
        <w:bottom w:val="none" w:sz="0" w:space="0" w:color="auto"/>
        <w:right w:val="none" w:sz="0" w:space="0" w:color="auto"/>
      </w:divBdr>
    </w:div>
    <w:div w:id="434178497">
      <w:bodyDiv w:val="1"/>
      <w:marLeft w:val="0"/>
      <w:marRight w:val="0"/>
      <w:marTop w:val="0"/>
      <w:marBottom w:val="0"/>
      <w:divBdr>
        <w:top w:val="none" w:sz="0" w:space="0" w:color="auto"/>
        <w:left w:val="none" w:sz="0" w:space="0" w:color="auto"/>
        <w:bottom w:val="none" w:sz="0" w:space="0" w:color="auto"/>
        <w:right w:val="none" w:sz="0" w:space="0" w:color="auto"/>
      </w:divBdr>
    </w:div>
    <w:div w:id="436371446">
      <w:bodyDiv w:val="1"/>
      <w:marLeft w:val="0"/>
      <w:marRight w:val="0"/>
      <w:marTop w:val="0"/>
      <w:marBottom w:val="0"/>
      <w:divBdr>
        <w:top w:val="none" w:sz="0" w:space="0" w:color="auto"/>
        <w:left w:val="none" w:sz="0" w:space="0" w:color="auto"/>
        <w:bottom w:val="none" w:sz="0" w:space="0" w:color="auto"/>
        <w:right w:val="none" w:sz="0" w:space="0" w:color="auto"/>
      </w:divBdr>
    </w:div>
    <w:div w:id="436947803">
      <w:bodyDiv w:val="1"/>
      <w:marLeft w:val="0"/>
      <w:marRight w:val="0"/>
      <w:marTop w:val="0"/>
      <w:marBottom w:val="0"/>
      <w:divBdr>
        <w:top w:val="none" w:sz="0" w:space="0" w:color="auto"/>
        <w:left w:val="none" w:sz="0" w:space="0" w:color="auto"/>
        <w:bottom w:val="none" w:sz="0" w:space="0" w:color="auto"/>
        <w:right w:val="none" w:sz="0" w:space="0" w:color="auto"/>
      </w:divBdr>
    </w:div>
    <w:div w:id="440302447">
      <w:bodyDiv w:val="1"/>
      <w:marLeft w:val="0"/>
      <w:marRight w:val="0"/>
      <w:marTop w:val="0"/>
      <w:marBottom w:val="0"/>
      <w:divBdr>
        <w:top w:val="none" w:sz="0" w:space="0" w:color="auto"/>
        <w:left w:val="none" w:sz="0" w:space="0" w:color="auto"/>
        <w:bottom w:val="none" w:sz="0" w:space="0" w:color="auto"/>
        <w:right w:val="none" w:sz="0" w:space="0" w:color="auto"/>
      </w:divBdr>
    </w:div>
    <w:div w:id="445735200">
      <w:bodyDiv w:val="1"/>
      <w:marLeft w:val="0"/>
      <w:marRight w:val="0"/>
      <w:marTop w:val="0"/>
      <w:marBottom w:val="0"/>
      <w:divBdr>
        <w:top w:val="none" w:sz="0" w:space="0" w:color="auto"/>
        <w:left w:val="none" w:sz="0" w:space="0" w:color="auto"/>
        <w:bottom w:val="none" w:sz="0" w:space="0" w:color="auto"/>
        <w:right w:val="none" w:sz="0" w:space="0" w:color="auto"/>
      </w:divBdr>
    </w:div>
    <w:div w:id="473648309">
      <w:bodyDiv w:val="1"/>
      <w:marLeft w:val="0"/>
      <w:marRight w:val="0"/>
      <w:marTop w:val="0"/>
      <w:marBottom w:val="0"/>
      <w:divBdr>
        <w:top w:val="none" w:sz="0" w:space="0" w:color="auto"/>
        <w:left w:val="none" w:sz="0" w:space="0" w:color="auto"/>
        <w:bottom w:val="none" w:sz="0" w:space="0" w:color="auto"/>
        <w:right w:val="none" w:sz="0" w:space="0" w:color="auto"/>
      </w:divBdr>
    </w:div>
    <w:div w:id="483549361">
      <w:bodyDiv w:val="1"/>
      <w:marLeft w:val="0"/>
      <w:marRight w:val="0"/>
      <w:marTop w:val="0"/>
      <w:marBottom w:val="0"/>
      <w:divBdr>
        <w:top w:val="none" w:sz="0" w:space="0" w:color="auto"/>
        <w:left w:val="none" w:sz="0" w:space="0" w:color="auto"/>
        <w:bottom w:val="none" w:sz="0" w:space="0" w:color="auto"/>
        <w:right w:val="none" w:sz="0" w:space="0" w:color="auto"/>
      </w:divBdr>
    </w:div>
    <w:div w:id="486558320">
      <w:bodyDiv w:val="1"/>
      <w:marLeft w:val="0"/>
      <w:marRight w:val="0"/>
      <w:marTop w:val="0"/>
      <w:marBottom w:val="0"/>
      <w:divBdr>
        <w:top w:val="none" w:sz="0" w:space="0" w:color="auto"/>
        <w:left w:val="none" w:sz="0" w:space="0" w:color="auto"/>
        <w:bottom w:val="none" w:sz="0" w:space="0" w:color="auto"/>
        <w:right w:val="none" w:sz="0" w:space="0" w:color="auto"/>
      </w:divBdr>
    </w:div>
    <w:div w:id="514267717">
      <w:bodyDiv w:val="1"/>
      <w:marLeft w:val="0"/>
      <w:marRight w:val="0"/>
      <w:marTop w:val="0"/>
      <w:marBottom w:val="0"/>
      <w:divBdr>
        <w:top w:val="none" w:sz="0" w:space="0" w:color="auto"/>
        <w:left w:val="none" w:sz="0" w:space="0" w:color="auto"/>
        <w:bottom w:val="none" w:sz="0" w:space="0" w:color="auto"/>
        <w:right w:val="none" w:sz="0" w:space="0" w:color="auto"/>
      </w:divBdr>
    </w:div>
    <w:div w:id="518929273">
      <w:bodyDiv w:val="1"/>
      <w:marLeft w:val="0"/>
      <w:marRight w:val="0"/>
      <w:marTop w:val="0"/>
      <w:marBottom w:val="0"/>
      <w:divBdr>
        <w:top w:val="none" w:sz="0" w:space="0" w:color="auto"/>
        <w:left w:val="none" w:sz="0" w:space="0" w:color="auto"/>
        <w:bottom w:val="none" w:sz="0" w:space="0" w:color="auto"/>
        <w:right w:val="none" w:sz="0" w:space="0" w:color="auto"/>
      </w:divBdr>
    </w:div>
    <w:div w:id="519008751">
      <w:bodyDiv w:val="1"/>
      <w:marLeft w:val="0"/>
      <w:marRight w:val="0"/>
      <w:marTop w:val="0"/>
      <w:marBottom w:val="0"/>
      <w:divBdr>
        <w:top w:val="none" w:sz="0" w:space="0" w:color="auto"/>
        <w:left w:val="none" w:sz="0" w:space="0" w:color="auto"/>
        <w:bottom w:val="none" w:sz="0" w:space="0" w:color="auto"/>
        <w:right w:val="none" w:sz="0" w:space="0" w:color="auto"/>
      </w:divBdr>
    </w:div>
    <w:div w:id="545679968">
      <w:bodyDiv w:val="1"/>
      <w:marLeft w:val="0"/>
      <w:marRight w:val="0"/>
      <w:marTop w:val="0"/>
      <w:marBottom w:val="0"/>
      <w:divBdr>
        <w:top w:val="none" w:sz="0" w:space="0" w:color="auto"/>
        <w:left w:val="none" w:sz="0" w:space="0" w:color="auto"/>
        <w:bottom w:val="none" w:sz="0" w:space="0" w:color="auto"/>
        <w:right w:val="none" w:sz="0" w:space="0" w:color="auto"/>
      </w:divBdr>
    </w:div>
    <w:div w:id="550265141">
      <w:bodyDiv w:val="1"/>
      <w:marLeft w:val="0"/>
      <w:marRight w:val="0"/>
      <w:marTop w:val="0"/>
      <w:marBottom w:val="0"/>
      <w:divBdr>
        <w:top w:val="none" w:sz="0" w:space="0" w:color="auto"/>
        <w:left w:val="none" w:sz="0" w:space="0" w:color="auto"/>
        <w:bottom w:val="none" w:sz="0" w:space="0" w:color="auto"/>
        <w:right w:val="none" w:sz="0" w:space="0" w:color="auto"/>
      </w:divBdr>
    </w:div>
    <w:div w:id="550532300">
      <w:bodyDiv w:val="1"/>
      <w:marLeft w:val="0"/>
      <w:marRight w:val="0"/>
      <w:marTop w:val="0"/>
      <w:marBottom w:val="0"/>
      <w:divBdr>
        <w:top w:val="none" w:sz="0" w:space="0" w:color="auto"/>
        <w:left w:val="none" w:sz="0" w:space="0" w:color="auto"/>
        <w:bottom w:val="none" w:sz="0" w:space="0" w:color="auto"/>
        <w:right w:val="none" w:sz="0" w:space="0" w:color="auto"/>
      </w:divBdr>
    </w:div>
    <w:div w:id="554975243">
      <w:bodyDiv w:val="1"/>
      <w:marLeft w:val="0"/>
      <w:marRight w:val="0"/>
      <w:marTop w:val="0"/>
      <w:marBottom w:val="0"/>
      <w:divBdr>
        <w:top w:val="none" w:sz="0" w:space="0" w:color="auto"/>
        <w:left w:val="none" w:sz="0" w:space="0" w:color="auto"/>
        <w:bottom w:val="none" w:sz="0" w:space="0" w:color="auto"/>
        <w:right w:val="none" w:sz="0" w:space="0" w:color="auto"/>
      </w:divBdr>
    </w:div>
    <w:div w:id="563301333">
      <w:bodyDiv w:val="1"/>
      <w:marLeft w:val="0"/>
      <w:marRight w:val="0"/>
      <w:marTop w:val="0"/>
      <w:marBottom w:val="0"/>
      <w:divBdr>
        <w:top w:val="none" w:sz="0" w:space="0" w:color="auto"/>
        <w:left w:val="none" w:sz="0" w:space="0" w:color="auto"/>
        <w:bottom w:val="none" w:sz="0" w:space="0" w:color="auto"/>
        <w:right w:val="none" w:sz="0" w:space="0" w:color="auto"/>
      </w:divBdr>
    </w:div>
    <w:div w:id="565457441">
      <w:bodyDiv w:val="1"/>
      <w:marLeft w:val="0"/>
      <w:marRight w:val="0"/>
      <w:marTop w:val="0"/>
      <w:marBottom w:val="0"/>
      <w:divBdr>
        <w:top w:val="none" w:sz="0" w:space="0" w:color="auto"/>
        <w:left w:val="none" w:sz="0" w:space="0" w:color="auto"/>
        <w:bottom w:val="none" w:sz="0" w:space="0" w:color="auto"/>
        <w:right w:val="none" w:sz="0" w:space="0" w:color="auto"/>
      </w:divBdr>
    </w:div>
    <w:div w:id="566771717">
      <w:bodyDiv w:val="1"/>
      <w:marLeft w:val="0"/>
      <w:marRight w:val="0"/>
      <w:marTop w:val="0"/>
      <w:marBottom w:val="0"/>
      <w:divBdr>
        <w:top w:val="none" w:sz="0" w:space="0" w:color="auto"/>
        <w:left w:val="none" w:sz="0" w:space="0" w:color="auto"/>
        <w:bottom w:val="none" w:sz="0" w:space="0" w:color="auto"/>
        <w:right w:val="none" w:sz="0" w:space="0" w:color="auto"/>
      </w:divBdr>
    </w:div>
    <w:div w:id="570193972">
      <w:bodyDiv w:val="1"/>
      <w:marLeft w:val="0"/>
      <w:marRight w:val="0"/>
      <w:marTop w:val="0"/>
      <w:marBottom w:val="0"/>
      <w:divBdr>
        <w:top w:val="none" w:sz="0" w:space="0" w:color="auto"/>
        <w:left w:val="none" w:sz="0" w:space="0" w:color="auto"/>
        <w:bottom w:val="none" w:sz="0" w:space="0" w:color="auto"/>
        <w:right w:val="none" w:sz="0" w:space="0" w:color="auto"/>
      </w:divBdr>
    </w:div>
    <w:div w:id="575164804">
      <w:bodyDiv w:val="1"/>
      <w:marLeft w:val="0"/>
      <w:marRight w:val="0"/>
      <w:marTop w:val="0"/>
      <w:marBottom w:val="0"/>
      <w:divBdr>
        <w:top w:val="none" w:sz="0" w:space="0" w:color="auto"/>
        <w:left w:val="none" w:sz="0" w:space="0" w:color="auto"/>
        <w:bottom w:val="none" w:sz="0" w:space="0" w:color="auto"/>
        <w:right w:val="none" w:sz="0" w:space="0" w:color="auto"/>
      </w:divBdr>
    </w:div>
    <w:div w:id="576860556">
      <w:bodyDiv w:val="1"/>
      <w:marLeft w:val="0"/>
      <w:marRight w:val="0"/>
      <w:marTop w:val="0"/>
      <w:marBottom w:val="0"/>
      <w:divBdr>
        <w:top w:val="none" w:sz="0" w:space="0" w:color="auto"/>
        <w:left w:val="none" w:sz="0" w:space="0" w:color="auto"/>
        <w:bottom w:val="none" w:sz="0" w:space="0" w:color="auto"/>
        <w:right w:val="none" w:sz="0" w:space="0" w:color="auto"/>
      </w:divBdr>
    </w:div>
    <w:div w:id="582376613">
      <w:bodyDiv w:val="1"/>
      <w:marLeft w:val="0"/>
      <w:marRight w:val="0"/>
      <w:marTop w:val="0"/>
      <w:marBottom w:val="0"/>
      <w:divBdr>
        <w:top w:val="none" w:sz="0" w:space="0" w:color="auto"/>
        <w:left w:val="none" w:sz="0" w:space="0" w:color="auto"/>
        <w:bottom w:val="none" w:sz="0" w:space="0" w:color="auto"/>
        <w:right w:val="none" w:sz="0" w:space="0" w:color="auto"/>
      </w:divBdr>
    </w:div>
    <w:div w:id="600259172">
      <w:bodyDiv w:val="1"/>
      <w:marLeft w:val="0"/>
      <w:marRight w:val="0"/>
      <w:marTop w:val="0"/>
      <w:marBottom w:val="0"/>
      <w:divBdr>
        <w:top w:val="none" w:sz="0" w:space="0" w:color="auto"/>
        <w:left w:val="none" w:sz="0" w:space="0" w:color="auto"/>
        <w:bottom w:val="none" w:sz="0" w:space="0" w:color="auto"/>
        <w:right w:val="none" w:sz="0" w:space="0" w:color="auto"/>
      </w:divBdr>
    </w:div>
    <w:div w:id="610473914">
      <w:bodyDiv w:val="1"/>
      <w:marLeft w:val="0"/>
      <w:marRight w:val="0"/>
      <w:marTop w:val="0"/>
      <w:marBottom w:val="0"/>
      <w:divBdr>
        <w:top w:val="none" w:sz="0" w:space="0" w:color="auto"/>
        <w:left w:val="none" w:sz="0" w:space="0" w:color="auto"/>
        <w:bottom w:val="none" w:sz="0" w:space="0" w:color="auto"/>
        <w:right w:val="none" w:sz="0" w:space="0" w:color="auto"/>
      </w:divBdr>
    </w:div>
    <w:div w:id="613755469">
      <w:bodyDiv w:val="1"/>
      <w:marLeft w:val="0"/>
      <w:marRight w:val="0"/>
      <w:marTop w:val="0"/>
      <w:marBottom w:val="0"/>
      <w:divBdr>
        <w:top w:val="none" w:sz="0" w:space="0" w:color="auto"/>
        <w:left w:val="none" w:sz="0" w:space="0" w:color="auto"/>
        <w:bottom w:val="none" w:sz="0" w:space="0" w:color="auto"/>
        <w:right w:val="none" w:sz="0" w:space="0" w:color="auto"/>
      </w:divBdr>
    </w:div>
    <w:div w:id="614219575">
      <w:bodyDiv w:val="1"/>
      <w:marLeft w:val="0"/>
      <w:marRight w:val="0"/>
      <w:marTop w:val="0"/>
      <w:marBottom w:val="0"/>
      <w:divBdr>
        <w:top w:val="none" w:sz="0" w:space="0" w:color="auto"/>
        <w:left w:val="none" w:sz="0" w:space="0" w:color="auto"/>
        <w:bottom w:val="none" w:sz="0" w:space="0" w:color="auto"/>
        <w:right w:val="none" w:sz="0" w:space="0" w:color="auto"/>
      </w:divBdr>
    </w:div>
    <w:div w:id="618535279">
      <w:bodyDiv w:val="1"/>
      <w:marLeft w:val="0"/>
      <w:marRight w:val="0"/>
      <w:marTop w:val="0"/>
      <w:marBottom w:val="0"/>
      <w:divBdr>
        <w:top w:val="none" w:sz="0" w:space="0" w:color="auto"/>
        <w:left w:val="none" w:sz="0" w:space="0" w:color="auto"/>
        <w:bottom w:val="none" w:sz="0" w:space="0" w:color="auto"/>
        <w:right w:val="none" w:sz="0" w:space="0" w:color="auto"/>
      </w:divBdr>
    </w:div>
    <w:div w:id="619923047">
      <w:bodyDiv w:val="1"/>
      <w:marLeft w:val="0"/>
      <w:marRight w:val="0"/>
      <w:marTop w:val="0"/>
      <w:marBottom w:val="0"/>
      <w:divBdr>
        <w:top w:val="none" w:sz="0" w:space="0" w:color="auto"/>
        <w:left w:val="none" w:sz="0" w:space="0" w:color="auto"/>
        <w:bottom w:val="none" w:sz="0" w:space="0" w:color="auto"/>
        <w:right w:val="none" w:sz="0" w:space="0" w:color="auto"/>
      </w:divBdr>
    </w:div>
    <w:div w:id="620694331">
      <w:bodyDiv w:val="1"/>
      <w:marLeft w:val="0"/>
      <w:marRight w:val="0"/>
      <w:marTop w:val="0"/>
      <w:marBottom w:val="0"/>
      <w:divBdr>
        <w:top w:val="none" w:sz="0" w:space="0" w:color="auto"/>
        <w:left w:val="none" w:sz="0" w:space="0" w:color="auto"/>
        <w:bottom w:val="none" w:sz="0" w:space="0" w:color="auto"/>
        <w:right w:val="none" w:sz="0" w:space="0" w:color="auto"/>
      </w:divBdr>
    </w:div>
    <w:div w:id="633023706">
      <w:bodyDiv w:val="1"/>
      <w:marLeft w:val="0"/>
      <w:marRight w:val="0"/>
      <w:marTop w:val="0"/>
      <w:marBottom w:val="0"/>
      <w:divBdr>
        <w:top w:val="none" w:sz="0" w:space="0" w:color="auto"/>
        <w:left w:val="none" w:sz="0" w:space="0" w:color="auto"/>
        <w:bottom w:val="none" w:sz="0" w:space="0" w:color="auto"/>
        <w:right w:val="none" w:sz="0" w:space="0" w:color="auto"/>
      </w:divBdr>
    </w:div>
    <w:div w:id="633027255">
      <w:bodyDiv w:val="1"/>
      <w:marLeft w:val="0"/>
      <w:marRight w:val="0"/>
      <w:marTop w:val="0"/>
      <w:marBottom w:val="0"/>
      <w:divBdr>
        <w:top w:val="none" w:sz="0" w:space="0" w:color="auto"/>
        <w:left w:val="none" w:sz="0" w:space="0" w:color="auto"/>
        <w:bottom w:val="none" w:sz="0" w:space="0" w:color="auto"/>
        <w:right w:val="none" w:sz="0" w:space="0" w:color="auto"/>
      </w:divBdr>
    </w:div>
    <w:div w:id="641079318">
      <w:bodyDiv w:val="1"/>
      <w:marLeft w:val="0"/>
      <w:marRight w:val="0"/>
      <w:marTop w:val="0"/>
      <w:marBottom w:val="0"/>
      <w:divBdr>
        <w:top w:val="none" w:sz="0" w:space="0" w:color="auto"/>
        <w:left w:val="none" w:sz="0" w:space="0" w:color="auto"/>
        <w:bottom w:val="none" w:sz="0" w:space="0" w:color="auto"/>
        <w:right w:val="none" w:sz="0" w:space="0" w:color="auto"/>
      </w:divBdr>
    </w:div>
    <w:div w:id="659193261">
      <w:bodyDiv w:val="1"/>
      <w:marLeft w:val="0"/>
      <w:marRight w:val="0"/>
      <w:marTop w:val="0"/>
      <w:marBottom w:val="0"/>
      <w:divBdr>
        <w:top w:val="none" w:sz="0" w:space="0" w:color="auto"/>
        <w:left w:val="none" w:sz="0" w:space="0" w:color="auto"/>
        <w:bottom w:val="none" w:sz="0" w:space="0" w:color="auto"/>
        <w:right w:val="none" w:sz="0" w:space="0" w:color="auto"/>
      </w:divBdr>
    </w:div>
    <w:div w:id="664093839">
      <w:bodyDiv w:val="1"/>
      <w:marLeft w:val="0"/>
      <w:marRight w:val="0"/>
      <w:marTop w:val="0"/>
      <w:marBottom w:val="0"/>
      <w:divBdr>
        <w:top w:val="none" w:sz="0" w:space="0" w:color="auto"/>
        <w:left w:val="none" w:sz="0" w:space="0" w:color="auto"/>
        <w:bottom w:val="none" w:sz="0" w:space="0" w:color="auto"/>
        <w:right w:val="none" w:sz="0" w:space="0" w:color="auto"/>
      </w:divBdr>
    </w:div>
    <w:div w:id="666053587">
      <w:bodyDiv w:val="1"/>
      <w:marLeft w:val="0"/>
      <w:marRight w:val="0"/>
      <w:marTop w:val="0"/>
      <w:marBottom w:val="0"/>
      <w:divBdr>
        <w:top w:val="none" w:sz="0" w:space="0" w:color="auto"/>
        <w:left w:val="none" w:sz="0" w:space="0" w:color="auto"/>
        <w:bottom w:val="none" w:sz="0" w:space="0" w:color="auto"/>
        <w:right w:val="none" w:sz="0" w:space="0" w:color="auto"/>
      </w:divBdr>
    </w:div>
    <w:div w:id="671949585">
      <w:bodyDiv w:val="1"/>
      <w:marLeft w:val="0"/>
      <w:marRight w:val="0"/>
      <w:marTop w:val="0"/>
      <w:marBottom w:val="0"/>
      <w:divBdr>
        <w:top w:val="none" w:sz="0" w:space="0" w:color="auto"/>
        <w:left w:val="none" w:sz="0" w:space="0" w:color="auto"/>
        <w:bottom w:val="none" w:sz="0" w:space="0" w:color="auto"/>
        <w:right w:val="none" w:sz="0" w:space="0" w:color="auto"/>
      </w:divBdr>
    </w:div>
    <w:div w:id="675961826">
      <w:bodyDiv w:val="1"/>
      <w:marLeft w:val="0"/>
      <w:marRight w:val="0"/>
      <w:marTop w:val="0"/>
      <w:marBottom w:val="0"/>
      <w:divBdr>
        <w:top w:val="none" w:sz="0" w:space="0" w:color="auto"/>
        <w:left w:val="none" w:sz="0" w:space="0" w:color="auto"/>
        <w:bottom w:val="none" w:sz="0" w:space="0" w:color="auto"/>
        <w:right w:val="none" w:sz="0" w:space="0" w:color="auto"/>
      </w:divBdr>
    </w:div>
    <w:div w:id="676418196">
      <w:bodyDiv w:val="1"/>
      <w:marLeft w:val="0"/>
      <w:marRight w:val="0"/>
      <w:marTop w:val="0"/>
      <w:marBottom w:val="0"/>
      <w:divBdr>
        <w:top w:val="none" w:sz="0" w:space="0" w:color="auto"/>
        <w:left w:val="none" w:sz="0" w:space="0" w:color="auto"/>
        <w:bottom w:val="none" w:sz="0" w:space="0" w:color="auto"/>
        <w:right w:val="none" w:sz="0" w:space="0" w:color="auto"/>
      </w:divBdr>
    </w:div>
    <w:div w:id="676856887">
      <w:bodyDiv w:val="1"/>
      <w:marLeft w:val="0"/>
      <w:marRight w:val="0"/>
      <w:marTop w:val="0"/>
      <w:marBottom w:val="0"/>
      <w:divBdr>
        <w:top w:val="none" w:sz="0" w:space="0" w:color="auto"/>
        <w:left w:val="none" w:sz="0" w:space="0" w:color="auto"/>
        <w:bottom w:val="none" w:sz="0" w:space="0" w:color="auto"/>
        <w:right w:val="none" w:sz="0" w:space="0" w:color="auto"/>
      </w:divBdr>
    </w:div>
    <w:div w:id="682629513">
      <w:bodyDiv w:val="1"/>
      <w:marLeft w:val="0"/>
      <w:marRight w:val="0"/>
      <w:marTop w:val="0"/>
      <w:marBottom w:val="0"/>
      <w:divBdr>
        <w:top w:val="none" w:sz="0" w:space="0" w:color="auto"/>
        <w:left w:val="none" w:sz="0" w:space="0" w:color="auto"/>
        <w:bottom w:val="none" w:sz="0" w:space="0" w:color="auto"/>
        <w:right w:val="none" w:sz="0" w:space="0" w:color="auto"/>
      </w:divBdr>
    </w:div>
    <w:div w:id="695035151">
      <w:bodyDiv w:val="1"/>
      <w:marLeft w:val="0"/>
      <w:marRight w:val="0"/>
      <w:marTop w:val="0"/>
      <w:marBottom w:val="0"/>
      <w:divBdr>
        <w:top w:val="none" w:sz="0" w:space="0" w:color="auto"/>
        <w:left w:val="none" w:sz="0" w:space="0" w:color="auto"/>
        <w:bottom w:val="none" w:sz="0" w:space="0" w:color="auto"/>
        <w:right w:val="none" w:sz="0" w:space="0" w:color="auto"/>
      </w:divBdr>
    </w:div>
    <w:div w:id="696856791">
      <w:bodyDiv w:val="1"/>
      <w:marLeft w:val="0"/>
      <w:marRight w:val="0"/>
      <w:marTop w:val="0"/>
      <w:marBottom w:val="0"/>
      <w:divBdr>
        <w:top w:val="none" w:sz="0" w:space="0" w:color="auto"/>
        <w:left w:val="none" w:sz="0" w:space="0" w:color="auto"/>
        <w:bottom w:val="none" w:sz="0" w:space="0" w:color="auto"/>
        <w:right w:val="none" w:sz="0" w:space="0" w:color="auto"/>
      </w:divBdr>
    </w:div>
    <w:div w:id="697971744">
      <w:bodyDiv w:val="1"/>
      <w:marLeft w:val="0"/>
      <w:marRight w:val="0"/>
      <w:marTop w:val="0"/>
      <w:marBottom w:val="0"/>
      <w:divBdr>
        <w:top w:val="none" w:sz="0" w:space="0" w:color="auto"/>
        <w:left w:val="none" w:sz="0" w:space="0" w:color="auto"/>
        <w:bottom w:val="none" w:sz="0" w:space="0" w:color="auto"/>
        <w:right w:val="none" w:sz="0" w:space="0" w:color="auto"/>
      </w:divBdr>
    </w:div>
    <w:div w:id="699476158">
      <w:bodyDiv w:val="1"/>
      <w:marLeft w:val="0"/>
      <w:marRight w:val="0"/>
      <w:marTop w:val="0"/>
      <w:marBottom w:val="0"/>
      <w:divBdr>
        <w:top w:val="none" w:sz="0" w:space="0" w:color="auto"/>
        <w:left w:val="none" w:sz="0" w:space="0" w:color="auto"/>
        <w:bottom w:val="none" w:sz="0" w:space="0" w:color="auto"/>
        <w:right w:val="none" w:sz="0" w:space="0" w:color="auto"/>
      </w:divBdr>
    </w:div>
    <w:div w:id="718558105">
      <w:bodyDiv w:val="1"/>
      <w:marLeft w:val="0"/>
      <w:marRight w:val="0"/>
      <w:marTop w:val="0"/>
      <w:marBottom w:val="0"/>
      <w:divBdr>
        <w:top w:val="none" w:sz="0" w:space="0" w:color="auto"/>
        <w:left w:val="none" w:sz="0" w:space="0" w:color="auto"/>
        <w:bottom w:val="none" w:sz="0" w:space="0" w:color="auto"/>
        <w:right w:val="none" w:sz="0" w:space="0" w:color="auto"/>
      </w:divBdr>
    </w:div>
    <w:div w:id="727798267">
      <w:bodyDiv w:val="1"/>
      <w:marLeft w:val="0"/>
      <w:marRight w:val="0"/>
      <w:marTop w:val="0"/>
      <w:marBottom w:val="0"/>
      <w:divBdr>
        <w:top w:val="none" w:sz="0" w:space="0" w:color="auto"/>
        <w:left w:val="none" w:sz="0" w:space="0" w:color="auto"/>
        <w:bottom w:val="none" w:sz="0" w:space="0" w:color="auto"/>
        <w:right w:val="none" w:sz="0" w:space="0" w:color="auto"/>
      </w:divBdr>
    </w:div>
    <w:div w:id="729311309">
      <w:bodyDiv w:val="1"/>
      <w:marLeft w:val="0"/>
      <w:marRight w:val="0"/>
      <w:marTop w:val="0"/>
      <w:marBottom w:val="0"/>
      <w:divBdr>
        <w:top w:val="none" w:sz="0" w:space="0" w:color="auto"/>
        <w:left w:val="none" w:sz="0" w:space="0" w:color="auto"/>
        <w:bottom w:val="none" w:sz="0" w:space="0" w:color="auto"/>
        <w:right w:val="none" w:sz="0" w:space="0" w:color="auto"/>
      </w:divBdr>
    </w:div>
    <w:div w:id="730930142">
      <w:bodyDiv w:val="1"/>
      <w:marLeft w:val="0"/>
      <w:marRight w:val="0"/>
      <w:marTop w:val="0"/>
      <w:marBottom w:val="0"/>
      <w:divBdr>
        <w:top w:val="none" w:sz="0" w:space="0" w:color="auto"/>
        <w:left w:val="none" w:sz="0" w:space="0" w:color="auto"/>
        <w:bottom w:val="none" w:sz="0" w:space="0" w:color="auto"/>
        <w:right w:val="none" w:sz="0" w:space="0" w:color="auto"/>
      </w:divBdr>
    </w:div>
    <w:div w:id="747767660">
      <w:bodyDiv w:val="1"/>
      <w:marLeft w:val="0"/>
      <w:marRight w:val="0"/>
      <w:marTop w:val="0"/>
      <w:marBottom w:val="0"/>
      <w:divBdr>
        <w:top w:val="none" w:sz="0" w:space="0" w:color="auto"/>
        <w:left w:val="none" w:sz="0" w:space="0" w:color="auto"/>
        <w:bottom w:val="none" w:sz="0" w:space="0" w:color="auto"/>
        <w:right w:val="none" w:sz="0" w:space="0" w:color="auto"/>
      </w:divBdr>
    </w:div>
    <w:div w:id="753938219">
      <w:bodyDiv w:val="1"/>
      <w:marLeft w:val="0"/>
      <w:marRight w:val="0"/>
      <w:marTop w:val="0"/>
      <w:marBottom w:val="0"/>
      <w:divBdr>
        <w:top w:val="none" w:sz="0" w:space="0" w:color="auto"/>
        <w:left w:val="none" w:sz="0" w:space="0" w:color="auto"/>
        <w:bottom w:val="none" w:sz="0" w:space="0" w:color="auto"/>
        <w:right w:val="none" w:sz="0" w:space="0" w:color="auto"/>
      </w:divBdr>
    </w:div>
    <w:div w:id="755398481">
      <w:bodyDiv w:val="1"/>
      <w:marLeft w:val="0"/>
      <w:marRight w:val="0"/>
      <w:marTop w:val="0"/>
      <w:marBottom w:val="0"/>
      <w:divBdr>
        <w:top w:val="none" w:sz="0" w:space="0" w:color="auto"/>
        <w:left w:val="none" w:sz="0" w:space="0" w:color="auto"/>
        <w:bottom w:val="none" w:sz="0" w:space="0" w:color="auto"/>
        <w:right w:val="none" w:sz="0" w:space="0" w:color="auto"/>
      </w:divBdr>
    </w:div>
    <w:div w:id="786780494">
      <w:bodyDiv w:val="1"/>
      <w:marLeft w:val="0"/>
      <w:marRight w:val="0"/>
      <w:marTop w:val="0"/>
      <w:marBottom w:val="0"/>
      <w:divBdr>
        <w:top w:val="none" w:sz="0" w:space="0" w:color="auto"/>
        <w:left w:val="none" w:sz="0" w:space="0" w:color="auto"/>
        <w:bottom w:val="none" w:sz="0" w:space="0" w:color="auto"/>
        <w:right w:val="none" w:sz="0" w:space="0" w:color="auto"/>
      </w:divBdr>
    </w:div>
    <w:div w:id="809053648">
      <w:bodyDiv w:val="1"/>
      <w:marLeft w:val="0"/>
      <w:marRight w:val="0"/>
      <w:marTop w:val="0"/>
      <w:marBottom w:val="0"/>
      <w:divBdr>
        <w:top w:val="none" w:sz="0" w:space="0" w:color="auto"/>
        <w:left w:val="none" w:sz="0" w:space="0" w:color="auto"/>
        <w:bottom w:val="none" w:sz="0" w:space="0" w:color="auto"/>
        <w:right w:val="none" w:sz="0" w:space="0" w:color="auto"/>
      </w:divBdr>
    </w:div>
    <w:div w:id="814638684">
      <w:bodyDiv w:val="1"/>
      <w:marLeft w:val="0"/>
      <w:marRight w:val="0"/>
      <w:marTop w:val="0"/>
      <w:marBottom w:val="0"/>
      <w:divBdr>
        <w:top w:val="none" w:sz="0" w:space="0" w:color="auto"/>
        <w:left w:val="none" w:sz="0" w:space="0" w:color="auto"/>
        <w:bottom w:val="none" w:sz="0" w:space="0" w:color="auto"/>
        <w:right w:val="none" w:sz="0" w:space="0" w:color="auto"/>
      </w:divBdr>
    </w:div>
    <w:div w:id="819033875">
      <w:bodyDiv w:val="1"/>
      <w:marLeft w:val="0"/>
      <w:marRight w:val="0"/>
      <w:marTop w:val="0"/>
      <w:marBottom w:val="0"/>
      <w:divBdr>
        <w:top w:val="none" w:sz="0" w:space="0" w:color="auto"/>
        <w:left w:val="none" w:sz="0" w:space="0" w:color="auto"/>
        <w:bottom w:val="none" w:sz="0" w:space="0" w:color="auto"/>
        <w:right w:val="none" w:sz="0" w:space="0" w:color="auto"/>
      </w:divBdr>
    </w:div>
    <w:div w:id="825820852">
      <w:bodyDiv w:val="1"/>
      <w:marLeft w:val="0"/>
      <w:marRight w:val="0"/>
      <w:marTop w:val="0"/>
      <w:marBottom w:val="0"/>
      <w:divBdr>
        <w:top w:val="none" w:sz="0" w:space="0" w:color="auto"/>
        <w:left w:val="none" w:sz="0" w:space="0" w:color="auto"/>
        <w:bottom w:val="none" w:sz="0" w:space="0" w:color="auto"/>
        <w:right w:val="none" w:sz="0" w:space="0" w:color="auto"/>
      </w:divBdr>
    </w:div>
    <w:div w:id="852915357">
      <w:bodyDiv w:val="1"/>
      <w:marLeft w:val="0"/>
      <w:marRight w:val="0"/>
      <w:marTop w:val="0"/>
      <w:marBottom w:val="0"/>
      <w:divBdr>
        <w:top w:val="none" w:sz="0" w:space="0" w:color="auto"/>
        <w:left w:val="none" w:sz="0" w:space="0" w:color="auto"/>
        <w:bottom w:val="none" w:sz="0" w:space="0" w:color="auto"/>
        <w:right w:val="none" w:sz="0" w:space="0" w:color="auto"/>
      </w:divBdr>
    </w:div>
    <w:div w:id="860435911">
      <w:bodyDiv w:val="1"/>
      <w:marLeft w:val="0"/>
      <w:marRight w:val="0"/>
      <w:marTop w:val="0"/>
      <w:marBottom w:val="0"/>
      <w:divBdr>
        <w:top w:val="none" w:sz="0" w:space="0" w:color="auto"/>
        <w:left w:val="none" w:sz="0" w:space="0" w:color="auto"/>
        <w:bottom w:val="none" w:sz="0" w:space="0" w:color="auto"/>
        <w:right w:val="none" w:sz="0" w:space="0" w:color="auto"/>
      </w:divBdr>
    </w:div>
    <w:div w:id="860440610">
      <w:bodyDiv w:val="1"/>
      <w:marLeft w:val="0"/>
      <w:marRight w:val="0"/>
      <w:marTop w:val="0"/>
      <w:marBottom w:val="0"/>
      <w:divBdr>
        <w:top w:val="none" w:sz="0" w:space="0" w:color="auto"/>
        <w:left w:val="none" w:sz="0" w:space="0" w:color="auto"/>
        <w:bottom w:val="none" w:sz="0" w:space="0" w:color="auto"/>
        <w:right w:val="none" w:sz="0" w:space="0" w:color="auto"/>
      </w:divBdr>
    </w:div>
    <w:div w:id="864248277">
      <w:bodyDiv w:val="1"/>
      <w:marLeft w:val="0"/>
      <w:marRight w:val="0"/>
      <w:marTop w:val="0"/>
      <w:marBottom w:val="0"/>
      <w:divBdr>
        <w:top w:val="none" w:sz="0" w:space="0" w:color="auto"/>
        <w:left w:val="none" w:sz="0" w:space="0" w:color="auto"/>
        <w:bottom w:val="none" w:sz="0" w:space="0" w:color="auto"/>
        <w:right w:val="none" w:sz="0" w:space="0" w:color="auto"/>
      </w:divBdr>
    </w:div>
    <w:div w:id="869418149">
      <w:bodyDiv w:val="1"/>
      <w:marLeft w:val="0"/>
      <w:marRight w:val="0"/>
      <w:marTop w:val="0"/>
      <w:marBottom w:val="0"/>
      <w:divBdr>
        <w:top w:val="none" w:sz="0" w:space="0" w:color="auto"/>
        <w:left w:val="none" w:sz="0" w:space="0" w:color="auto"/>
        <w:bottom w:val="none" w:sz="0" w:space="0" w:color="auto"/>
        <w:right w:val="none" w:sz="0" w:space="0" w:color="auto"/>
      </w:divBdr>
    </w:div>
    <w:div w:id="872812418">
      <w:bodyDiv w:val="1"/>
      <w:marLeft w:val="0"/>
      <w:marRight w:val="0"/>
      <w:marTop w:val="0"/>
      <w:marBottom w:val="0"/>
      <w:divBdr>
        <w:top w:val="none" w:sz="0" w:space="0" w:color="auto"/>
        <w:left w:val="none" w:sz="0" w:space="0" w:color="auto"/>
        <w:bottom w:val="none" w:sz="0" w:space="0" w:color="auto"/>
        <w:right w:val="none" w:sz="0" w:space="0" w:color="auto"/>
      </w:divBdr>
    </w:div>
    <w:div w:id="878710974">
      <w:bodyDiv w:val="1"/>
      <w:marLeft w:val="0"/>
      <w:marRight w:val="0"/>
      <w:marTop w:val="0"/>
      <w:marBottom w:val="0"/>
      <w:divBdr>
        <w:top w:val="none" w:sz="0" w:space="0" w:color="auto"/>
        <w:left w:val="none" w:sz="0" w:space="0" w:color="auto"/>
        <w:bottom w:val="none" w:sz="0" w:space="0" w:color="auto"/>
        <w:right w:val="none" w:sz="0" w:space="0" w:color="auto"/>
      </w:divBdr>
    </w:div>
    <w:div w:id="893082142">
      <w:bodyDiv w:val="1"/>
      <w:marLeft w:val="0"/>
      <w:marRight w:val="0"/>
      <w:marTop w:val="0"/>
      <w:marBottom w:val="0"/>
      <w:divBdr>
        <w:top w:val="none" w:sz="0" w:space="0" w:color="auto"/>
        <w:left w:val="none" w:sz="0" w:space="0" w:color="auto"/>
        <w:bottom w:val="none" w:sz="0" w:space="0" w:color="auto"/>
        <w:right w:val="none" w:sz="0" w:space="0" w:color="auto"/>
      </w:divBdr>
    </w:div>
    <w:div w:id="918519136">
      <w:bodyDiv w:val="1"/>
      <w:marLeft w:val="0"/>
      <w:marRight w:val="0"/>
      <w:marTop w:val="0"/>
      <w:marBottom w:val="0"/>
      <w:divBdr>
        <w:top w:val="none" w:sz="0" w:space="0" w:color="auto"/>
        <w:left w:val="none" w:sz="0" w:space="0" w:color="auto"/>
        <w:bottom w:val="none" w:sz="0" w:space="0" w:color="auto"/>
        <w:right w:val="none" w:sz="0" w:space="0" w:color="auto"/>
      </w:divBdr>
    </w:div>
    <w:div w:id="927037384">
      <w:bodyDiv w:val="1"/>
      <w:marLeft w:val="0"/>
      <w:marRight w:val="0"/>
      <w:marTop w:val="0"/>
      <w:marBottom w:val="0"/>
      <w:divBdr>
        <w:top w:val="none" w:sz="0" w:space="0" w:color="auto"/>
        <w:left w:val="none" w:sz="0" w:space="0" w:color="auto"/>
        <w:bottom w:val="none" w:sz="0" w:space="0" w:color="auto"/>
        <w:right w:val="none" w:sz="0" w:space="0" w:color="auto"/>
      </w:divBdr>
    </w:div>
    <w:div w:id="927235012">
      <w:bodyDiv w:val="1"/>
      <w:marLeft w:val="0"/>
      <w:marRight w:val="0"/>
      <w:marTop w:val="0"/>
      <w:marBottom w:val="0"/>
      <w:divBdr>
        <w:top w:val="none" w:sz="0" w:space="0" w:color="auto"/>
        <w:left w:val="none" w:sz="0" w:space="0" w:color="auto"/>
        <w:bottom w:val="none" w:sz="0" w:space="0" w:color="auto"/>
        <w:right w:val="none" w:sz="0" w:space="0" w:color="auto"/>
      </w:divBdr>
    </w:div>
    <w:div w:id="931208814">
      <w:bodyDiv w:val="1"/>
      <w:marLeft w:val="0"/>
      <w:marRight w:val="0"/>
      <w:marTop w:val="0"/>
      <w:marBottom w:val="0"/>
      <w:divBdr>
        <w:top w:val="none" w:sz="0" w:space="0" w:color="auto"/>
        <w:left w:val="none" w:sz="0" w:space="0" w:color="auto"/>
        <w:bottom w:val="none" w:sz="0" w:space="0" w:color="auto"/>
        <w:right w:val="none" w:sz="0" w:space="0" w:color="auto"/>
      </w:divBdr>
    </w:div>
    <w:div w:id="963540009">
      <w:bodyDiv w:val="1"/>
      <w:marLeft w:val="0"/>
      <w:marRight w:val="0"/>
      <w:marTop w:val="0"/>
      <w:marBottom w:val="0"/>
      <w:divBdr>
        <w:top w:val="none" w:sz="0" w:space="0" w:color="auto"/>
        <w:left w:val="none" w:sz="0" w:space="0" w:color="auto"/>
        <w:bottom w:val="none" w:sz="0" w:space="0" w:color="auto"/>
        <w:right w:val="none" w:sz="0" w:space="0" w:color="auto"/>
      </w:divBdr>
    </w:div>
    <w:div w:id="965892786">
      <w:bodyDiv w:val="1"/>
      <w:marLeft w:val="0"/>
      <w:marRight w:val="0"/>
      <w:marTop w:val="0"/>
      <w:marBottom w:val="0"/>
      <w:divBdr>
        <w:top w:val="none" w:sz="0" w:space="0" w:color="auto"/>
        <w:left w:val="none" w:sz="0" w:space="0" w:color="auto"/>
        <w:bottom w:val="none" w:sz="0" w:space="0" w:color="auto"/>
        <w:right w:val="none" w:sz="0" w:space="0" w:color="auto"/>
      </w:divBdr>
    </w:div>
    <w:div w:id="974481636">
      <w:bodyDiv w:val="1"/>
      <w:marLeft w:val="0"/>
      <w:marRight w:val="0"/>
      <w:marTop w:val="0"/>
      <w:marBottom w:val="0"/>
      <w:divBdr>
        <w:top w:val="none" w:sz="0" w:space="0" w:color="auto"/>
        <w:left w:val="none" w:sz="0" w:space="0" w:color="auto"/>
        <w:bottom w:val="none" w:sz="0" w:space="0" w:color="auto"/>
        <w:right w:val="none" w:sz="0" w:space="0" w:color="auto"/>
      </w:divBdr>
    </w:div>
    <w:div w:id="996811699">
      <w:bodyDiv w:val="1"/>
      <w:marLeft w:val="0"/>
      <w:marRight w:val="0"/>
      <w:marTop w:val="0"/>
      <w:marBottom w:val="0"/>
      <w:divBdr>
        <w:top w:val="none" w:sz="0" w:space="0" w:color="auto"/>
        <w:left w:val="none" w:sz="0" w:space="0" w:color="auto"/>
        <w:bottom w:val="none" w:sz="0" w:space="0" w:color="auto"/>
        <w:right w:val="none" w:sz="0" w:space="0" w:color="auto"/>
      </w:divBdr>
    </w:div>
    <w:div w:id="998119938">
      <w:bodyDiv w:val="1"/>
      <w:marLeft w:val="0"/>
      <w:marRight w:val="0"/>
      <w:marTop w:val="0"/>
      <w:marBottom w:val="0"/>
      <w:divBdr>
        <w:top w:val="none" w:sz="0" w:space="0" w:color="auto"/>
        <w:left w:val="none" w:sz="0" w:space="0" w:color="auto"/>
        <w:bottom w:val="none" w:sz="0" w:space="0" w:color="auto"/>
        <w:right w:val="none" w:sz="0" w:space="0" w:color="auto"/>
      </w:divBdr>
    </w:div>
    <w:div w:id="1005670356">
      <w:bodyDiv w:val="1"/>
      <w:marLeft w:val="0"/>
      <w:marRight w:val="0"/>
      <w:marTop w:val="0"/>
      <w:marBottom w:val="0"/>
      <w:divBdr>
        <w:top w:val="none" w:sz="0" w:space="0" w:color="auto"/>
        <w:left w:val="none" w:sz="0" w:space="0" w:color="auto"/>
        <w:bottom w:val="none" w:sz="0" w:space="0" w:color="auto"/>
        <w:right w:val="none" w:sz="0" w:space="0" w:color="auto"/>
      </w:divBdr>
    </w:div>
    <w:div w:id="1014721726">
      <w:bodyDiv w:val="1"/>
      <w:marLeft w:val="0"/>
      <w:marRight w:val="0"/>
      <w:marTop w:val="0"/>
      <w:marBottom w:val="0"/>
      <w:divBdr>
        <w:top w:val="none" w:sz="0" w:space="0" w:color="auto"/>
        <w:left w:val="none" w:sz="0" w:space="0" w:color="auto"/>
        <w:bottom w:val="none" w:sz="0" w:space="0" w:color="auto"/>
        <w:right w:val="none" w:sz="0" w:space="0" w:color="auto"/>
      </w:divBdr>
    </w:div>
    <w:div w:id="1018198694">
      <w:bodyDiv w:val="1"/>
      <w:marLeft w:val="0"/>
      <w:marRight w:val="0"/>
      <w:marTop w:val="0"/>
      <w:marBottom w:val="0"/>
      <w:divBdr>
        <w:top w:val="none" w:sz="0" w:space="0" w:color="auto"/>
        <w:left w:val="none" w:sz="0" w:space="0" w:color="auto"/>
        <w:bottom w:val="none" w:sz="0" w:space="0" w:color="auto"/>
        <w:right w:val="none" w:sz="0" w:space="0" w:color="auto"/>
      </w:divBdr>
    </w:div>
    <w:div w:id="1022240309">
      <w:bodyDiv w:val="1"/>
      <w:marLeft w:val="0"/>
      <w:marRight w:val="0"/>
      <w:marTop w:val="0"/>
      <w:marBottom w:val="0"/>
      <w:divBdr>
        <w:top w:val="none" w:sz="0" w:space="0" w:color="auto"/>
        <w:left w:val="none" w:sz="0" w:space="0" w:color="auto"/>
        <w:bottom w:val="none" w:sz="0" w:space="0" w:color="auto"/>
        <w:right w:val="none" w:sz="0" w:space="0" w:color="auto"/>
      </w:divBdr>
    </w:div>
    <w:div w:id="1029181570">
      <w:bodyDiv w:val="1"/>
      <w:marLeft w:val="0"/>
      <w:marRight w:val="0"/>
      <w:marTop w:val="0"/>
      <w:marBottom w:val="0"/>
      <w:divBdr>
        <w:top w:val="none" w:sz="0" w:space="0" w:color="auto"/>
        <w:left w:val="none" w:sz="0" w:space="0" w:color="auto"/>
        <w:bottom w:val="none" w:sz="0" w:space="0" w:color="auto"/>
        <w:right w:val="none" w:sz="0" w:space="0" w:color="auto"/>
      </w:divBdr>
    </w:div>
    <w:div w:id="1036124537">
      <w:bodyDiv w:val="1"/>
      <w:marLeft w:val="0"/>
      <w:marRight w:val="0"/>
      <w:marTop w:val="0"/>
      <w:marBottom w:val="0"/>
      <w:divBdr>
        <w:top w:val="none" w:sz="0" w:space="0" w:color="auto"/>
        <w:left w:val="none" w:sz="0" w:space="0" w:color="auto"/>
        <w:bottom w:val="none" w:sz="0" w:space="0" w:color="auto"/>
        <w:right w:val="none" w:sz="0" w:space="0" w:color="auto"/>
      </w:divBdr>
    </w:div>
    <w:div w:id="1036542498">
      <w:bodyDiv w:val="1"/>
      <w:marLeft w:val="0"/>
      <w:marRight w:val="0"/>
      <w:marTop w:val="0"/>
      <w:marBottom w:val="0"/>
      <w:divBdr>
        <w:top w:val="none" w:sz="0" w:space="0" w:color="auto"/>
        <w:left w:val="none" w:sz="0" w:space="0" w:color="auto"/>
        <w:bottom w:val="none" w:sz="0" w:space="0" w:color="auto"/>
        <w:right w:val="none" w:sz="0" w:space="0" w:color="auto"/>
      </w:divBdr>
    </w:div>
    <w:div w:id="1048184747">
      <w:bodyDiv w:val="1"/>
      <w:marLeft w:val="0"/>
      <w:marRight w:val="0"/>
      <w:marTop w:val="0"/>
      <w:marBottom w:val="0"/>
      <w:divBdr>
        <w:top w:val="none" w:sz="0" w:space="0" w:color="auto"/>
        <w:left w:val="none" w:sz="0" w:space="0" w:color="auto"/>
        <w:bottom w:val="none" w:sz="0" w:space="0" w:color="auto"/>
        <w:right w:val="none" w:sz="0" w:space="0" w:color="auto"/>
      </w:divBdr>
    </w:div>
    <w:div w:id="1053891616">
      <w:bodyDiv w:val="1"/>
      <w:marLeft w:val="0"/>
      <w:marRight w:val="0"/>
      <w:marTop w:val="0"/>
      <w:marBottom w:val="0"/>
      <w:divBdr>
        <w:top w:val="none" w:sz="0" w:space="0" w:color="auto"/>
        <w:left w:val="none" w:sz="0" w:space="0" w:color="auto"/>
        <w:bottom w:val="none" w:sz="0" w:space="0" w:color="auto"/>
        <w:right w:val="none" w:sz="0" w:space="0" w:color="auto"/>
      </w:divBdr>
    </w:div>
    <w:div w:id="1059522722">
      <w:bodyDiv w:val="1"/>
      <w:marLeft w:val="0"/>
      <w:marRight w:val="0"/>
      <w:marTop w:val="0"/>
      <w:marBottom w:val="0"/>
      <w:divBdr>
        <w:top w:val="none" w:sz="0" w:space="0" w:color="auto"/>
        <w:left w:val="none" w:sz="0" w:space="0" w:color="auto"/>
        <w:bottom w:val="none" w:sz="0" w:space="0" w:color="auto"/>
        <w:right w:val="none" w:sz="0" w:space="0" w:color="auto"/>
      </w:divBdr>
    </w:div>
    <w:div w:id="1079785844">
      <w:bodyDiv w:val="1"/>
      <w:marLeft w:val="0"/>
      <w:marRight w:val="0"/>
      <w:marTop w:val="0"/>
      <w:marBottom w:val="0"/>
      <w:divBdr>
        <w:top w:val="none" w:sz="0" w:space="0" w:color="auto"/>
        <w:left w:val="none" w:sz="0" w:space="0" w:color="auto"/>
        <w:bottom w:val="none" w:sz="0" w:space="0" w:color="auto"/>
        <w:right w:val="none" w:sz="0" w:space="0" w:color="auto"/>
      </w:divBdr>
    </w:div>
    <w:div w:id="1080639985">
      <w:bodyDiv w:val="1"/>
      <w:marLeft w:val="0"/>
      <w:marRight w:val="0"/>
      <w:marTop w:val="0"/>
      <w:marBottom w:val="0"/>
      <w:divBdr>
        <w:top w:val="none" w:sz="0" w:space="0" w:color="auto"/>
        <w:left w:val="none" w:sz="0" w:space="0" w:color="auto"/>
        <w:bottom w:val="none" w:sz="0" w:space="0" w:color="auto"/>
        <w:right w:val="none" w:sz="0" w:space="0" w:color="auto"/>
      </w:divBdr>
    </w:div>
    <w:div w:id="1094978310">
      <w:bodyDiv w:val="1"/>
      <w:marLeft w:val="0"/>
      <w:marRight w:val="0"/>
      <w:marTop w:val="0"/>
      <w:marBottom w:val="0"/>
      <w:divBdr>
        <w:top w:val="none" w:sz="0" w:space="0" w:color="auto"/>
        <w:left w:val="none" w:sz="0" w:space="0" w:color="auto"/>
        <w:bottom w:val="none" w:sz="0" w:space="0" w:color="auto"/>
        <w:right w:val="none" w:sz="0" w:space="0" w:color="auto"/>
      </w:divBdr>
    </w:div>
    <w:div w:id="1101485337">
      <w:bodyDiv w:val="1"/>
      <w:marLeft w:val="0"/>
      <w:marRight w:val="0"/>
      <w:marTop w:val="0"/>
      <w:marBottom w:val="0"/>
      <w:divBdr>
        <w:top w:val="none" w:sz="0" w:space="0" w:color="auto"/>
        <w:left w:val="none" w:sz="0" w:space="0" w:color="auto"/>
        <w:bottom w:val="none" w:sz="0" w:space="0" w:color="auto"/>
        <w:right w:val="none" w:sz="0" w:space="0" w:color="auto"/>
      </w:divBdr>
    </w:div>
    <w:div w:id="1105923344">
      <w:bodyDiv w:val="1"/>
      <w:marLeft w:val="0"/>
      <w:marRight w:val="0"/>
      <w:marTop w:val="0"/>
      <w:marBottom w:val="0"/>
      <w:divBdr>
        <w:top w:val="none" w:sz="0" w:space="0" w:color="auto"/>
        <w:left w:val="none" w:sz="0" w:space="0" w:color="auto"/>
        <w:bottom w:val="none" w:sz="0" w:space="0" w:color="auto"/>
        <w:right w:val="none" w:sz="0" w:space="0" w:color="auto"/>
      </w:divBdr>
    </w:div>
    <w:div w:id="1130632847">
      <w:bodyDiv w:val="1"/>
      <w:marLeft w:val="0"/>
      <w:marRight w:val="0"/>
      <w:marTop w:val="0"/>
      <w:marBottom w:val="0"/>
      <w:divBdr>
        <w:top w:val="none" w:sz="0" w:space="0" w:color="auto"/>
        <w:left w:val="none" w:sz="0" w:space="0" w:color="auto"/>
        <w:bottom w:val="none" w:sz="0" w:space="0" w:color="auto"/>
        <w:right w:val="none" w:sz="0" w:space="0" w:color="auto"/>
      </w:divBdr>
    </w:div>
    <w:div w:id="1131435585">
      <w:bodyDiv w:val="1"/>
      <w:marLeft w:val="0"/>
      <w:marRight w:val="0"/>
      <w:marTop w:val="0"/>
      <w:marBottom w:val="0"/>
      <w:divBdr>
        <w:top w:val="none" w:sz="0" w:space="0" w:color="auto"/>
        <w:left w:val="none" w:sz="0" w:space="0" w:color="auto"/>
        <w:bottom w:val="none" w:sz="0" w:space="0" w:color="auto"/>
        <w:right w:val="none" w:sz="0" w:space="0" w:color="auto"/>
      </w:divBdr>
    </w:div>
    <w:div w:id="1142237104">
      <w:bodyDiv w:val="1"/>
      <w:marLeft w:val="0"/>
      <w:marRight w:val="0"/>
      <w:marTop w:val="0"/>
      <w:marBottom w:val="0"/>
      <w:divBdr>
        <w:top w:val="none" w:sz="0" w:space="0" w:color="auto"/>
        <w:left w:val="none" w:sz="0" w:space="0" w:color="auto"/>
        <w:bottom w:val="none" w:sz="0" w:space="0" w:color="auto"/>
        <w:right w:val="none" w:sz="0" w:space="0" w:color="auto"/>
      </w:divBdr>
    </w:div>
    <w:div w:id="1147478530">
      <w:bodyDiv w:val="1"/>
      <w:marLeft w:val="0"/>
      <w:marRight w:val="0"/>
      <w:marTop w:val="0"/>
      <w:marBottom w:val="0"/>
      <w:divBdr>
        <w:top w:val="none" w:sz="0" w:space="0" w:color="auto"/>
        <w:left w:val="none" w:sz="0" w:space="0" w:color="auto"/>
        <w:bottom w:val="none" w:sz="0" w:space="0" w:color="auto"/>
        <w:right w:val="none" w:sz="0" w:space="0" w:color="auto"/>
      </w:divBdr>
    </w:div>
    <w:div w:id="1148478787">
      <w:bodyDiv w:val="1"/>
      <w:marLeft w:val="0"/>
      <w:marRight w:val="0"/>
      <w:marTop w:val="0"/>
      <w:marBottom w:val="0"/>
      <w:divBdr>
        <w:top w:val="none" w:sz="0" w:space="0" w:color="auto"/>
        <w:left w:val="none" w:sz="0" w:space="0" w:color="auto"/>
        <w:bottom w:val="none" w:sz="0" w:space="0" w:color="auto"/>
        <w:right w:val="none" w:sz="0" w:space="0" w:color="auto"/>
      </w:divBdr>
    </w:div>
    <w:div w:id="1151142286">
      <w:bodyDiv w:val="1"/>
      <w:marLeft w:val="0"/>
      <w:marRight w:val="0"/>
      <w:marTop w:val="0"/>
      <w:marBottom w:val="0"/>
      <w:divBdr>
        <w:top w:val="none" w:sz="0" w:space="0" w:color="auto"/>
        <w:left w:val="none" w:sz="0" w:space="0" w:color="auto"/>
        <w:bottom w:val="none" w:sz="0" w:space="0" w:color="auto"/>
        <w:right w:val="none" w:sz="0" w:space="0" w:color="auto"/>
      </w:divBdr>
    </w:div>
    <w:div w:id="1159685704">
      <w:bodyDiv w:val="1"/>
      <w:marLeft w:val="0"/>
      <w:marRight w:val="0"/>
      <w:marTop w:val="0"/>
      <w:marBottom w:val="0"/>
      <w:divBdr>
        <w:top w:val="none" w:sz="0" w:space="0" w:color="auto"/>
        <w:left w:val="none" w:sz="0" w:space="0" w:color="auto"/>
        <w:bottom w:val="none" w:sz="0" w:space="0" w:color="auto"/>
        <w:right w:val="none" w:sz="0" w:space="0" w:color="auto"/>
      </w:divBdr>
    </w:div>
    <w:div w:id="1172065680">
      <w:bodyDiv w:val="1"/>
      <w:marLeft w:val="0"/>
      <w:marRight w:val="0"/>
      <w:marTop w:val="0"/>
      <w:marBottom w:val="0"/>
      <w:divBdr>
        <w:top w:val="none" w:sz="0" w:space="0" w:color="auto"/>
        <w:left w:val="none" w:sz="0" w:space="0" w:color="auto"/>
        <w:bottom w:val="none" w:sz="0" w:space="0" w:color="auto"/>
        <w:right w:val="none" w:sz="0" w:space="0" w:color="auto"/>
      </w:divBdr>
    </w:div>
    <w:div w:id="1183088056">
      <w:bodyDiv w:val="1"/>
      <w:marLeft w:val="0"/>
      <w:marRight w:val="0"/>
      <w:marTop w:val="0"/>
      <w:marBottom w:val="0"/>
      <w:divBdr>
        <w:top w:val="none" w:sz="0" w:space="0" w:color="auto"/>
        <w:left w:val="none" w:sz="0" w:space="0" w:color="auto"/>
        <w:bottom w:val="none" w:sz="0" w:space="0" w:color="auto"/>
        <w:right w:val="none" w:sz="0" w:space="0" w:color="auto"/>
      </w:divBdr>
    </w:div>
    <w:div w:id="1192452776">
      <w:bodyDiv w:val="1"/>
      <w:marLeft w:val="0"/>
      <w:marRight w:val="0"/>
      <w:marTop w:val="0"/>
      <w:marBottom w:val="0"/>
      <w:divBdr>
        <w:top w:val="none" w:sz="0" w:space="0" w:color="auto"/>
        <w:left w:val="none" w:sz="0" w:space="0" w:color="auto"/>
        <w:bottom w:val="none" w:sz="0" w:space="0" w:color="auto"/>
        <w:right w:val="none" w:sz="0" w:space="0" w:color="auto"/>
      </w:divBdr>
    </w:div>
    <w:div w:id="1192843956">
      <w:bodyDiv w:val="1"/>
      <w:marLeft w:val="0"/>
      <w:marRight w:val="0"/>
      <w:marTop w:val="0"/>
      <w:marBottom w:val="0"/>
      <w:divBdr>
        <w:top w:val="none" w:sz="0" w:space="0" w:color="auto"/>
        <w:left w:val="none" w:sz="0" w:space="0" w:color="auto"/>
        <w:bottom w:val="none" w:sz="0" w:space="0" w:color="auto"/>
        <w:right w:val="none" w:sz="0" w:space="0" w:color="auto"/>
      </w:divBdr>
    </w:div>
    <w:div w:id="1193568275">
      <w:bodyDiv w:val="1"/>
      <w:marLeft w:val="0"/>
      <w:marRight w:val="0"/>
      <w:marTop w:val="0"/>
      <w:marBottom w:val="0"/>
      <w:divBdr>
        <w:top w:val="none" w:sz="0" w:space="0" w:color="auto"/>
        <w:left w:val="none" w:sz="0" w:space="0" w:color="auto"/>
        <w:bottom w:val="none" w:sz="0" w:space="0" w:color="auto"/>
        <w:right w:val="none" w:sz="0" w:space="0" w:color="auto"/>
      </w:divBdr>
    </w:div>
    <w:div w:id="1195576909">
      <w:bodyDiv w:val="1"/>
      <w:marLeft w:val="0"/>
      <w:marRight w:val="0"/>
      <w:marTop w:val="0"/>
      <w:marBottom w:val="0"/>
      <w:divBdr>
        <w:top w:val="none" w:sz="0" w:space="0" w:color="auto"/>
        <w:left w:val="none" w:sz="0" w:space="0" w:color="auto"/>
        <w:bottom w:val="none" w:sz="0" w:space="0" w:color="auto"/>
        <w:right w:val="none" w:sz="0" w:space="0" w:color="auto"/>
      </w:divBdr>
    </w:div>
    <w:div w:id="1218542914">
      <w:bodyDiv w:val="1"/>
      <w:marLeft w:val="0"/>
      <w:marRight w:val="0"/>
      <w:marTop w:val="0"/>
      <w:marBottom w:val="0"/>
      <w:divBdr>
        <w:top w:val="none" w:sz="0" w:space="0" w:color="auto"/>
        <w:left w:val="none" w:sz="0" w:space="0" w:color="auto"/>
        <w:bottom w:val="none" w:sz="0" w:space="0" w:color="auto"/>
        <w:right w:val="none" w:sz="0" w:space="0" w:color="auto"/>
      </w:divBdr>
    </w:div>
    <w:div w:id="1225138247">
      <w:bodyDiv w:val="1"/>
      <w:marLeft w:val="0"/>
      <w:marRight w:val="0"/>
      <w:marTop w:val="0"/>
      <w:marBottom w:val="0"/>
      <w:divBdr>
        <w:top w:val="none" w:sz="0" w:space="0" w:color="auto"/>
        <w:left w:val="none" w:sz="0" w:space="0" w:color="auto"/>
        <w:bottom w:val="none" w:sz="0" w:space="0" w:color="auto"/>
        <w:right w:val="none" w:sz="0" w:space="0" w:color="auto"/>
      </w:divBdr>
    </w:div>
    <w:div w:id="1228955284">
      <w:bodyDiv w:val="1"/>
      <w:marLeft w:val="0"/>
      <w:marRight w:val="0"/>
      <w:marTop w:val="0"/>
      <w:marBottom w:val="0"/>
      <w:divBdr>
        <w:top w:val="none" w:sz="0" w:space="0" w:color="auto"/>
        <w:left w:val="none" w:sz="0" w:space="0" w:color="auto"/>
        <w:bottom w:val="none" w:sz="0" w:space="0" w:color="auto"/>
        <w:right w:val="none" w:sz="0" w:space="0" w:color="auto"/>
      </w:divBdr>
    </w:div>
    <w:div w:id="1249583845">
      <w:bodyDiv w:val="1"/>
      <w:marLeft w:val="0"/>
      <w:marRight w:val="0"/>
      <w:marTop w:val="0"/>
      <w:marBottom w:val="0"/>
      <w:divBdr>
        <w:top w:val="none" w:sz="0" w:space="0" w:color="auto"/>
        <w:left w:val="none" w:sz="0" w:space="0" w:color="auto"/>
        <w:bottom w:val="none" w:sz="0" w:space="0" w:color="auto"/>
        <w:right w:val="none" w:sz="0" w:space="0" w:color="auto"/>
      </w:divBdr>
    </w:div>
    <w:div w:id="1272132019">
      <w:bodyDiv w:val="1"/>
      <w:marLeft w:val="0"/>
      <w:marRight w:val="0"/>
      <w:marTop w:val="0"/>
      <w:marBottom w:val="0"/>
      <w:divBdr>
        <w:top w:val="none" w:sz="0" w:space="0" w:color="auto"/>
        <w:left w:val="none" w:sz="0" w:space="0" w:color="auto"/>
        <w:bottom w:val="none" w:sz="0" w:space="0" w:color="auto"/>
        <w:right w:val="none" w:sz="0" w:space="0" w:color="auto"/>
      </w:divBdr>
    </w:div>
    <w:div w:id="1283926064">
      <w:bodyDiv w:val="1"/>
      <w:marLeft w:val="0"/>
      <w:marRight w:val="0"/>
      <w:marTop w:val="0"/>
      <w:marBottom w:val="0"/>
      <w:divBdr>
        <w:top w:val="none" w:sz="0" w:space="0" w:color="auto"/>
        <w:left w:val="none" w:sz="0" w:space="0" w:color="auto"/>
        <w:bottom w:val="none" w:sz="0" w:space="0" w:color="auto"/>
        <w:right w:val="none" w:sz="0" w:space="0" w:color="auto"/>
      </w:divBdr>
    </w:div>
    <w:div w:id="1291976824">
      <w:bodyDiv w:val="1"/>
      <w:marLeft w:val="0"/>
      <w:marRight w:val="0"/>
      <w:marTop w:val="0"/>
      <w:marBottom w:val="0"/>
      <w:divBdr>
        <w:top w:val="none" w:sz="0" w:space="0" w:color="auto"/>
        <w:left w:val="none" w:sz="0" w:space="0" w:color="auto"/>
        <w:bottom w:val="none" w:sz="0" w:space="0" w:color="auto"/>
        <w:right w:val="none" w:sz="0" w:space="0" w:color="auto"/>
      </w:divBdr>
    </w:div>
    <w:div w:id="1305233875">
      <w:bodyDiv w:val="1"/>
      <w:marLeft w:val="0"/>
      <w:marRight w:val="0"/>
      <w:marTop w:val="0"/>
      <w:marBottom w:val="0"/>
      <w:divBdr>
        <w:top w:val="none" w:sz="0" w:space="0" w:color="auto"/>
        <w:left w:val="none" w:sz="0" w:space="0" w:color="auto"/>
        <w:bottom w:val="none" w:sz="0" w:space="0" w:color="auto"/>
        <w:right w:val="none" w:sz="0" w:space="0" w:color="auto"/>
      </w:divBdr>
    </w:div>
    <w:div w:id="1322126097">
      <w:bodyDiv w:val="1"/>
      <w:marLeft w:val="0"/>
      <w:marRight w:val="0"/>
      <w:marTop w:val="0"/>
      <w:marBottom w:val="0"/>
      <w:divBdr>
        <w:top w:val="none" w:sz="0" w:space="0" w:color="auto"/>
        <w:left w:val="none" w:sz="0" w:space="0" w:color="auto"/>
        <w:bottom w:val="none" w:sz="0" w:space="0" w:color="auto"/>
        <w:right w:val="none" w:sz="0" w:space="0" w:color="auto"/>
      </w:divBdr>
    </w:div>
    <w:div w:id="1375077108">
      <w:bodyDiv w:val="1"/>
      <w:marLeft w:val="0"/>
      <w:marRight w:val="0"/>
      <w:marTop w:val="0"/>
      <w:marBottom w:val="0"/>
      <w:divBdr>
        <w:top w:val="none" w:sz="0" w:space="0" w:color="auto"/>
        <w:left w:val="none" w:sz="0" w:space="0" w:color="auto"/>
        <w:bottom w:val="none" w:sz="0" w:space="0" w:color="auto"/>
        <w:right w:val="none" w:sz="0" w:space="0" w:color="auto"/>
      </w:divBdr>
    </w:div>
    <w:div w:id="1387681398">
      <w:bodyDiv w:val="1"/>
      <w:marLeft w:val="0"/>
      <w:marRight w:val="0"/>
      <w:marTop w:val="0"/>
      <w:marBottom w:val="0"/>
      <w:divBdr>
        <w:top w:val="none" w:sz="0" w:space="0" w:color="auto"/>
        <w:left w:val="none" w:sz="0" w:space="0" w:color="auto"/>
        <w:bottom w:val="none" w:sz="0" w:space="0" w:color="auto"/>
        <w:right w:val="none" w:sz="0" w:space="0" w:color="auto"/>
      </w:divBdr>
    </w:div>
    <w:div w:id="1396202607">
      <w:bodyDiv w:val="1"/>
      <w:marLeft w:val="0"/>
      <w:marRight w:val="0"/>
      <w:marTop w:val="0"/>
      <w:marBottom w:val="0"/>
      <w:divBdr>
        <w:top w:val="none" w:sz="0" w:space="0" w:color="auto"/>
        <w:left w:val="none" w:sz="0" w:space="0" w:color="auto"/>
        <w:bottom w:val="none" w:sz="0" w:space="0" w:color="auto"/>
        <w:right w:val="none" w:sz="0" w:space="0" w:color="auto"/>
      </w:divBdr>
    </w:div>
    <w:div w:id="1396663171">
      <w:bodyDiv w:val="1"/>
      <w:marLeft w:val="0"/>
      <w:marRight w:val="0"/>
      <w:marTop w:val="0"/>
      <w:marBottom w:val="0"/>
      <w:divBdr>
        <w:top w:val="none" w:sz="0" w:space="0" w:color="auto"/>
        <w:left w:val="none" w:sz="0" w:space="0" w:color="auto"/>
        <w:bottom w:val="none" w:sz="0" w:space="0" w:color="auto"/>
        <w:right w:val="none" w:sz="0" w:space="0" w:color="auto"/>
      </w:divBdr>
    </w:div>
    <w:div w:id="1423987023">
      <w:bodyDiv w:val="1"/>
      <w:marLeft w:val="0"/>
      <w:marRight w:val="0"/>
      <w:marTop w:val="0"/>
      <w:marBottom w:val="0"/>
      <w:divBdr>
        <w:top w:val="none" w:sz="0" w:space="0" w:color="auto"/>
        <w:left w:val="none" w:sz="0" w:space="0" w:color="auto"/>
        <w:bottom w:val="none" w:sz="0" w:space="0" w:color="auto"/>
        <w:right w:val="none" w:sz="0" w:space="0" w:color="auto"/>
      </w:divBdr>
    </w:div>
    <w:div w:id="1433361840">
      <w:bodyDiv w:val="1"/>
      <w:marLeft w:val="0"/>
      <w:marRight w:val="0"/>
      <w:marTop w:val="0"/>
      <w:marBottom w:val="0"/>
      <w:divBdr>
        <w:top w:val="none" w:sz="0" w:space="0" w:color="auto"/>
        <w:left w:val="none" w:sz="0" w:space="0" w:color="auto"/>
        <w:bottom w:val="none" w:sz="0" w:space="0" w:color="auto"/>
        <w:right w:val="none" w:sz="0" w:space="0" w:color="auto"/>
      </w:divBdr>
    </w:div>
    <w:div w:id="1436946344">
      <w:bodyDiv w:val="1"/>
      <w:marLeft w:val="0"/>
      <w:marRight w:val="0"/>
      <w:marTop w:val="0"/>
      <w:marBottom w:val="0"/>
      <w:divBdr>
        <w:top w:val="none" w:sz="0" w:space="0" w:color="auto"/>
        <w:left w:val="none" w:sz="0" w:space="0" w:color="auto"/>
        <w:bottom w:val="none" w:sz="0" w:space="0" w:color="auto"/>
        <w:right w:val="none" w:sz="0" w:space="0" w:color="auto"/>
      </w:divBdr>
    </w:div>
    <w:div w:id="1439447710">
      <w:bodyDiv w:val="1"/>
      <w:marLeft w:val="0"/>
      <w:marRight w:val="0"/>
      <w:marTop w:val="0"/>
      <w:marBottom w:val="0"/>
      <w:divBdr>
        <w:top w:val="none" w:sz="0" w:space="0" w:color="auto"/>
        <w:left w:val="none" w:sz="0" w:space="0" w:color="auto"/>
        <w:bottom w:val="none" w:sz="0" w:space="0" w:color="auto"/>
        <w:right w:val="none" w:sz="0" w:space="0" w:color="auto"/>
      </w:divBdr>
    </w:div>
    <w:div w:id="1440301153">
      <w:bodyDiv w:val="1"/>
      <w:marLeft w:val="0"/>
      <w:marRight w:val="0"/>
      <w:marTop w:val="0"/>
      <w:marBottom w:val="0"/>
      <w:divBdr>
        <w:top w:val="none" w:sz="0" w:space="0" w:color="auto"/>
        <w:left w:val="none" w:sz="0" w:space="0" w:color="auto"/>
        <w:bottom w:val="none" w:sz="0" w:space="0" w:color="auto"/>
        <w:right w:val="none" w:sz="0" w:space="0" w:color="auto"/>
      </w:divBdr>
    </w:div>
    <w:div w:id="1441493016">
      <w:bodyDiv w:val="1"/>
      <w:marLeft w:val="0"/>
      <w:marRight w:val="0"/>
      <w:marTop w:val="0"/>
      <w:marBottom w:val="0"/>
      <w:divBdr>
        <w:top w:val="none" w:sz="0" w:space="0" w:color="auto"/>
        <w:left w:val="none" w:sz="0" w:space="0" w:color="auto"/>
        <w:bottom w:val="none" w:sz="0" w:space="0" w:color="auto"/>
        <w:right w:val="none" w:sz="0" w:space="0" w:color="auto"/>
      </w:divBdr>
    </w:div>
    <w:div w:id="1449859975">
      <w:bodyDiv w:val="1"/>
      <w:marLeft w:val="0"/>
      <w:marRight w:val="0"/>
      <w:marTop w:val="0"/>
      <w:marBottom w:val="0"/>
      <w:divBdr>
        <w:top w:val="none" w:sz="0" w:space="0" w:color="auto"/>
        <w:left w:val="none" w:sz="0" w:space="0" w:color="auto"/>
        <w:bottom w:val="none" w:sz="0" w:space="0" w:color="auto"/>
        <w:right w:val="none" w:sz="0" w:space="0" w:color="auto"/>
      </w:divBdr>
    </w:div>
    <w:div w:id="1454595835">
      <w:bodyDiv w:val="1"/>
      <w:marLeft w:val="0"/>
      <w:marRight w:val="0"/>
      <w:marTop w:val="0"/>
      <w:marBottom w:val="0"/>
      <w:divBdr>
        <w:top w:val="none" w:sz="0" w:space="0" w:color="auto"/>
        <w:left w:val="none" w:sz="0" w:space="0" w:color="auto"/>
        <w:bottom w:val="none" w:sz="0" w:space="0" w:color="auto"/>
        <w:right w:val="none" w:sz="0" w:space="0" w:color="auto"/>
      </w:divBdr>
    </w:div>
    <w:div w:id="1459955927">
      <w:bodyDiv w:val="1"/>
      <w:marLeft w:val="0"/>
      <w:marRight w:val="0"/>
      <w:marTop w:val="0"/>
      <w:marBottom w:val="0"/>
      <w:divBdr>
        <w:top w:val="none" w:sz="0" w:space="0" w:color="auto"/>
        <w:left w:val="none" w:sz="0" w:space="0" w:color="auto"/>
        <w:bottom w:val="none" w:sz="0" w:space="0" w:color="auto"/>
        <w:right w:val="none" w:sz="0" w:space="0" w:color="auto"/>
      </w:divBdr>
    </w:div>
    <w:div w:id="1473448458">
      <w:bodyDiv w:val="1"/>
      <w:marLeft w:val="0"/>
      <w:marRight w:val="0"/>
      <w:marTop w:val="0"/>
      <w:marBottom w:val="0"/>
      <w:divBdr>
        <w:top w:val="none" w:sz="0" w:space="0" w:color="auto"/>
        <w:left w:val="none" w:sz="0" w:space="0" w:color="auto"/>
        <w:bottom w:val="none" w:sz="0" w:space="0" w:color="auto"/>
        <w:right w:val="none" w:sz="0" w:space="0" w:color="auto"/>
      </w:divBdr>
    </w:div>
    <w:div w:id="1479685511">
      <w:bodyDiv w:val="1"/>
      <w:marLeft w:val="0"/>
      <w:marRight w:val="0"/>
      <w:marTop w:val="0"/>
      <w:marBottom w:val="0"/>
      <w:divBdr>
        <w:top w:val="none" w:sz="0" w:space="0" w:color="auto"/>
        <w:left w:val="none" w:sz="0" w:space="0" w:color="auto"/>
        <w:bottom w:val="none" w:sz="0" w:space="0" w:color="auto"/>
        <w:right w:val="none" w:sz="0" w:space="0" w:color="auto"/>
      </w:divBdr>
    </w:div>
    <w:div w:id="1486508638">
      <w:bodyDiv w:val="1"/>
      <w:marLeft w:val="0"/>
      <w:marRight w:val="0"/>
      <w:marTop w:val="0"/>
      <w:marBottom w:val="0"/>
      <w:divBdr>
        <w:top w:val="none" w:sz="0" w:space="0" w:color="auto"/>
        <w:left w:val="none" w:sz="0" w:space="0" w:color="auto"/>
        <w:bottom w:val="none" w:sz="0" w:space="0" w:color="auto"/>
        <w:right w:val="none" w:sz="0" w:space="0" w:color="auto"/>
      </w:divBdr>
    </w:div>
    <w:div w:id="1488979350">
      <w:bodyDiv w:val="1"/>
      <w:marLeft w:val="0"/>
      <w:marRight w:val="0"/>
      <w:marTop w:val="0"/>
      <w:marBottom w:val="0"/>
      <w:divBdr>
        <w:top w:val="none" w:sz="0" w:space="0" w:color="auto"/>
        <w:left w:val="none" w:sz="0" w:space="0" w:color="auto"/>
        <w:bottom w:val="none" w:sz="0" w:space="0" w:color="auto"/>
        <w:right w:val="none" w:sz="0" w:space="0" w:color="auto"/>
      </w:divBdr>
    </w:div>
    <w:div w:id="1489638445">
      <w:bodyDiv w:val="1"/>
      <w:marLeft w:val="0"/>
      <w:marRight w:val="0"/>
      <w:marTop w:val="0"/>
      <w:marBottom w:val="0"/>
      <w:divBdr>
        <w:top w:val="none" w:sz="0" w:space="0" w:color="auto"/>
        <w:left w:val="none" w:sz="0" w:space="0" w:color="auto"/>
        <w:bottom w:val="none" w:sz="0" w:space="0" w:color="auto"/>
        <w:right w:val="none" w:sz="0" w:space="0" w:color="auto"/>
      </w:divBdr>
    </w:div>
    <w:div w:id="1502895256">
      <w:bodyDiv w:val="1"/>
      <w:marLeft w:val="0"/>
      <w:marRight w:val="0"/>
      <w:marTop w:val="0"/>
      <w:marBottom w:val="0"/>
      <w:divBdr>
        <w:top w:val="none" w:sz="0" w:space="0" w:color="auto"/>
        <w:left w:val="none" w:sz="0" w:space="0" w:color="auto"/>
        <w:bottom w:val="none" w:sz="0" w:space="0" w:color="auto"/>
        <w:right w:val="none" w:sz="0" w:space="0" w:color="auto"/>
      </w:divBdr>
    </w:div>
    <w:div w:id="1504248637">
      <w:bodyDiv w:val="1"/>
      <w:marLeft w:val="0"/>
      <w:marRight w:val="0"/>
      <w:marTop w:val="0"/>
      <w:marBottom w:val="0"/>
      <w:divBdr>
        <w:top w:val="none" w:sz="0" w:space="0" w:color="auto"/>
        <w:left w:val="none" w:sz="0" w:space="0" w:color="auto"/>
        <w:bottom w:val="none" w:sz="0" w:space="0" w:color="auto"/>
        <w:right w:val="none" w:sz="0" w:space="0" w:color="auto"/>
      </w:divBdr>
    </w:div>
    <w:div w:id="1510438938">
      <w:bodyDiv w:val="1"/>
      <w:marLeft w:val="0"/>
      <w:marRight w:val="0"/>
      <w:marTop w:val="0"/>
      <w:marBottom w:val="0"/>
      <w:divBdr>
        <w:top w:val="none" w:sz="0" w:space="0" w:color="auto"/>
        <w:left w:val="none" w:sz="0" w:space="0" w:color="auto"/>
        <w:bottom w:val="none" w:sz="0" w:space="0" w:color="auto"/>
        <w:right w:val="none" w:sz="0" w:space="0" w:color="auto"/>
      </w:divBdr>
    </w:div>
    <w:div w:id="1511875508">
      <w:bodyDiv w:val="1"/>
      <w:marLeft w:val="0"/>
      <w:marRight w:val="0"/>
      <w:marTop w:val="0"/>
      <w:marBottom w:val="0"/>
      <w:divBdr>
        <w:top w:val="none" w:sz="0" w:space="0" w:color="auto"/>
        <w:left w:val="none" w:sz="0" w:space="0" w:color="auto"/>
        <w:bottom w:val="none" w:sz="0" w:space="0" w:color="auto"/>
        <w:right w:val="none" w:sz="0" w:space="0" w:color="auto"/>
      </w:divBdr>
    </w:div>
    <w:div w:id="1512063961">
      <w:bodyDiv w:val="1"/>
      <w:marLeft w:val="0"/>
      <w:marRight w:val="0"/>
      <w:marTop w:val="0"/>
      <w:marBottom w:val="0"/>
      <w:divBdr>
        <w:top w:val="none" w:sz="0" w:space="0" w:color="auto"/>
        <w:left w:val="none" w:sz="0" w:space="0" w:color="auto"/>
        <w:bottom w:val="none" w:sz="0" w:space="0" w:color="auto"/>
        <w:right w:val="none" w:sz="0" w:space="0" w:color="auto"/>
      </w:divBdr>
    </w:div>
    <w:div w:id="1515529940">
      <w:bodyDiv w:val="1"/>
      <w:marLeft w:val="0"/>
      <w:marRight w:val="0"/>
      <w:marTop w:val="0"/>
      <w:marBottom w:val="0"/>
      <w:divBdr>
        <w:top w:val="none" w:sz="0" w:space="0" w:color="auto"/>
        <w:left w:val="none" w:sz="0" w:space="0" w:color="auto"/>
        <w:bottom w:val="none" w:sz="0" w:space="0" w:color="auto"/>
        <w:right w:val="none" w:sz="0" w:space="0" w:color="auto"/>
      </w:divBdr>
    </w:div>
    <w:div w:id="1520243857">
      <w:bodyDiv w:val="1"/>
      <w:marLeft w:val="0"/>
      <w:marRight w:val="0"/>
      <w:marTop w:val="0"/>
      <w:marBottom w:val="0"/>
      <w:divBdr>
        <w:top w:val="none" w:sz="0" w:space="0" w:color="auto"/>
        <w:left w:val="none" w:sz="0" w:space="0" w:color="auto"/>
        <w:bottom w:val="none" w:sz="0" w:space="0" w:color="auto"/>
        <w:right w:val="none" w:sz="0" w:space="0" w:color="auto"/>
      </w:divBdr>
    </w:div>
    <w:div w:id="1528373837">
      <w:bodyDiv w:val="1"/>
      <w:marLeft w:val="0"/>
      <w:marRight w:val="0"/>
      <w:marTop w:val="0"/>
      <w:marBottom w:val="0"/>
      <w:divBdr>
        <w:top w:val="none" w:sz="0" w:space="0" w:color="auto"/>
        <w:left w:val="none" w:sz="0" w:space="0" w:color="auto"/>
        <w:bottom w:val="none" w:sz="0" w:space="0" w:color="auto"/>
        <w:right w:val="none" w:sz="0" w:space="0" w:color="auto"/>
      </w:divBdr>
    </w:div>
    <w:div w:id="1543908199">
      <w:bodyDiv w:val="1"/>
      <w:marLeft w:val="0"/>
      <w:marRight w:val="0"/>
      <w:marTop w:val="0"/>
      <w:marBottom w:val="0"/>
      <w:divBdr>
        <w:top w:val="none" w:sz="0" w:space="0" w:color="auto"/>
        <w:left w:val="none" w:sz="0" w:space="0" w:color="auto"/>
        <w:bottom w:val="none" w:sz="0" w:space="0" w:color="auto"/>
        <w:right w:val="none" w:sz="0" w:space="0" w:color="auto"/>
      </w:divBdr>
    </w:div>
    <w:div w:id="1548369405">
      <w:bodyDiv w:val="1"/>
      <w:marLeft w:val="0"/>
      <w:marRight w:val="0"/>
      <w:marTop w:val="0"/>
      <w:marBottom w:val="0"/>
      <w:divBdr>
        <w:top w:val="none" w:sz="0" w:space="0" w:color="auto"/>
        <w:left w:val="none" w:sz="0" w:space="0" w:color="auto"/>
        <w:bottom w:val="none" w:sz="0" w:space="0" w:color="auto"/>
        <w:right w:val="none" w:sz="0" w:space="0" w:color="auto"/>
      </w:divBdr>
    </w:div>
    <w:div w:id="1568345812">
      <w:bodyDiv w:val="1"/>
      <w:marLeft w:val="0"/>
      <w:marRight w:val="0"/>
      <w:marTop w:val="0"/>
      <w:marBottom w:val="0"/>
      <w:divBdr>
        <w:top w:val="none" w:sz="0" w:space="0" w:color="auto"/>
        <w:left w:val="none" w:sz="0" w:space="0" w:color="auto"/>
        <w:bottom w:val="none" w:sz="0" w:space="0" w:color="auto"/>
        <w:right w:val="none" w:sz="0" w:space="0" w:color="auto"/>
      </w:divBdr>
    </w:div>
    <w:div w:id="1568609246">
      <w:bodyDiv w:val="1"/>
      <w:marLeft w:val="0"/>
      <w:marRight w:val="0"/>
      <w:marTop w:val="0"/>
      <w:marBottom w:val="0"/>
      <w:divBdr>
        <w:top w:val="none" w:sz="0" w:space="0" w:color="auto"/>
        <w:left w:val="none" w:sz="0" w:space="0" w:color="auto"/>
        <w:bottom w:val="none" w:sz="0" w:space="0" w:color="auto"/>
        <w:right w:val="none" w:sz="0" w:space="0" w:color="auto"/>
      </w:divBdr>
    </w:div>
    <w:div w:id="1569463257">
      <w:bodyDiv w:val="1"/>
      <w:marLeft w:val="0"/>
      <w:marRight w:val="0"/>
      <w:marTop w:val="0"/>
      <w:marBottom w:val="0"/>
      <w:divBdr>
        <w:top w:val="none" w:sz="0" w:space="0" w:color="auto"/>
        <w:left w:val="none" w:sz="0" w:space="0" w:color="auto"/>
        <w:bottom w:val="none" w:sz="0" w:space="0" w:color="auto"/>
        <w:right w:val="none" w:sz="0" w:space="0" w:color="auto"/>
      </w:divBdr>
    </w:div>
    <w:div w:id="1583946447">
      <w:bodyDiv w:val="1"/>
      <w:marLeft w:val="0"/>
      <w:marRight w:val="0"/>
      <w:marTop w:val="0"/>
      <w:marBottom w:val="0"/>
      <w:divBdr>
        <w:top w:val="none" w:sz="0" w:space="0" w:color="auto"/>
        <w:left w:val="none" w:sz="0" w:space="0" w:color="auto"/>
        <w:bottom w:val="none" w:sz="0" w:space="0" w:color="auto"/>
        <w:right w:val="none" w:sz="0" w:space="0" w:color="auto"/>
      </w:divBdr>
    </w:div>
    <w:div w:id="1603995910">
      <w:bodyDiv w:val="1"/>
      <w:marLeft w:val="0"/>
      <w:marRight w:val="0"/>
      <w:marTop w:val="0"/>
      <w:marBottom w:val="0"/>
      <w:divBdr>
        <w:top w:val="none" w:sz="0" w:space="0" w:color="auto"/>
        <w:left w:val="none" w:sz="0" w:space="0" w:color="auto"/>
        <w:bottom w:val="none" w:sz="0" w:space="0" w:color="auto"/>
        <w:right w:val="none" w:sz="0" w:space="0" w:color="auto"/>
      </w:divBdr>
    </w:div>
    <w:div w:id="1615481761">
      <w:bodyDiv w:val="1"/>
      <w:marLeft w:val="0"/>
      <w:marRight w:val="0"/>
      <w:marTop w:val="0"/>
      <w:marBottom w:val="0"/>
      <w:divBdr>
        <w:top w:val="none" w:sz="0" w:space="0" w:color="auto"/>
        <w:left w:val="none" w:sz="0" w:space="0" w:color="auto"/>
        <w:bottom w:val="none" w:sz="0" w:space="0" w:color="auto"/>
        <w:right w:val="none" w:sz="0" w:space="0" w:color="auto"/>
      </w:divBdr>
    </w:div>
    <w:div w:id="1616012946">
      <w:bodyDiv w:val="1"/>
      <w:marLeft w:val="0"/>
      <w:marRight w:val="0"/>
      <w:marTop w:val="0"/>
      <w:marBottom w:val="0"/>
      <w:divBdr>
        <w:top w:val="none" w:sz="0" w:space="0" w:color="auto"/>
        <w:left w:val="none" w:sz="0" w:space="0" w:color="auto"/>
        <w:bottom w:val="none" w:sz="0" w:space="0" w:color="auto"/>
        <w:right w:val="none" w:sz="0" w:space="0" w:color="auto"/>
      </w:divBdr>
    </w:div>
    <w:div w:id="1621761231">
      <w:bodyDiv w:val="1"/>
      <w:marLeft w:val="0"/>
      <w:marRight w:val="0"/>
      <w:marTop w:val="0"/>
      <w:marBottom w:val="0"/>
      <w:divBdr>
        <w:top w:val="none" w:sz="0" w:space="0" w:color="auto"/>
        <w:left w:val="none" w:sz="0" w:space="0" w:color="auto"/>
        <w:bottom w:val="none" w:sz="0" w:space="0" w:color="auto"/>
        <w:right w:val="none" w:sz="0" w:space="0" w:color="auto"/>
      </w:divBdr>
    </w:div>
    <w:div w:id="1650934309">
      <w:bodyDiv w:val="1"/>
      <w:marLeft w:val="0"/>
      <w:marRight w:val="0"/>
      <w:marTop w:val="0"/>
      <w:marBottom w:val="0"/>
      <w:divBdr>
        <w:top w:val="none" w:sz="0" w:space="0" w:color="auto"/>
        <w:left w:val="none" w:sz="0" w:space="0" w:color="auto"/>
        <w:bottom w:val="none" w:sz="0" w:space="0" w:color="auto"/>
        <w:right w:val="none" w:sz="0" w:space="0" w:color="auto"/>
      </w:divBdr>
    </w:div>
    <w:div w:id="1652438438">
      <w:bodyDiv w:val="1"/>
      <w:marLeft w:val="0"/>
      <w:marRight w:val="0"/>
      <w:marTop w:val="0"/>
      <w:marBottom w:val="0"/>
      <w:divBdr>
        <w:top w:val="none" w:sz="0" w:space="0" w:color="auto"/>
        <w:left w:val="none" w:sz="0" w:space="0" w:color="auto"/>
        <w:bottom w:val="none" w:sz="0" w:space="0" w:color="auto"/>
        <w:right w:val="none" w:sz="0" w:space="0" w:color="auto"/>
      </w:divBdr>
    </w:div>
    <w:div w:id="1660843722">
      <w:bodyDiv w:val="1"/>
      <w:marLeft w:val="0"/>
      <w:marRight w:val="0"/>
      <w:marTop w:val="0"/>
      <w:marBottom w:val="0"/>
      <w:divBdr>
        <w:top w:val="none" w:sz="0" w:space="0" w:color="auto"/>
        <w:left w:val="none" w:sz="0" w:space="0" w:color="auto"/>
        <w:bottom w:val="none" w:sz="0" w:space="0" w:color="auto"/>
        <w:right w:val="none" w:sz="0" w:space="0" w:color="auto"/>
      </w:divBdr>
    </w:div>
    <w:div w:id="1663894815">
      <w:bodyDiv w:val="1"/>
      <w:marLeft w:val="0"/>
      <w:marRight w:val="0"/>
      <w:marTop w:val="0"/>
      <w:marBottom w:val="0"/>
      <w:divBdr>
        <w:top w:val="none" w:sz="0" w:space="0" w:color="auto"/>
        <w:left w:val="none" w:sz="0" w:space="0" w:color="auto"/>
        <w:bottom w:val="none" w:sz="0" w:space="0" w:color="auto"/>
        <w:right w:val="none" w:sz="0" w:space="0" w:color="auto"/>
      </w:divBdr>
    </w:div>
    <w:div w:id="1673800089">
      <w:bodyDiv w:val="1"/>
      <w:marLeft w:val="0"/>
      <w:marRight w:val="0"/>
      <w:marTop w:val="0"/>
      <w:marBottom w:val="0"/>
      <w:divBdr>
        <w:top w:val="none" w:sz="0" w:space="0" w:color="auto"/>
        <w:left w:val="none" w:sz="0" w:space="0" w:color="auto"/>
        <w:bottom w:val="none" w:sz="0" w:space="0" w:color="auto"/>
        <w:right w:val="none" w:sz="0" w:space="0" w:color="auto"/>
      </w:divBdr>
    </w:div>
    <w:div w:id="1674337670">
      <w:bodyDiv w:val="1"/>
      <w:marLeft w:val="0"/>
      <w:marRight w:val="0"/>
      <w:marTop w:val="0"/>
      <w:marBottom w:val="0"/>
      <w:divBdr>
        <w:top w:val="none" w:sz="0" w:space="0" w:color="auto"/>
        <w:left w:val="none" w:sz="0" w:space="0" w:color="auto"/>
        <w:bottom w:val="none" w:sz="0" w:space="0" w:color="auto"/>
        <w:right w:val="none" w:sz="0" w:space="0" w:color="auto"/>
      </w:divBdr>
    </w:div>
    <w:div w:id="1720277339">
      <w:bodyDiv w:val="1"/>
      <w:marLeft w:val="0"/>
      <w:marRight w:val="0"/>
      <w:marTop w:val="0"/>
      <w:marBottom w:val="0"/>
      <w:divBdr>
        <w:top w:val="none" w:sz="0" w:space="0" w:color="auto"/>
        <w:left w:val="none" w:sz="0" w:space="0" w:color="auto"/>
        <w:bottom w:val="none" w:sz="0" w:space="0" w:color="auto"/>
        <w:right w:val="none" w:sz="0" w:space="0" w:color="auto"/>
      </w:divBdr>
    </w:div>
    <w:div w:id="1722514447">
      <w:bodyDiv w:val="1"/>
      <w:marLeft w:val="0"/>
      <w:marRight w:val="0"/>
      <w:marTop w:val="0"/>
      <w:marBottom w:val="0"/>
      <w:divBdr>
        <w:top w:val="none" w:sz="0" w:space="0" w:color="auto"/>
        <w:left w:val="none" w:sz="0" w:space="0" w:color="auto"/>
        <w:bottom w:val="none" w:sz="0" w:space="0" w:color="auto"/>
        <w:right w:val="none" w:sz="0" w:space="0" w:color="auto"/>
      </w:divBdr>
    </w:div>
    <w:div w:id="1737507692">
      <w:bodyDiv w:val="1"/>
      <w:marLeft w:val="0"/>
      <w:marRight w:val="0"/>
      <w:marTop w:val="0"/>
      <w:marBottom w:val="0"/>
      <w:divBdr>
        <w:top w:val="none" w:sz="0" w:space="0" w:color="auto"/>
        <w:left w:val="none" w:sz="0" w:space="0" w:color="auto"/>
        <w:bottom w:val="none" w:sz="0" w:space="0" w:color="auto"/>
        <w:right w:val="none" w:sz="0" w:space="0" w:color="auto"/>
      </w:divBdr>
    </w:div>
    <w:div w:id="1741757802">
      <w:bodyDiv w:val="1"/>
      <w:marLeft w:val="0"/>
      <w:marRight w:val="0"/>
      <w:marTop w:val="0"/>
      <w:marBottom w:val="0"/>
      <w:divBdr>
        <w:top w:val="none" w:sz="0" w:space="0" w:color="auto"/>
        <w:left w:val="none" w:sz="0" w:space="0" w:color="auto"/>
        <w:bottom w:val="none" w:sz="0" w:space="0" w:color="auto"/>
        <w:right w:val="none" w:sz="0" w:space="0" w:color="auto"/>
      </w:divBdr>
    </w:div>
    <w:div w:id="1747607634">
      <w:bodyDiv w:val="1"/>
      <w:marLeft w:val="0"/>
      <w:marRight w:val="0"/>
      <w:marTop w:val="0"/>
      <w:marBottom w:val="0"/>
      <w:divBdr>
        <w:top w:val="none" w:sz="0" w:space="0" w:color="auto"/>
        <w:left w:val="none" w:sz="0" w:space="0" w:color="auto"/>
        <w:bottom w:val="none" w:sz="0" w:space="0" w:color="auto"/>
        <w:right w:val="none" w:sz="0" w:space="0" w:color="auto"/>
      </w:divBdr>
    </w:div>
    <w:div w:id="1749495624">
      <w:bodyDiv w:val="1"/>
      <w:marLeft w:val="0"/>
      <w:marRight w:val="0"/>
      <w:marTop w:val="0"/>
      <w:marBottom w:val="0"/>
      <w:divBdr>
        <w:top w:val="none" w:sz="0" w:space="0" w:color="auto"/>
        <w:left w:val="none" w:sz="0" w:space="0" w:color="auto"/>
        <w:bottom w:val="none" w:sz="0" w:space="0" w:color="auto"/>
        <w:right w:val="none" w:sz="0" w:space="0" w:color="auto"/>
      </w:divBdr>
    </w:div>
    <w:div w:id="1752312886">
      <w:bodyDiv w:val="1"/>
      <w:marLeft w:val="0"/>
      <w:marRight w:val="0"/>
      <w:marTop w:val="0"/>
      <w:marBottom w:val="0"/>
      <w:divBdr>
        <w:top w:val="none" w:sz="0" w:space="0" w:color="auto"/>
        <w:left w:val="none" w:sz="0" w:space="0" w:color="auto"/>
        <w:bottom w:val="none" w:sz="0" w:space="0" w:color="auto"/>
        <w:right w:val="none" w:sz="0" w:space="0" w:color="auto"/>
      </w:divBdr>
    </w:div>
    <w:div w:id="1759250400">
      <w:bodyDiv w:val="1"/>
      <w:marLeft w:val="0"/>
      <w:marRight w:val="0"/>
      <w:marTop w:val="0"/>
      <w:marBottom w:val="0"/>
      <w:divBdr>
        <w:top w:val="none" w:sz="0" w:space="0" w:color="auto"/>
        <w:left w:val="none" w:sz="0" w:space="0" w:color="auto"/>
        <w:bottom w:val="none" w:sz="0" w:space="0" w:color="auto"/>
        <w:right w:val="none" w:sz="0" w:space="0" w:color="auto"/>
      </w:divBdr>
    </w:div>
    <w:div w:id="1759710992">
      <w:bodyDiv w:val="1"/>
      <w:marLeft w:val="0"/>
      <w:marRight w:val="0"/>
      <w:marTop w:val="0"/>
      <w:marBottom w:val="0"/>
      <w:divBdr>
        <w:top w:val="none" w:sz="0" w:space="0" w:color="auto"/>
        <w:left w:val="none" w:sz="0" w:space="0" w:color="auto"/>
        <w:bottom w:val="none" w:sz="0" w:space="0" w:color="auto"/>
        <w:right w:val="none" w:sz="0" w:space="0" w:color="auto"/>
      </w:divBdr>
    </w:div>
    <w:div w:id="1767193865">
      <w:bodyDiv w:val="1"/>
      <w:marLeft w:val="0"/>
      <w:marRight w:val="0"/>
      <w:marTop w:val="0"/>
      <w:marBottom w:val="0"/>
      <w:divBdr>
        <w:top w:val="none" w:sz="0" w:space="0" w:color="auto"/>
        <w:left w:val="none" w:sz="0" w:space="0" w:color="auto"/>
        <w:bottom w:val="none" w:sz="0" w:space="0" w:color="auto"/>
        <w:right w:val="none" w:sz="0" w:space="0" w:color="auto"/>
      </w:divBdr>
    </w:div>
    <w:div w:id="1770196252">
      <w:bodyDiv w:val="1"/>
      <w:marLeft w:val="0"/>
      <w:marRight w:val="0"/>
      <w:marTop w:val="0"/>
      <w:marBottom w:val="0"/>
      <w:divBdr>
        <w:top w:val="none" w:sz="0" w:space="0" w:color="auto"/>
        <w:left w:val="none" w:sz="0" w:space="0" w:color="auto"/>
        <w:bottom w:val="none" w:sz="0" w:space="0" w:color="auto"/>
        <w:right w:val="none" w:sz="0" w:space="0" w:color="auto"/>
      </w:divBdr>
    </w:div>
    <w:div w:id="1778256455">
      <w:bodyDiv w:val="1"/>
      <w:marLeft w:val="0"/>
      <w:marRight w:val="0"/>
      <w:marTop w:val="0"/>
      <w:marBottom w:val="0"/>
      <w:divBdr>
        <w:top w:val="none" w:sz="0" w:space="0" w:color="auto"/>
        <w:left w:val="none" w:sz="0" w:space="0" w:color="auto"/>
        <w:bottom w:val="none" w:sz="0" w:space="0" w:color="auto"/>
        <w:right w:val="none" w:sz="0" w:space="0" w:color="auto"/>
      </w:divBdr>
    </w:div>
    <w:div w:id="1785922662">
      <w:bodyDiv w:val="1"/>
      <w:marLeft w:val="0"/>
      <w:marRight w:val="0"/>
      <w:marTop w:val="0"/>
      <w:marBottom w:val="0"/>
      <w:divBdr>
        <w:top w:val="none" w:sz="0" w:space="0" w:color="auto"/>
        <w:left w:val="none" w:sz="0" w:space="0" w:color="auto"/>
        <w:bottom w:val="none" w:sz="0" w:space="0" w:color="auto"/>
        <w:right w:val="none" w:sz="0" w:space="0" w:color="auto"/>
      </w:divBdr>
    </w:div>
    <w:div w:id="1795974917">
      <w:bodyDiv w:val="1"/>
      <w:marLeft w:val="0"/>
      <w:marRight w:val="0"/>
      <w:marTop w:val="0"/>
      <w:marBottom w:val="0"/>
      <w:divBdr>
        <w:top w:val="none" w:sz="0" w:space="0" w:color="auto"/>
        <w:left w:val="none" w:sz="0" w:space="0" w:color="auto"/>
        <w:bottom w:val="none" w:sz="0" w:space="0" w:color="auto"/>
        <w:right w:val="none" w:sz="0" w:space="0" w:color="auto"/>
      </w:divBdr>
    </w:div>
    <w:div w:id="1801532393">
      <w:bodyDiv w:val="1"/>
      <w:marLeft w:val="0"/>
      <w:marRight w:val="0"/>
      <w:marTop w:val="0"/>
      <w:marBottom w:val="0"/>
      <w:divBdr>
        <w:top w:val="none" w:sz="0" w:space="0" w:color="auto"/>
        <w:left w:val="none" w:sz="0" w:space="0" w:color="auto"/>
        <w:bottom w:val="none" w:sz="0" w:space="0" w:color="auto"/>
        <w:right w:val="none" w:sz="0" w:space="0" w:color="auto"/>
      </w:divBdr>
    </w:div>
    <w:div w:id="1802652021">
      <w:bodyDiv w:val="1"/>
      <w:marLeft w:val="0"/>
      <w:marRight w:val="0"/>
      <w:marTop w:val="0"/>
      <w:marBottom w:val="0"/>
      <w:divBdr>
        <w:top w:val="none" w:sz="0" w:space="0" w:color="auto"/>
        <w:left w:val="none" w:sz="0" w:space="0" w:color="auto"/>
        <w:bottom w:val="none" w:sz="0" w:space="0" w:color="auto"/>
        <w:right w:val="none" w:sz="0" w:space="0" w:color="auto"/>
      </w:divBdr>
    </w:div>
    <w:div w:id="1825506300">
      <w:bodyDiv w:val="1"/>
      <w:marLeft w:val="0"/>
      <w:marRight w:val="0"/>
      <w:marTop w:val="0"/>
      <w:marBottom w:val="0"/>
      <w:divBdr>
        <w:top w:val="none" w:sz="0" w:space="0" w:color="auto"/>
        <w:left w:val="none" w:sz="0" w:space="0" w:color="auto"/>
        <w:bottom w:val="none" w:sz="0" w:space="0" w:color="auto"/>
        <w:right w:val="none" w:sz="0" w:space="0" w:color="auto"/>
      </w:divBdr>
    </w:div>
    <w:div w:id="1832597293">
      <w:bodyDiv w:val="1"/>
      <w:marLeft w:val="0"/>
      <w:marRight w:val="0"/>
      <w:marTop w:val="0"/>
      <w:marBottom w:val="0"/>
      <w:divBdr>
        <w:top w:val="none" w:sz="0" w:space="0" w:color="auto"/>
        <w:left w:val="none" w:sz="0" w:space="0" w:color="auto"/>
        <w:bottom w:val="none" w:sz="0" w:space="0" w:color="auto"/>
        <w:right w:val="none" w:sz="0" w:space="0" w:color="auto"/>
      </w:divBdr>
    </w:div>
    <w:div w:id="1851216993">
      <w:bodyDiv w:val="1"/>
      <w:marLeft w:val="0"/>
      <w:marRight w:val="0"/>
      <w:marTop w:val="0"/>
      <w:marBottom w:val="0"/>
      <w:divBdr>
        <w:top w:val="none" w:sz="0" w:space="0" w:color="auto"/>
        <w:left w:val="none" w:sz="0" w:space="0" w:color="auto"/>
        <w:bottom w:val="none" w:sz="0" w:space="0" w:color="auto"/>
        <w:right w:val="none" w:sz="0" w:space="0" w:color="auto"/>
      </w:divBdr>
    </w:div>
    <w:div w:id="1854150984">
      <w:bodyDiv w:val="1"/>
      <w:marLeft w:val="0"/>
      <w:marRight w:val="0"/>
      <w:marTop w:val="0"/>
      <w:marBottom w:val="0"/>
      <w:divBdr>
        <w:top w:val="none" w:sz="0" w:space="0" w:color="auto"/>
        <w:left w:val="none" w:sz="0" w:space="0" w:color="auto"/>
        <w:bottom w:val="none" w:sz="0" w:space="0" w:color="auto"/>
        <w:right w:val="none" w:sz="0" w:space="0" w:color="auto"/>
      </w:divBdr>
    </w:div>
    <w:div w:id="1856923511">
      <w:bodyDiv w:val="1"/>
      <w:marLeft w:val="0"/>
      <w:marRight w:val="0"/>
      <w:marTop w:val="0"/>
      <w:marBottom w:val="0"/>
      <w:divBdr>
        <w:top w:val="none" w:sz="0" w:space="0" w:color="auto"/>
        <w:left w:val="none" w:sz="0" w:space="0" w:color="auto"/>
        <w:bottom w:val="none" w:sz="0" w:space="0" w:color="auto"/>
        <w:right w:val="none" w:sz="0" w:space="0" w:color="auto"/>
      </w:divBdr>
    </w:div>
    <w:div w:id="1859611735">
      <w:bodyDiv w:val="1"/>
      <w:marLeft w:val="0"/>
      <w:marRight w:val="0"/>
      <w:marTop w:val="0"/>
      <w:marBottom w:val="0"/>
      <w:divBdr>
        <w:top w:val="none" w:sz="0" w:space="0" w:color="auto"/>
        <w:left w:val="none" w:sz="0" w:space="0" w:color="auto"/>
        <w:bottom w:val="none" w:sz="0" w:space="0" w:color="auto"/>
        <w:right w:val="none" w:sz="0" w:space="0" w:color="auto"/>
      </w:divBdr>
    </w:div>
    <w:div w:id="1865750693">
      <w:bodyDiv w:val="1"/>
      <w:marLeft w:val="0"/>
      <w:marRight w:val="0"/>
      <w:marTop w:val="0"/>
      <w:marBottom w:val="0"/>
      <w:divBdr>
        <w:top w:val="none" w:sz="0" w:space="0" w:color="auto"/>
        <w:left w:val="none" w:sz="0" w:space="0" w:color="auto"/>
        <w:bottom w:val="none" w:sz="0" w:space="0" w:color="auto"/>
        <w:right w:val="none" w:sz="0" w:space="0" w:color="auto"/>
      </w:divBdr>
    </w:div>
    <w:div w:id="1878618579">
      <w:bodyDiv w:val="1"/>
      <w:marLeft w:val="0"/>
      <w:marRight w:val="0"/>
      <w:marTop w:val="0"/>
      <w:marBottom w:val="0"/>
      <w:divBdr>
        <w:top w:val="none" w:sz="0" w:space="0" w:color="auto"/>
        <w:left w:val="none" w:sz="0" w:space="0" w:color="auto"/>
        <w:bottom w:val="none" w:sz="0" w:space="0" w:color="auto"/>
        <w:right w:val="none" w:sz="0" w:space="0" w:color="auto"/>
      </w:divBdr>
    </w:div>
    <w:div w:id="1882280769">
      <w:bodyDiv w:val="1"/>
      <w:marLeft w:val="0"/>
      <w:marRight w:val="0"/>
      <w:marTop w:val="0"/>
      <w:marBottom w:val="0"/>
      <w:divBdr>
        <w:top w:val="none" w:sz="0" w:space="0" w:color="auto"/>
        <w:left w:val="none" w:sz="0" w:space="0" w:color="auto"/>
        <w:bottom w:val="none" w:sz="0" w:space="0" w:color="auto"/>
        <w:right w:val="none" w:sz="0" w:space="0" w:color="auto"/>
      </w:divBdr>
    </w:div>
    <w:div w:id="1912695021">
      <w:bodyDiv w:val="1"/>
      <w:marLeft w:val="0"/>
      <w:marRight w:val="0"/>
      <w:marTop w:val="0"/>
      <w:marBottom w:val="0"/>
      <w:divBdr>
        <w:top w:val="none" w:sz="0" w:space="0" w:color="auto"/>
        <w:left w:val="none" w:sz="0" w:space="0" w:color="auto"/>
        <w:bottom w:val="none" w:sz="0" w:space="0" w:color="auto"/>
        <w:right w:val="none" w:sz="0" w:space="0" w:color="auto"/>
      </w:divBdr>
    </w:div>
    <w:div w:id="1914778634">
      <w:bodyDiv w:val="1"/>
      <w:marLeft w:val="0"/>
      <w:marRight w:val="0"/>
      <w:marTop w:val="0"/>
      <w:marBottom w:val="0"/>
      <w:divBdr>
        <w:top w:val="none" w:sz="0" w:space="0" w:color="auto"/>
        <w:left w:val="none" w:sz="0" w:space="0" w:color="auto"/>
        <w:bottom w:val="none" w:sz="0" w:space="0" w:color="auto"/>
        <w:right w:val="none" w:sz="0" w:space="0" w:color="auto"/>
      </w:divBdr>
    </w:div>
    <w:div w:id="1917593299">
      <w:bodyDiv w:val="1"/>
      <w:marLeft w:val="0"/>
      <w:marRight w:val="0"/>
      <w:marTop w:val="0"/>
      <w:marBottom w:val="0"/>
      <w:divBdr>
        <w:top w:val="none" w:sz="0" w:space="0" w:color="auto"/>
        <w:left w:val="none" w:sz="0" w:space="0" w:color="auto"/>
        <w:bottom w:val="none" w:sz="0" w:space="0" w:color="auto"/>
        <w:right w:val="none" w:sz="0" w:space="0" w:color="auto"/>
      </w:divBdr>
    </w:div>
    <w:div w:id="1920744845">
      <w:bodyDiv w:val="1"/>
      <w:marLeft w:val="0"/>
      <w:marRight w:val="0"/>
      <w:marTop w:val="0"/>
      <w:marBottom w:val="0"/>
      <w:divBdr>
        <w:top w:val="none" w:sz="0" w:space="0" w:color="auto"/>
        <w:left w:val="none" w:sz="0" w:space="0" w:color="auto"/>
        <w:bottom w:val="none" w:sz="0" w:space="0" w:color="auto"/>
        <w:right w:val="none" w:sz="0" w:space="0" w:color="auto"/>
      </w:divBdr>
    </w:div>
    <w:div w:id="1921215184">
      <w:bodyDiv w:val="1"/>
      <w:marLeft w:val="0"/>
      <w:marRight w:val="0"/>
      <w:marTop w:val="0"/>
      <w:marBottom w:val="0"/>
      <w:divBdr>
        <w:top w:val="none" w:sz="0" w:space="0" w:color="auto"/>
        <w:left w:val="none" w:sz="0" w:space="0" w:color="auto"/>
        <w:bottom w:val="none" w:sz="0" w:space="0" w:color="auto"/>
        <w:right w:val="none" w:sz="0" w:space="0" w:color="auto"/>
      </w:divBdr>
    </w:div>
    <w:div w:id="1924071698">
      <w:bodyDiv w:val="1"/>
      <w:marLeft w:val="0"/>
      <w:marRight w:val="0"/>
      <w:marTop w:val="0"/>
      <w:marBottom w:val="0"/>
      <w:divBdr>
        <w:top w:val="none" w:sz="0" w:space="0" w:color="auto"/>
        <w:left w:val="none" w:sz="0" w:space="0" w:color="auto"/>
        <w:bottom w:val="none" w:sz="0" w:space="0" w:color="auto"/>
        <w:right w:val="none" w:sz="0" w:space="0" w:color="auto"/>
      </w:divBdr>
    </w:div>
    <w:div w:id="1926065424">
      <w:bodyDiv w:val="1"/>
      <w:marLeft w:val="0"/>
      <w:marRight w:val="0"/>
      <w:marTop w:val="0"/>
      <w:marBottom w:val="0"/>
      <w:divBdr>
        <w:top w:val="none" w:sz="0" w:space="0" w:color="auto"/>
        <w:left w:val="none" w:sz="0" w:space="0" w:color="auto"/>
        <w:bottom w:val="none" w:sz="0" w:space="0" w:color="auto"/>
        <w:right w:val="none" w:sz="0" w:space="0" w:color="auto"/>
      </w:divBdr>
    </w:div>
    <w:div w:id="1934510446">
      <w:bodyDiv w:val="1"/>
      <w:marLeft w:val="0"/>
      <w:marRight w:val="0"/>
      <w:marTop w:val="0"/>
      <w:marBottom w:val="0"/>
      <w:divBdr>
        <w:top w:val="none" w:sz="0" w:space="0" w:color="auto"/>
        <w:left w:val="none" w:sz="0" w:space="0" w:color="auto"/>
        <w:bottom w:val="none" w:sz="0" w:space="0" w:color="auto"/>
        <w:right w:val="none" w:sz="0" w:space="0" w:color="auto"/>
      </w:divBdr>
    </w:div>
    <w:div w:id="1939943995">
      <w:bodyDiv w:val="1"/>
      <w:marLeft w:val="0"/>
      <w:marRight w:val="0"/>
      <w:marTop w:val="0"/>
      <w:marBottom w:val="0"/>
      <w:divBdr>
        <w:top w:val="none" w:sz="0" w:space="0" w:color="auto"/>
        <w:left w:val="none" w:sz="0" w:space="0" w:color="auto"/>
        <w:bottom w:val="none" w:sz="0" w:space="0" w:color="auto"/>
        <w:right w:val="none" w:sz="0" w:space="0" w:color="auto"/>
      </w:divBdr>
    </w:div>
    <w:div w:id="1959293314">
      <w:bodyDiv w:val="1"/>
      <w:marLeft w:val="0"/>
      <w:marRight w:val="0"/>
      <w:marTop w:val="0"/>
      <w:marBottom w:val="0"/>
      <w:divBdr>
        <w:top w:val="none" w:sz="0" w:space="0" w:color="auto"/>
        <w:left w:val="none" w:sz="0" w:space="0" w:color="auto"/>
        <w:bottom w:val="none" w:sz="0" w:space="0" w:color="auto"/>
        <w:right w:val="none" w:sz="0" w:space="0" w:color="auto"/>
      </w:divBdr>
    </w:div>
    <w:div w:id="1977829960">
      <w:bodyDiv w:val="1"/>
      <w:marLeft w:val="0"/>
      <w:marRight w:val="0"/>
      <w:marTop w:val="0"/>
      <w:marBottom w:val="0"/>
      <w:divBdr>
        <w:top w:val="none" w:sz="0" w:space="0" w:color="auto"/>
        <w:left w:val="none" w:sz="0" w:space="0" w:color="auto"/>
        <w:bottom w:val="none" w:sz="0" w:space="0" w:color="auto"/>
        <w:right w:val="none" w:sz="0" w:space="0" w:color="auto"/>
      </w:divBdr>
    </w:div>
    <w:div w:id="1980839501">
      <w:bodyDiv w:val="1"/>
      <w:marLeft w:val="0"/>
      <w:marRight w:val="0"/>
      <w:marTop w:val="0"/>
      <w:marBottom w:val="0"/>
      <w:divBdr>
        <w:top w:val="none" w:sz="0" w:space="0" w:color="auto"/>
        <w:left w:val="none" w:sz="0" w:space="0" w:color="auto"/>
        <w:bottom w:val="none" w:sz="0" w:space="0" w:color="auto"/>
        <w:right w:val="none" w:sz="0" w:space="0" w:color="auto"/>
      </w:divBdr>
    </w:div>
    <w:div w:id="1983120920">
      <w:bodyDiv w:val="1"/>
      <w:marLeft w:val="0"/>
      <w:marRight w:val="0"/>
      <w:marTop w:val="0"/>
      <w:marBottom w:val="0"/>
      <w:divBdr>
        <w:top w:val="none" w:sz="0" w:space="0" w:color="auto"/>
        <w:left w:val="none" w:sz="0" w:space="0" w:color="auto"/>
        <w:bottom w:val="none" w:sz="0" w:space="0" w:color="auto"/>
        <w:right w:val="none" w:sz="0" w:space="0" w:color="auto"/>
      </w:divBdr>
    </w:div>
    <w:div w:id="1987470086">
      <w:bodyDiv w:val="1"/>
      <w:marLeft w:val="0"/>
      <w:marRight w:val="0"/>
      <w:marTop w:val="0"/>
      <w:marBottom w:val="0"/>
      <w:divBdr>
        <w:top w:val="none" w:sz="0" w:space="0" w:color="auto"/>
        <w:left w:val="none" w:sz="0" w:space="0" w:color="auto"/>
        <w:bottom w:val="none" w:sz="0" w:space="0" w:color="auto"/>
        <w:right w:val="none" w:sz="0" w:space="0" w:color="auto"/>
      </w:divBdr>
    </w:div>
    <w:div w:id="1989822939">
      <w:bodyDiv w:val="1"/>
      <w:marLeft w:val="0"/>
      <w:marRight w:val="0"/>
      <w:marTop w:val="0"/>
      <w:marBottom w:val="0"/>
      <w:divBdr>
        <w:top w:val="none" w:sz="0" w:space="0" w:color="auto"/>
        <w:left w:val="none" w:sz="0" w:space="0" w:color="auto"/>
        <w:bottom w:val="none" w:sz="0" w:space="0" w:color="auto"/>
        <w:right w:val="none" w:sz="0" w:space="0" w:color="auto"/>
      </w:divBdr>
    </w:div>
    <w:div w:id="1992128932">
      <w:bodyDiv w:val="1"/>
      <w:marLeft w:val="0"/>
      <w:marRight w:val="0"/>
      <w:marTop w:val="0"/>
      <w:marBottom w:val="0"/>
      <w:divBdr>
        <w:top w:val="none" w:sz="0" w:space="0" w:color="auto"/>
        <w:left w:val="none" w:sz="0" w:space="0" w:color="auto"/>
        <w:bottom w:val="none" w:sz="0" w:space="0" w:color="auto"/>
        <w:right w:val="none" w:sz="0" w:space="0" w:color="auto"/>
      </w:divBdr>
    </w:div>
    <w:div w:id="1993440303">
      <w:bodyDiv w:val="1"/>
      <w:marLeft w:val="0"/>
      <w:marRight w:val="0"/>
      <w:marTop w:val="0"/>
      <w:marBottom w:val="0"/>
      <w:divBdr>
        <w:top w:val="none" w:sz="0" w:space="0" w:color="auto"/>
        <w:left w:val="none" w:sz="0" w:space="0" w:color="auto"/>
        <w:bottom w:val="none" w:sz="0" w:space="0" w:color="auto"/>
        <w:right w:val="none" w:sz="0" w:space="0" w:color="auto"/>
      </w:divBdr>
    </w:div>
    <w:div w:id="1995530339">
      <w:bodyDiv w:val="1"/>
      <w:marLeft w:val="0"/>
      <w:marRight w:val="0"/>
      <w:marTop w:val="0"/>
      <w:marBottom w:val="0"/>
      <w:divBdr>
        <w:top w:val="none" w:sz="0" w:space="0" w:color="auto"/>
        <w:left w:val="none" w:sz="0" w:space="0" w:color="auto"/>
        <w:bottom w:val="none" w:sz="0" w:space="0" w:color="auto"/>
        <w:right w:val="none" w:sz="0" w:space="0" w:color="auto"/>
      </w:divBdr>
    </w:div>
    <w:div w:id="2011397902">
      <w:bodyDiv w:val="1"/>
      <w:marLeft w:val="0"/>
      <w:marRight w:val="0"/>
      <w:marTop w:val="0"/>
      <w:marBottom w:val="0"/>
      <w:divBdr>
        <w:top w:val="none" w:sz="0" w:space="0" w:color="auto"/>
        <w:left w:val="none" w:sz="0" w:space="0" w:color="auto"/>
        <w:bottom w:val="none" w:sz="0" w:space="0" w:color="auto"/>
        <w:right w:val="none" w:sz="0" w:space="0" w:color="auto"/>
      </w:divBdr>
    </w:div>
    <w:div w:id="2018773895">
      <w:bodyDiv w:val="1"/>
      <w:marLeft w:val="0"/>
      <w:marRight w:val="0"/>
      <w:marTop w:val="0"/>
      <w:marBottom w:val="0"/>
      <w:divBdr>
        <w:top w:val="none" w:sz="0" w:space="0" w:color="auto"/>
        <w:left w:val="none" w:sz="0" w:space="0" w:color="auto"/>
        <w:bottom w:val="none" w:sz="0" w:space="0" w:color="auto"/>
        <w:right w:val="none" w:sz="0" w:space="0" w:color="auto"/>
      </w:divBdr>
    </w:div>
    <w:div w:id="2021857710">
      <w:bodyDiv w:val="1"/>
      <w:marLeft w:val="0"/>
      <w:marRight w:val="0"/>
      <w:marTop w:val="0"/>
      <w:marBottom w:val="0"/>
      <w:divBdr>
        <w:top w:val="none" w:sz="0" w:space="0" w:color="auto"/>
        <w:left w:val="none" w:sz="0" w:space="0" w:color="auto"/>
        <w:bottom w:val="none" w:sz="0" w:space="0" w:color="auto"/>
        <w:right w:val="none" w:sz="0" w:space="0" w:color="auto"/>
      </w:divBdr>
    </w:div>
    <w:div w:id="2025355277">
      <w:bodyDiv w:val="1"/>
      <w:marLeft w:val="0"/>
      <w:marRight w:val="0"/>
      <w:marTop w:val="0"/>
      <w:marBottom w:val="0"/>
      <w:divBdr>
        <w:top w:val="none" w:sz="0" w:space="0" w:color="auto"/>
        <w:left w:val="none" w:sz="0" w:space="0" w:color="auto"/>
        <w:bottom w:val="none" w:sz="0" w:space="0" w:color="auto"/>
        <w:right w:val="none" w:sz="0" w:space="0" w:color="auto"/>
      </w:divBdr>
    </w:div>
    <w:div w:id="2027946797">
      <w:bodyDiv w:val="1"/>
      <w:marLeft w:val="0"/>
      <w:marRight w:val="0"/>
      <w:marTop w:val="0"/>
      <w:marBottom w:val="0"/>
      <w:divBdr>
        <w:top w:val="none" w:sz="0" w:space="0" w:color="auto"/>
        <w:left w:val="none" w:sz="0" w:space="0" w:color="auto"/>
        <w:bottom w:val="none" w:sz="0" w:space="0" w:color="auto"/>
        <w:right w:val="none" w:sz="0" w:space="0" w:color="auto"/>
      </w:divBdr>
    </w:div>
    <w:div w:id="2031904540">
      <w:bodyDiv w:val="1"/>
      <w:marLeft w:val="0"/>
      <w:marRight w:val="0"/>
      <w:marTop w:val="0"/>
      <w:marBottom w:val="0"/>
      <w:divBdr>
        <w:top w:val="none" w:sz="0" w:space="0" w:color="auto"/>
        <w:left w:val="none" w:sz="0" w:space="0" w:color="auto"/>
        <w:bottom w:val="none" w:sz="0" w:space="0" w:color="auto"/>
        <w:right w:val="none" w:sz="0" w:space="0" w:color="auto"/>
      </w:divBdr>
    </w:div>
    <w:div w:id="2032023394">
      <w:bodyDiv w:val="1"/>
      <w:marLeft w:val="0"/>
      <w:marRight w:val="0"/>
      <w:marTop w:val="0"/>
      <w:marBottom w:val="0"/>
      <w:divBdr>
        <w:top w:val="none" w:sz="0" w:space="0" w:color="auto"/>
        <w:left w:val="none" w:sz="0" w:space="0" w:color="auto"/>
        <w:bottom w:val="none" w:sz="0" w:space="0" w:color="auto"/>
        <w:right w:val="none" w:sz="0" w:space="0" w:color="auto"/>
      </w:divBdr>
    </w:div>
    <w:div w:id="2038116519">
      <w:bodyDiv w:val="1"/>
      <w:marLeft w:val="0"/>
      <w:marRight w:val="0"/>
      <w:marTop w:val="0"/>
      <w:marBottom w:val="0"/>
      <w:divBdr>
        <w:top w:val="none" w:sz="0" w:space="0" w:color="auto"/>
        <w:left w:val="none" w:sz="0" w:space="0" w:color="auto"/>
        <w:bottom w:val="none" w:sz="0" w:space="0" w:color="auto"/>
        <w:right w:val="none" w:sz="0" w:space="0" w:color="auto"/>
      </w:divBdr>
    </w:div>
    <w:div w:id="2038390921">
      <w:bodyDiv w:val="1"/>
      <w:marLeft w:val="0"/>
      <w:marRight w:val="0"/>
      <w:marTop w:val="0"/>
      <w:marBottom w:val="0"/>
      <w:divBdr>
        <w:top w:val="none" w:sz="0" w:space="0" w:color="auto"/>
        <w:left w:val="none" w:sz="0" w:space="0" w:color="auto"/>
        <w:bottom w:val="none" w:sz="0" w:space="0" w:color="auto"/>
        <w:right w:val="none" w:sz="0" w:space="0" w:color="auto"/>
      </w:divBdr>
    </w:div>
    <w:div w:id="2046442254">
      <w:bodyDiv w:val="1"/>
      <w:marLeft w:val="0"/>
      <w:marRight w:val="0"/>
      <w:marTop w:val="0"/>
      <w:marBottom w:val="0"/>
      <w:divBdr>
        <w:top w:val="none" w:sz="0" w:space="0" w:color="auto"/>
        <w:left w:val="none" w:sz="0" w:space="0" w:color="auto"/>
        <w:bottom w:val="none" w:sz="0" w:space="0" w:color="auto"/>
        <w:right w:val="none" w:sz="0" w:space="0" w:color="auto"/>
      </w:divBdr>
    </w:div>
    <w:div w:id="2064594339">
      <w:bodyDiv w:val="1"/>
      <w:marLeft w:val="0"/>
      <w:marRight w:val="0"/>
      <w:marTop w:val="0"/>
      <w:marBottom w:val="0"/>
      <w:divBdr>
        <w:top w:val="none" w:sz="0" w:space="0" w:color="auto"/>
        <w:left w:val="none" w:sz="0" w:space="0" w:color="auto"/>
        <w:bottom w:val="none" w:sz="0" w:space="0" w:color="auto"/>
        <w:right w:val="none" w:sz="0" w:space="0" w:color="auto"/>
      </w:divBdr>
    </w:div>
    <w:div w:id="2068676440">
      <w:bodyDiv w:val="1"/>
      <w:marLeft w:val="0"/>
      <w:marRight w:val="0"/>
      <w:marTop w:val="0"/>
      <w:marBottom w:val="0"/>
      <w:divBdr>
        <w:top w:val="none" w:sz="0" w:space="0" w:color="auto"/>
        <w:left w:val="none" w:sz="0" w:space="0" w:color="auto"/>
        <w:bottom w:val="none" w:sz="0" w:space="0" w:color="auto"/>
        <w:right w:val="none" w:sz="0" w:space="0" w:color="auto"/>
      </w:divBdr>
    </w:div>
    <w:div w:id="2069524261">
      <w:bodyDiv w:val="1"/>
      <w:marLeft w:val="0"/>
      <w:marRight w:val="0"/>
      <w:marTop w:val="0"/>
      <w:marBottom w:val="0"/>
      <w:divBdr>
        <w:top w:val="none" w:sz="0" w:space="0" w:color="auto"/>
        <w:left w:val="none" w:sz="0" w:space="0" w:color="auto"/>
        <w:bottom w:val="none" w:sz="0" w:space="0" w:color="auto"/>
        <w:right w:val="none" w:sz="0" w:space="0" w:color="auto"/>
      </w:divBdr>
    </w:div>
    <w:div w:id="2082170636">
      <w:bodyDiv w:val="1"/>
      <w:marLeft w:val="0"/>
      <w:marRight w:val="0"/>
      <w:marTop w:val="0"/>
      <w:marBottom w:val="0"/>
      <w:divBdr>
        <w:top w:val="none" w:sz="0" w:space="0" w:color="auto"/>
        <w:left w:val="none" w:sz="0" w:space="0" w:color="auto"/>
        <w:bottom w:val="none" w:sz="0" w:space="0" w:color="auto"/>
        <w:right w:val="none" w:sz="0" w:space="0" w:color="auto"/>
      </w:divBdr>
    </w:div>
    <w:div w:id="2092894805">
      <w:bodyDiv w:val="1"/>
      <w:marLeft w:val="0"/>
      <w:marRight w:val="0"/>
      <w:marTop w:val="0"/>
      <w:marBottom w:val="0"/>
      <w:divBdr>
        <w:top w:val="none" w:sz="0" w:space="0" w:color="auto"/>
        <w:left w:val="none" w:sz="0" w:space="0" w:color="auto"/>
        <w:bottom w:val="none" w:sz="0" w:space="0" w:color="auto"/>
        <w:right w:val="none" w:sz="0" w:space="0" w:color="auto"/>
      </w:divBdr>
    </w:div>
    <w:div w:id="2093890619">
      <w:bodyDiv w:val="1"/>
      <w:marLeft w:val="0"/>
      <w:marRight w:val="0"/>
      <w:marTop w:val="0"/>
      <w:marBottom w:val="0"/>
      <w:divBdr>
        <w:top w:val="none" w:sz="0" w:space="0" w:color="auto"/>
        <w:left w:val="none" w:sz="0" w:space="0" w:color="auto"/>
        <w:bottom w:val="none" w:sz="0" w:space="0" w:color="auto"/>
        <w:right w:val="none" w:sz="0" w:space="0" w:color="auto"/>
      </w:divBdr>
    </w:div>
    <w:div w:id="2097095121">
      <w:bodyDiv w:val="1"/>
      <w:marLeft w:val="0"/>
      <w:marRight w:val="0"/>
      <w:marTop w:val="0"/>
      <w:marBottom w:val="0"/>
      <w:divBdr>
        <w:top w:val="none" w:sz="0" w:space="0" w:color="auto"/>
        <w:left w:val="none" w:sz="0" w:space="0" w:color="auto"/>
        <w:bottom w:val="none" w:sz="0" w:space="0" w:color="auto"/>
        <w:right w:val="none" w:sz="0" w:space="0" w:color="auto"/>
      </w:divBdr>
    </w:div>
    <w:div w:id="2102950491">
      <w:bodyDiv w:val="1"/>
      <w:marLeft w:val="0"/>
      <w:marRight w:val="0"/>
      <w:marTop w:val="0"/>
      <w:marBottom w:val="0"/>
      <w:divBdr>
        <w:top w:val="none" w:sz="0" w:space="0" w:color="auto"/>
        <w:left w:val="none" w:sz="0" w:space="0" w:color="auto"/>
        <w:bottom w:val="none" w:sz="0" w:space="0" w:color="auto"/>
        <w:right w:val="none" w:sz="0" w:space="0" w:color="auto"/>
      </w:divBdr>
    </w:div>
    <w:div w:id="2106684951">
      <w:bodyDiv w:val="1"/>
      <w:marLeft w:val="0"/>
      <w:marRight w:val="0"/>
      <w:marTop w:val="0"/>
      <w:marBottom w:val="0"/>
      <w:divBdr>
        <w:top w:val="none" w:sz="0" w:space="0" w:color="auto"/>
        <w:left w:val="none" w:sz="0" w:space="0" w:color="auto"/>
        <w:bottom w:val="none" w:sz="0" w:space="0" w:color="auto"/>
        <w:right w:val="none" w:sz="0" w:space="0" w:color="auto"/>
      </w:divBdr>
    </w:div>
    <w:div w:id="2125346712">
      <w:bodyDiv w:val="1"/>
      <w:marLeft w:val="0"/>
      <w:marRight w:val="0"/>
      <w:marTop w:val="0"/>
      <w:marBottom w:val="0"/>
      <w:divBdr>
        <w:top w:val="none" w:sz="0" w:space="0" w:color="auto"/>
        <w:left w:val="none" w:sz="0" w:space="0" w:color="auto"/>
        <w:bottom w:val="none" w:sz="0" w:space="0" w:color="auto"/>
        <w:right w:val="none" w:sz="0" w:space="0" w:color="auto"/>
      </w:divBdr>
    </w:div>
    <w:div w:id="2137478951">
      <w:bodyDiv w:val="1"/>
      <w:marLeft w:val="0"/>
      <w:marRight w:val="0"/>
      <w:marTop w:val="0"/>
      <w:marBottom w:val="0"/>
      <w:divBdr>
        <w:top w:val="none" w:sz="0" w:space="0" w:color="auto"/>
        <w:left w:val="none" w:sz="0" w:space="0" w:color="auto"/>
        <w:bottom w:val="none" w:sz="0" w:space="0" w:color="auto"/>
        <w:right w:val="none" w:sz="0" w:space="0" w:color="auto"/>
      </w:divBdr>
    </w:div>
    <w:div w:id="2139177103">
      <w:bodyDiv w:val="1"/>
      <w:marLeft w:val="0"/>
      <w:marRight w:val="0"/>
      <w:marTop w:val="0"/>
      <w:marBottom w:val="0"/>
      <w:divBdr>
        <w:top w:val="none" w:sz="0" w:space="0" w:color="auto"/>
        <w:left w:val="none" w:sz="0" w:space="0" w:color="auto"/>
        <w:bottom w:val="none" w:sz="0" w:space="0" w:color="auto"/>
        <w:right w:val="none" w:sz="0" w:space="0" w:color="auto"/>
      </w:divBdr>
    </w:div>
    <w:div w:id="2140561345">
      <w:bodyDiv w:val="1"/>
      <w:marLeft w:val="0"/>
      <w:marRight w:val="0"/>
      <w:marTop w:val="0"/>
      <w:marBottom w:val="0"/>
      <w:divBdr>
        <w:top w:val="none" w:sz="0" w:space="0" w:color="auto"/>
        <w:left w:val="none" w:sz="0" w:space="0" w:color="auto"/>
        <w:bottom w:val="none" w:sz="0" w:space="0" w:color="auto"/>
        <w:right w:val="none" w:sz="0" w:space="0" w:color="auto"/>
      </w:divBdr>
    </w:div>
    <w:div w:id="21460484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39.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mailto:bekmirzaeva_k@mail.ru" TargetMode="External"/><Relationship Id="rId53" Type="http://schemas.openxmlformats.org/officeDocument/2006/relationships/footer" Target="footer5.xml"/><Relationship Id="rId58"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mailto:utypiu@gmail.com" TargetMode="External"/><Relationship Id="rId48" Type="http://schemas.openxmlformats.org/officeDocument/2006/relationships/image" Target="media/image35.png"/><Relationship Id="rId56" Type="http://schemas.openxmlformats.org/officeDocument/2006/relationships/image" Target="media/image40.png"/><Relationship Id="rId64"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3.png"/><Relationship Id="rId59" Type="http://schemas.openxmlformats.org/officeDocument/2006/relationships/image" Target="media/image43.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footer" Target="footer6.xml"/><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image" Target="media/image41.png"/><Relationship Id="rId10" Type="http://schemas.openxmlformats.org/officeDocument/2006/relationships/footer" Target="footer3.xml"/><Relationship Id="rId31" Type="http://schemas.openxmlformats.org/officeDocument/2006/relationships/image" Target="media/image21.png"/><Relationship Id="rId44" Type="http://schemas.openxmlformats.org/officeDocument/2006/relationships/hyperlink" Target="mailto:guzal7123@gmail.com" TargetMode="External"/><Relationship Id="rId52" Type="http://schemas.openxmlformats.org/officeDocument/2006/relationships/footer" Target="footer4.xml"/><Relationship Id="rId60"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www.ifc.org/wps/wcm/connect/topics_ext_content/ifc_external_corporate_site/sustainability-at-ifc/publications/publications_gpn_workersaccommod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B49F5C-38B0-4B1F-AA5C-BF3674028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85</Pages>
  <Words>15916</Words>
  <Characters>90726</Characters>
  <Application>Microsoft Office Word</Application>
  <DocSecurity>0</DocSecurity>
  <Lines>756</Lines>
  <Paragraphs>212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Krokoz™</Company>
  <LinksUpToDate>false</LinksUpToDate>
  <CharactersWithSpaces>106430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bekmir karina</cp:lastModifiedBy>
  <cp:revision>8</cp:revision>
  <dcterms:created xsi:type="dcterms:W3CDTF">2023-10-18T09:38:00Z</dcterms:created>
  <dcterms:modified xsi:type="dcterms:W3CDTF">2023-11-15T17:09:00Z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e2cd543d91e96bc34a6fea893a4c42f2cfe960db9557307dfa6ef205c402c600</vt:lpwstr>
  </property>
  <property fmtid="{D5CDD505-2E9C-101B-9397-08002B2CF9AE}" pid="3" name="ClassificationContentMarkingFooterShapeIds">
    <vt:lpwstr>3b949647,4c4512ec,18c5d773,44ad32cf,1572c639,2edad8f4</vt:lpwstr>
  </property>
  <property fmtid="{D5CDD505-2E9C-101B-9397-08002B2CF9AE}" pid="4" name="ClassificationContentMarkingFooterFontProps">
    <vt:lpwstr>#000000,9,Calibri</vt:lpwstr>
  </property>
  <property fmtid="{D5CDD505-2E9C-101B-9397-08002B2CF9AE}" pid="5" name="ClassificationContentMarkingFooterText">
    <vt:lpwstr>INTERNAL. This information is accessible to ADB Management and staff. It may be shared outside ADB with appropriate permission.</vt:lpwstr>
  </property>
  <property fmtid="{D5CDD505-2E9C-101B-9397-08002B2CF9AE}" pid="6" name="MSIP_Label_817d4574-7375-4d17-b29c-6e4c6df0fcb0_Enabled">
    <vt:lpwstr>true</vt:lpwstr>
  </property>
  <property fmtid="{D5CDD505-2E9C-101B-9397-08002B2CF9AE}" pid="7" name="MSIP_Label_817d4574-7375-4d17-b29c-6e4c6df0fcb0_SetDate">
    <vt:lpwstr>2023-10-17T10:03:33Z</vt:lpwstr>
  </property>
  <property fmtid="{D5CDD505-2E9C-101B-9397-08002B2CF9AE}" pid="8" name="MSIP_Label_817d4574-7375-4d17-b29c-6e4c6df0fcb0_Method">
    <vt:lpwstr>Standard</vt:lpwstr>
  </property>
  <property fmtid="{D5CDD505-2E9C-101B-9397-08002B2CF9AE}" pid="9" name="MSIP_Label_817d4574-7375-4d17-b29c-6e4c6df0fcb0_Name">
    <vt:lpwstr>ADB Internal</vt:lpwstr>
  </property>
  <property fmtid="{D5CDD505-2E9C-101B-9397-08002B2CF9AE}" pid="10" name="MSIP_Label_817d4574-7375-4d17-b29c-6e4c6df0fcb0_SiteId">
    <vt:lpwstr>9495d6bb-41c2-4c58-848f-92e52cf3d640</vt:lpwstr>
  </property>
  <property fmtid="{D5CDD505-2E9C-101B-9397-08002B2CF9AE}" pid="11" name="MSIP_Label_817d4574-7375-4d17-b29c-6e4c6df0fcb0_ActionId">
    <vt:lpwstr>246d3d95-03bf-45db-bf87-462e90fb227b</vt:lpwstr>
  </property>
  <property fmtid="{D5CDD505-2E9C-101B-9397-08002B2CF9AE}" pid="12" name="MSIP_Label_817d4574-7375-4d17-b29c-6e4c6df0fcb0_ContentBits">
    <vt:lpwstr>2</vt:lpwstr>
  </property>
</Properties>
</file>